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1E" w:rsidRPr="00981AF6" w:rsidRDefault="00EA241E" w:rsidP="00EA241E">
      <w:pPr>
        <w:pStyle w:val="a7"/>
        <w:rPr>
          <w:szCs w:val="28"/>
        </w:rPr>
      </w:pPr>
      <w:r w:rsidRPr="00981AF6">
        <w:rPr>
          <w:szCs w:val="28"/>
        </w:rPr>
        <w:t>Муниципальное образование «Приамурское городское поселение»</w:t>
      </w:r>
    </w:p>
    <w:p w:rsidR="00EA241E" w:rsidRPr="00981AF6" w:rsidRDefault="00EA241E" w:rsidP="00EA241E">
      <w:pPr>
        <w:jc w:val="center"/>
      </w:pPr>
      <w:r w:rsidRPr="00981AF6">
        <w:t xml:space="preserve">Смидовичского муниципального района </w:t>
      </w:r>
    </w:p>
    <w:p w:rsidR="00EA241E" w:rsidRPr="00981AF6" w:rsidRDefault="00EA241E" w:rsidP="00EA241E">
      <w:pPr>
        <w:jc w:val="center"/>
      </w:pPr>
      <w:r w:rsidRPr="00981AF6">
        <w:t>Еврейской автономной области</w:t>
      </w:r>
    </w:p>
    <w:p w:rsidR="00EA241E" w:rsidRPr="00981AF6" w:rsidRDefault="00EA241E" w:rsidP="00EA241E">
      <w:pPr>
        <w:jc w:val="center"/>
      </w:pPr>
    </w:p>
    <w:p w:rsidR="00EA241E" w:rsidRPr="00981AF6" w:rsidRDefault="00EA241E" w:rsidP="00EA241E">
      <w:pPr>
        <w:jc w:val="center"/>
      </w:pPr>
      <w:r w:rsidRPr="00981AF6">
        <w:t>СОБРАНИЕ ДЕПУТАТОВ</w:t>
      </w:r>
    </w:p>
    <w:p w:rsidR="00EA241E" w:rsidRPr="00981AF6" w:rsidRDefault="00EA241E" w:rsidP="00EA241E">
      <w:pPr>
        <w:jc w:val="center"/>
      </w:pPr>
    </w:p>
    <w:p w:rsidR="00EA241E" w:rsidRPr="00981AF6" w:rsidRDefault="00EA241E" w:rsidP="00EA241E">
      <w:pPr>
        <w:jc w:val="center"/>
      </w:pPr>
      <w:r w:rsidRPr="00981AF6">
        <w:t>РЕШЕНИЕ</w:t>
      </w:r>
    </w:p>
    <w:p w:rsidR="00EA241E" w:rsidRPr="00981AF6" w:rsidRDefault="008A4E2B" w:rsidP="00EA241E">
      <w:pPr>
        <w:jc w:val="both"/>
      </w:pPr>
      <w:r>
        <w:t>27.11.2020</w:t>
      </w:r>
      <w:r w:rsidR="00EA241E" w:rsidRPr="00981AF6">
        <w:t xml:space="preserve">                                                                                    </w:t>
      </w:r>
      <w:r>
        <w:t xml:space="preserve">    </w:t>
      </w:r>
      <w:r w:rsidR="00EA241E" w:rsidRPr="00981AF6">
        <w:t xml:space="preserve">       № </w:t>
      </w:r>
      <w:r>
        <w:t>158</w:t>
      </w:r>
    </w:p>
    <w:p w:rsidR="00EA241E" w:rsidRPr="00981AF6" w:rsidRDefault="00EA241E" w:rsidP="00EA241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1AF6">
        <w:rPr>
          <w:rFonts w:ascii="Times New Roman" w:hAnsi="Times New Roman" w:cs="Times New Roman"/>
          <w:b w:val="0"/>
          <w:sz w:val="28"/>
          <w:szCs w:val="28"/>
        </w:rPr>
        <w:t>пос. Приамурский</w:t>
      </w:r>
    </w:p>
    <w:p w:rsidR="00EA241E" w:rsidRPr="00981AF6" w:rsidRDefault="00EA241E" w:rsidP="00EA241E">
      <w:pPr>
        <w:jc w:val="both"/>
      </w:pPr>
    </w:p>
    <w:p w:rsidR="00EA241E" w:rsidRPr="00981AF6" w:rsidRDefault="00EA241E" w:rsidP="00EA241E">
      <w:pPr>
        <w:spacing w:line="360" w:lineRule="exact"/>
        <w:jc w:val="both"/>
      </w:pPr>
      <w:r w:rsidRPr="00981AF6">
        <w:t>О внесении изменений в Устав муниципального образования «Приамурское городское поселение» Смидовичского муниципального района Еврейской автономной области</w:t>
      </w:r>
    </w:p>
    <w:p w:rsidR="00EA241E" w:rsidRPr="00981AF6" w:rsidRDefault="00EA241E" w:rsidP="00EA241E">
      <w:pPr>
        <w:tabs>
          <w:tab w:val="left" w:pos="720"/>
        </w:tabs>
        <w:spacing w:line="360" w:lineRule="exact"/>
        <w:jc w:val="both"/>
      </w:pPr>
    </w:p>
    <w:p w:rsidR="00EA241E" w:rsidRPr="00981AF6" w:rsidRDefault="00EA241E" w:rsidP="00EA241E">
      <w:pPr>
        <w:spacing w:line="360" w:lineRule="exact"/>
        <w:ind w:firstLine="709"/>
        <w:jc w:val="both"/>
      </w:pPr>
      <w:r w:rsidRPr="00981AF6">
        <w:t xml:space="preserve">В соответствии с Федеральным законом от 06.10.2003 №131-ФЗ </w:t>
      </w:r>
      <w:r w:rsidRPr="00981AF6">
        <w:br/>
        <w:t>«Об общих принципах организации местного самоуправления в Российской Федерации» и Уставом муниципального образования «Приамурское городское поселение» Смидовичского муниципального района Еврейской автономной области Собрание депутатов</w:t>
      </w:r>
    </w:p>
    <w:p w:rsidR="00EA241E" w:rsidRPr="00981AF6" w:rsidRDefault="00EA241E" w:rsidP="00EA241E">
      <w:pPr>
        <w:spacing w:line="360" w:lineRule="exact"/>
        <w:jc w:val="both"/>
      </w:pPr>
      <w:r w:rsidRPr="00981AF6">
        <w:t>РЕШИЛО:</w:t>
      </w:r>
    </w:p>
    <w:p w:rsidR="00EA241E" w:rsidRDefault="00EA241E" w:rsidP="00EA241E">
      <w:pPr>
        <w:pStyle w:val="a7"/>
        <w:tabs>
          <w:tab w:val="left" w:pos="560"/>
          <w:tab w:val="center" w:pos="4680"/>
        </w:tabs>
        <w:ind w:right="-6"/>
        <w:jc w:val="both"/>
      </w:pPr>
      <w:r w:rsidRPr="00981AF6">
        <w:t xml:space="preserve">1. </w:t>
      </w:r>
      <w:proofErr w:type="gramStart"/>
      <w:r w:rsidRPr="00981AF6">
        <w:t xml:space="preserve">Внести в Устав муниципального образования «Приамурское городское поселение» Смидовичского муниципального района Еврейской автономной области, принятый решением Собрания депутатов Приамурского городского поселения от 09.08.2005 №13 (с изменениями </w:t>
      </w:r>
      <w:r w:rsidRPr="00981AF6">
        <w:br/>
        <w:t>и дополнениями в редакции решений Собрания депутатов Приамурского городского поселения от 16.05.2006 №19, от 28.11.2006 №54, от 08.05.2007 №24, от 11.02.2008 №21, от 12.08.2008 №83, от 25.11.2008 №9, от 28.01.2009 №28, от 02.04.2009 №46</w:t>
      </w:r>
      <w:proofErr w:type="gramEnd"/>
      <w:r w:rsidRPr="00981AF6">
        <w:t xml:space="preserve">, </w:t>
      </w:r>
      <w:proofErr w:type="gramStart"/>
      <w:r w:rsidRPr="00981AF6">
        <w:t xml:space="preserve">от 17.07.2009 №64, от 24.11.2009 №86, </w:t>
      </w:r>
      <w:r w:rsidRPr="00981AF6">
        <w:br/>
        <w:t xml:space="preserve">от 28.12.2009 №97, от 16.03.2010 №12, от 27.04.2010 №21, от 07.07.2010 №38, от 10.11.2010 №61, от 22.02.2011 №87, от 29.03.2011 №100, </w:t>
      </w:r>
      <w:r w:rsidRPr="00981AF6">
        <w:br/>
        <w:t xml:space="preserve">от 11.07.2011 №129, от 26.09.2011 №142, от 20.12.2011 №165, от 13.03.2012 №186, от 29.05.2012 №200, от 21.11.2012 №225, от 21.05.2013 №274, </w:t>
      </w:r>
      <w:r w:rsidRPr="00981AF6">
        <w:br/>
        <w:t>от 25.06.2013 №282, от 17.12.2013 №20, от 22.04.2014 №49, от 04.07.2014 №72</w:t>
      </w:r>
      <w:proofErr w:type="gramEnd"/>
      <w:r w:rsidRPr="00981AF6">
        <w:t xml:space="preserve">, от 25.11.2014 №115, от 13.03.2015 №138, от 26.05.2015 №152, </w:t>
      </w:r>
      <w:r w:rsidRPr="00981AF6">
        <w:br/>
        <w:t>от 23.09.2015 №167, от 25.12.2015 №187, от 28.11.2016 №261, от 04.04.2017 №291, от 30.05.2017 №306, от 24.10.2017 №332, от 30.01.2018 № 354, от 13.03.2018 №359, от 26.07.2018 №382, 19.10.2018 № 17</w:t>
      </w:r>
      <w:r>
        <w:t xml:space="preserve">, </w:t>
      </w:r>
      <w:r>
        <w:rPr>
          <w:sz w:val="32"/>
          <w:szCs w:val="32"/>
        </w:rPr>
        <w:t>18.02.2020 № 112</w:t>
      </w:r>
      <w:r w:rsidRPr="0065277B">
        <w:rPr>
          <w:sz w:val="32"/>
          <w:szCs w:val="32"/>
        </w:rPr>
        <w:t>)</w:t>
      </w:r>
    </w:p>
    <w:p w:rsidR="00EA241E" w:rsidRDefault="00EA241E" w:rsidP="00EA241E">
      <w:pPr>
        <w:ind w:firstLine="540"/>
        <w:jc w:val="both"/>
        <w:rPr>
          <w:color w:val="FF0000"/>
        </w:rPr>
      </w:pPr>
      <w:r w:rsidRPr="00981AF6">
        <w:t>следующие изменения:</w:t>
      </w:r>
      <w:r w:rsidRPr="006D55C1">
        <w:rPr>
          <w:color w:val="FF0000"/>
        </w:rPr>
        <w:t xml:space="preserve"> </w:t>
      </w:r>
    </w:p>
    <w:p w:rsidR="00EA241E" w:rsidRPr="001F7986" w:rsidRDefault="00EA241E" w:rsidP="00EA241E">
      <w:pPr>
        <w:ind w:firstLine="540"/>
        <w:jc w:val="both"/>
      </w:pPr>
      <w:r w:rsidRPr="001F7986">
        <w:t>1.1. Часть 1 статьи 23.1 дополнить пунктом 1.8. следующего содержания: «</w:t>
      </w:r>
      <w:r w:rsidRPr="00EA241E">
        <w:t xml:space="preserve">1.8. Депутату Собрания депутатов для осуществления своих полномочий </w:t>
      </w:r>
      <w:r w:rsidRPr="00EA241E">
        <w:br/>
        <w:t xml:space="preserve">на непостоянной основе предоставляется шесть рабочих дней в месяц </w:t>
      </w:r>
      <w:r w:rsidRPr="00EA241E">
        <w:br/>
        <w:t>и гарантируется сохранение места работы (должности</w:t>
      </w:r>
      <w:r w:rsidRPr="001F7986">
        <w:t xml:space="preserve">), в соответствии </w:t>
      </w:r>
      <w:r w:rsidRPr="001F7986">
        <w:br/>
        <w:t xml:space="preserve">с законом Еврейской автономной области от 30.05.2008 № 378-ОЗ </w:t>
      </w:r>
      <w:r w:rsidRPr="001F7986">
        <w:br/>
      </w:r>
      <w:r w:rsidRPr="001F7986">
        <w:lastRenderedPageBreak/>
        <w:t xml:space="preserve">«О гарантиях </w:t>
      </w:r>
      <w:proofErr w:type="gramStart"/>
      <w:r w:rsidRPr="001F7986">
        <w:t xml:space="preserve">осуществления полномочий депутата представительного органа </w:t>
      </w:r>
      <w:r>
        <w:t xml:space="preserve"> </w:t>
      </w:r>
      <w:r w:rsidRPr="001F7986">
        <w:t xml:space="preserve">муниципального </w:t>
      </w:r>
      <w:r>
        <w:t xml:space="preserve"> </w:t>
      </w:r>
      <w:r w:rsidRPr="001F7986">
        <w:t xml:space="preserve">образования </w:t>
      </w:r>
      <w:r>
        <w:t xml:space="preserve"> </w:t>
      </w:r>
      <w:r w:rsidRPr="001F7986">
        <w:t xml:space="preserve">Еврейской </w:t>
      </w:r>
      <w:r>
        <w:t xml:space="preserve"> </w:t>
      </w:r>
      <w:r w:rsidRPr="001F7986">
        <w:t>автономной</w:t>
      </w:r>
      <w:r>
        <w:t xml:space="preserve"> </w:t>
      </w:r>
      <w:r w:rsidRPr="001F7986">
        <w:t xml:space="preserve"> области</w:t>
      </w:r>
      <w:proofErr w:type="gramEnd"/>
      <w:r w:rsidRPr="001F7986">
        <w:t>».</w:t>
      </w:r>
    </w:p>
    <w:p w:rsidR="00EA241E" w:rsidRPr="001F7986" w:rsidRDefault="00EA241E" w:rsidP="00EA241E">
      <w:pPr>
        <w:pStyle w:val="a5"/>
      </w:pPr>
      <w:r w:rsidRPr="001F7986">
        <w:t xml:space="preserve">2. Направить настоящее решение о внесении изменений в Устав муниципального образования «Приамурское городское поселение» Смидовичского муниципального района Еврейской автономной области </w:t>
      </w:r>
      <w:r w:rsidRPr="001F7986">
        <w:br/>
        <w:t>в территориальный орган Минюста России для государственной регистрации.</w:t>
      </w:r>
    </w:p>
    <w:p w:rsidR="00EA241E" w:rsidRPr="001F7986" w:rsidRDefault="00EA241E" w:rsidP="00EA241E">
      <w:pPr>
        <w:pStyle w:val="a3"/>
        <w:tabs>
          <w:tab w:val="left" w:pos="9356"/>
        </w:tabs>
        <w:spacing w:after="0"/>
        <w:ind w:firstLine="709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3. Опубликовать зарегистрированное решение о внесении изменений </w:t>
      </w:r>
      <w:r w:rsidRPr="001F7986">
        <w:rPr>
          <w:sz w:val="28"/>
          <w:szCs w:val="28"/>
        </w:rPr>
        <w:br/>
        <w:t xml:space="preserve">в Устав муниципального образования «Приамурское городское поселение» Смидовичского муниципального района Еврейской автономной области </w:t>
      </w:r>
      <w:r w:rsidRPr="001F7986">
        <w:rPr>
          <w:sz w:val="28"/>
          <w:szCs w:val="28"/>
        </w:rPr>
        <w:br/>
        <w:t>в официальном печатном издании муниципального образования «Приамурское городское поселение» информационном бюллетене «Приамурский вестник» и на портале Министерства юстиции Российской Федерации «Нормативные правовые акты в Российской Федерации».</w:t>
      </w:r>
    </w:p>
    <w:p w:rsidR="00EA241E" w:rsidRPr="001F7986" w:rsidRDefault="00EA241E" w:rsidP="00EA241E">
      <w:pPr>
        <w:adjustRightInd w:val="0"/>
        <w:ind w:firstLine="709"/>
        <w:jc w:val="both"/>
      </w:pPr>
      <w:r w:rsidRPr="001F7986">
        <w:t xml:space="preserve">4. </w:t>
      </w:r>
      <w:r w:rsidRPr="001F7986">
        <w:rPr>
          <w:bCs/>
        </w:rPr>
        <w:t>Настоящее решение вступает в силу после дня его официального опубликования.</w:t>
      </w:r>
    </w:p>
    <w:p w:rsidR="00EA241E" w:rsidRPr="001F7986" w:rsidRDefault="00EA241E" w:rsidP="00EA241E">
      <w:pPr>
        <w:autoSpaceDE w:val="0"/>
        <w:autoSpaceDN w:val="0"/>
        <w:adjustRightInd w:val="0"/>
        <w:jc w:val="both"/>
        <w:rPr>
          <w:bCs/>
        </w:rPr>
      </w:pPr>
    </w:p>
    <w:p w:rsidR="00EA241E" w:rsidRPr="001F7986" w:rsidRDefault="00EA241E" w:rsidP="00EA241E">
      <w:pPr>
        <w:autoSpaceDE w:val="0"/>
        <w:autoSpaceDN w:val="0"/>
        <w:adjustRightInd w:val="0"/>
        <w:jc w:val="both"/>
        <w:rPr>
          <w:bCs/>
        </w:rPr>
      </w:pPr>
    </w:p>
    <w:p w:rsidR="00EA241E" w:rsidRPr="001F7986" w:rsidRDefault="00EA241E" w:rsidP="00EA241E">
      <w:pPr>
        <w:pStyle w:val="a7"/>
        <w:jc w:val="both"/>
        <w:rPr>
          <w:bCs/>
          <w:szCs w:val="28"/>
        </w:rPr>
      </w:pPr>
      <w:r w:rsidRPr="001F7986">
        <w:rPr>
          <w:bCs/>
          <w:szCs w:val="28"/>
        </w:rPr>
        <w:t>Глава городского поселения                                                           А.С. Симонов</w:t>
      </w:r>
    </w:p>
    <w:p w:rsidR="00EA241E" w:rsidRPr="001F7986" w:rsidRDefault="00EA241E" w:rsidP="00EA241E">
      <w:pPr>
        <w:pStyle w:val="a7"/>
        <w:jc w:val="both"/>
        <w:rPr>
          <w:bCs/>
          <w:szCs w:val="28"/>
        </w:rPr>
      </w:pPr>
    </w:p>
    <w:p w:rsidR="00EA241E" w:rsidRPr="001F7986" w:rsidRDefault="00EA241E" w:rsidP="00EA241E">
      <w:pPr>
        <w:pStyle w:val="a7"/>
        <w:jc w:val="both"/>
        <w:rPr>
          <w:bCs/>
          <w:szCs w:val="28"/>
        </w:rPr>
      </w:pPr>
    </w:p>
    <w:p w:rsidR="00EA241E" w:rsidRDefault="00EA241E" w:rsidP="00EA241E">
      <w:pPr>
        <w:pStyle w:val="a7"/>
        <w:jc w:val="both"/>
        <w:rPr>
          <w:bCs/>
          <w:szCs w:val="28"/>
        </w:rPr>
      </w:pPr>
      <w:r w:rsidRPr="001F7986">
        <w:rPr>
          <w:bCs/>
          <w:szCs w:val="28"/>
        </w:rPr>
        <w:t>Председатель Собрания депутатов                                                А.В. Мариняк</w:t>
      </w:r>
    </w:p>
    <w:p w:rsidR="00EA241E" w:rsidRDefault="00EA241E" w:rsidP="00EA241E">
      <w:pPr>
        <w:pStyle w:val="a7"/>
        <w:jc w:val="both"/>
        <w:rPr>
          <w:bCs/>
          <w:szCs w:val="28"/>
        </w:rPr>
      </w:pPr>
    </w:p>
    <w:p w:rsidR="00EA241E" w:rsidRDefault="00EA241E" w:rsidP="00EA241E">
      <w:pPr>
        <w:pStyle w:val="a7"/>
        <w:jc w:val="both"/>
        <w:rPr>
          <w:bCs/>
          <w:szCs w:val="28"/>
        </w:rPr>
      </w:pPr>
    </w:p>
    <w:p w:rsidR="001514CD" w:rsidRDefault="008A4E2B" w:rsidP="00EA241E">
      <w:pPr>
        <w:ind w:firstLine="540"/>
        <w:jc w:val="both"/>
      </w:pPr>
    </w:p>
    <w:sectPr w:rsidR="001514CD" w:rsidSect="00F8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241E"/>
    <w:rsid w:val="00254EBE"/>
    <w:rsid w:val="00624F21"/>
    <w:rsid w:val="007C1117"/>
    <w:rsid w:val="008A4E2B"/>
    <w:rsid w:val="00EA241E"/>
    <w:rsid w:val="00F8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41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A241E"/>
    <w:pPr>
      <w:autoSpaceDE w:val="0"/>
      <w:autoSpaceDN w:val="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EA24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EA241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A24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EA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glavapos</dc:creator>
  <cp:keywords/>
  <dc:description/>
  <cp:lastModifiedBy>glavapos</cp:lastModifiedBy>
  <cp:revision>3</cp:revision>
  <dcterms:created xsi:type="dcterms:W3CDTF">2020-11-20T07:24:00Z</dcterms:created>
  <dcterms:modified xsi:type="dcterms:W3CDTF">2020-12-02T00:53:00Z</dcterms:modified>
</cp:coreProperties>
</file>