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9D0" w:rsidRDefault="009259D0" w:rsidP="00914A9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Муниципальное образование «Приамурское городское поселение»</w:t>
      </w:r>
    </w:p>
    <w:p w:rsidR="009259D0" w:rsidRDefault="009259D0" w:rsidP="00914A91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9259D0" w:rsidRDefault="009259D0" w:rsidP="00914A91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9259D0" w:rsidRDefault="009259D0" w:rsidP="00914A91">
      <w:pPr>
        <w:jc w:val="center"/>
        <w:rPr>
          <w:sz w:val="28"/>
          <w:szCs w:val="28"/>
        </w:rPr>
      </w:pPr>
    </w:p>
    <w:p w:rsidR="009259D0" w:rsidRDefault="009259D0" w:rsidP="00914A91">
      <w:pPr>
        <w:jc w:val="center"/>
        <w:rPr>
          <w:sz w:val="28"/>
        </w:rPr>
      </w:pPr>
      <w:r>
        <w:rPr>
          <w:sz w:val="28"/>
        </w:rPr>
        <w:t>АДМИНИСТРАЦИЯ ГОРОДСКОГО ПОСЕЛЕНИЯ</w:t>
      </w:r>
    </w:p>
    <w:p w:rsidR="009259D0" w:rsidRPr="00031C73" w:rsidRDefault="009259D0" w:rsidP="00914A91">
      <w:pPr>
        <w:pStyle w:val="10"/>
        <w:spacing w:before="0"/>
        <w:jc w:val="center"/>
        <w:rPr>
          <w:rFonts w:ascii="Times New Roman" w:hAnsi="Times New Roman" w:cs="Times New Roman"/>
          <w:b w:val="0"/>
        </w:rPr>
      </w:pPr>
      <w:r w:rsidRPr="00031C73">
        <w:rPr>
          <w:rFonts w:ascii="Times New Roman" w:hAnsi="Times New Roman" w:cs="Times New Roman"/>
          <w:b w:val="0"/>
        </w:rPr>
        <w:t>ПОСТАНОВЛЕНИЕ</w:t>
      </w:r>
    </w:p>
    <w:p w:rsidR="009259D0" w:rsidRDefault="009259D0" w:rsidP="00914A91">
      <w:pPr>
        <w:jc w:val="center"/>
        <w:rPr>
          <w:sz w:val="28"/>
        </w:rPr>
      </w:pPr>
    </w:p>
    <w:p w:rsidR="009259D0" w:rsidRPr="00914A91" w:rsidRDefault="00E07828" w:rsidP="00914A91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21.01.2022  </w:t>
      </w:r>
      <w:r w:rsidR="009259D0" w:rsidRPr="00914A91">
        <w:rPr>
          <w:color w:val="000000" w:themeColor="text1"/>
          <w:sz w:val="28"/>
        </w:rPr>
        <w:tab/>
      </w:r>
      <w:r w:rsidR="009259D0" w:rsidRPr="00914A91">
        <w:rPr>
          <w:color w:val="000000" w:themeColor="text1"/>
          <w:sz w:val="28"/>
        </w:rPr>
        <w:tab/>
      </w:r>
      <w:r w:rsidR="009259D0" w:rsidRPr="00914A91">
        <w:rPr>
          <w:color w:val="000000" w:themeColor="text1"/>
          <w:sz w:val="28"/>
        </w:rPr>
        <w:tab/>
      </w:r>
      <w:r w:rsidR="009259D0" w:rsidRPr="00914A91">
        <w:rPr>
          <w:color w:val="000000" w:themeColor="text1"/>
          <w:sz w:val="28"/>
        </w:rPr>
        <w:tab/>
      </w:r>
      <w:r w:rsidR="009259D0" w:rsidRPr="00914A91">
        <w:rPr>
          <w:color w:val="000000" w:themeColor="text1"/>
          <w:sz w:val="28"/>
        </w:rPr>
        <w:tab/>
      </w:r>
      <w:r w:rsidR="009259D0" w:rsidRPr="00914A91">
        <w:rPr>
          <w:color w:val="000000" w:themeColor="text1"/>
          <w:sz w:val="28"/>
        </w:rPr>
        <w:tab/>
      </w:r>
      <w:r w:rsidR="009259D0" w:rsidRPr="00914A91">
        <w:rPr>
          <w:color w:val="000000" w:themeColor="text1"/>
          <w:sz w:val="28"/>
        </w:rPr>
        <w:tab/>
        <w:t xml:space="preserve">               </w:t>
      </w:r>
      <w:r w:rsidR="00914A91">
        <w:rPr>
          <w:color w:val="000000" w:themeColor="text1"/>
          <w:sz w:val="28"/>
        </w:rPr>
        <w:t xml:space="preserve">  </w:t>
      </w:r>
      <w:r w:rsidR="0006465D">
        <w:rPr>
          <w:color w:val="000000" w:themeColor="text1"/>
          <w:sz w:val="28"/>
        </w:rPr>
        <w:t xml:space="preserve">          </w:t>
      </w:r>
      <w:r w:rsidR="00914A91">
        <w:rPr>
          <w:color w:val="000000" w:themeColor="text1"/>
          <w:sz w:val="28"/>
        </w:rPr>
        <w:t xml:space="preserve">      </w:t>
      </w:r>
      <w:r w:rsidR="002C13D5" w:rsidRPr="00914A91">
        <w:rPr>
          <w:color w:val="000000" w:themeColor="text1"/>
          <w:sz w:val="28"/>
        </w:rPr>
        <w:t xml:space="preserve">    </w:t>
      </w:r>
      <w:r w:rsidR="009259D0" w:rsidRPr="00914A91">
        <w:rPr>
          <w:color w:val="000000" w:themeColor="text1"/>
          <w:sz w:val="28"/>
        </w:rPr>
        <w:t xml:space="preserve">  № </w:t>
      </w:r>
      <w:r>
        <w:rPr>
          <w:color w:val="000000" w:themeColor="text1"/>
          <w:sz w:val="28"/>
        </w:rPr>
        <w:t xml:space="preserve"> 32</w:t>
      </w:r>
    </w:p>
    <w:p w:rsidR="009259D0" w:rsidRPr="008E2ED2" w:rsidRDefault="009259D0" w:rsidP="00914A91">
      <w:pPr>
        <w:jc w:val="center"/>
        <w:rPr>
          <w:sz w:val="28"/>
          <w:szCs w:val="28"/>
        </w:rPr>
      </w:pPr>
      <w:r w:rsidRPr="008E2ED2">
        <w:rPr>
          <w:sz w:val="28"/>
          <w:szCs w:val="28"/>
        </w:rPr>
        <w:t>пос. Приамурский</w:t>
      </w: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0F6C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914A91" w:rsidRPr="00031C7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BA282E">
        <w:rPr>
          <w:sz w:val="28"/>
          <w:szCs w:val="28"/>
        </w:rPr>
        <w:t>«Энергосбережени</w:t>
      </w:r>
      <w:r>
        <w:rPr>
          <w:sz w:val="28"/>
          <w:szCs w:val="28"/>
        </w:rPr>
        <w:t>е</w:t>
      </w:r>
      <w:r w:rsidRPr="00BA282E">
        <w:rPr>
          <w:sz w:val="28"/>
          <w:szCs w:val="28"/>
        </w:rPr>
        <w:t xml:space="preserve"> и повышение энергетической эффективности на территории</w:t>
      </w:r>
      <w:r>
        <w:rPr>
          <w:sz w:val="28"/>
          <w:szCs w:val="28"/>
        </w:rPr>
        <w:t xml:space="preserve"> муниципального </w:t>
      </w:r>
      <w:r w:rsidR="00914A91">
        <w:rPr>
          <w:sz w:val="28"/>
          <w:szCs w:val="28"/>
        </w:rPr>
        <w:t xml:space="preserve">образования </w:t>
      </w:r>
      <w:r w:rsidR="00914A91" w:rsidRPr="00BA282E">
        <w:rPr>
          <w:sz w:val="28"/>
          <w:szCs w:val="28"/>
        </w:rPr>
        <w:t>«</w:t>
      </w:r>
      <w:r w:rsidRPr="00BA282E">
        <w:rPr>
          <w:color w:val="000000"/>
          <w:kern w:val="36"/>
          <w:sz w:val="28"/>
          <w:szCs w:val="28"/>
        </w:rPr>
        <w:t xml:space="preserve">Приамурское городское </w:t>
      </w:r>
      <w:r w:rsidR="00914A91" w:rsidRPr="00BA282E">
        <w:rPr>
          <w:color w:val="000000"/>
          <w:kern w:val="36"/>
          <w:sz w:val="28"/>
          <w:szCs w:val="28"/>
        </w:rPr>
        <w:t>поселение»</w:t>
      </w:r>
      <w:r w:rsidR="00C663CA">
        <w:rPr>
          <w:sz w:val="28"/>
          <w:szCs w:val="28"/>
        </w:rPr>
        <w:t xml:space="preserve"> на 2022 год и на плановый период 2023</w:t>
      </w:r>
      <w:r w:rsidR="000F6C2D">
        <w:rPr>
          <w:sz w:val="28"/>
          <w:szCs w:val="28"/>
        </w:rPr>
        <w:t>-2024</w:t>
      </w:r>
      <w:r>
        <w:rPr>
          <w:sz w:val="28"/>
          <w:szCs w:val="28"/>
        </w:rPr>
        <w:t xml:space="preserve"> годов</w:t>
      </w:r>
    </w:p>
    <w:p w:rsidR="009259D0" w:rsidRDefault="009259D0" w:rsidP="000F6C2D">
      <w:pPr>
        <w:jc w:val="both"/>
        <w:rPr>
          <w:b/>
          <w:sz w:val="28"/>
          <w:szCs w:val="28"/>
        </w:rPr>
      </w:pPr>
    </w:p>
    <w:p w:rsidR="00914A91" w:rsidRDefault="00914A91" w:rsidP="00F357B8">
      <w:pPr>
        <w:spacing w:line="276" w:lineRule="auto"/>
        <w:jc w:val="both"/>
        <w:rPr>
          <w:b/>
          <w:sz w:val="28"/>
          <w:szCs w:val="28"/>
        </w:rPr>
      </w:pPr>
    </w:p>
    <w:p w:rsidR="009259D0" w:rsidRDefault="009259D0" w:rsidP="00F357B8">
      <w:pPr>
        <w:spacing w:line="276" w:lineRule="auto"/>
        <w:ind w:left="51" w:firstLine="65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 от 23.11.20</w:t>
      </w:r>
      <w:r w:rsidRPr="00914A91">
        <w:rPr>
          <w:color w:val="000000" w:themeColor="text1"/>
          <w:sz w:val="28"/>
          <w:szCs w:val="28"/>
        </w:rPr>
        <w:t xml:space="preserve">09 </w:t>
      </w:r>
      <w:hyperlink r:id="rId8" w:anchor="I0" w:tgtFrame="_top" w:history="1">
        <w:r w:rsidRPr="00914A91">
          <w:rPr>
            <w:rStyle w:val="af3"/>
            <w:rFonts w:eastAsiaTheme="majorEastAsia"/>
            <w:color w:val="000000" w:themeColor="text1"/>
            <w:sz w:val="28"/>
            <w:szCs w:val="28"/>
            <w:u w:val="none"/>
          </w:rPr>
          <w:t>№ 261-ФЗ</w:t>
        </w:r>
      </w:hyperlink>
      <w:r w:rsidRPr="00914A91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Федерации», Уставом муниципального образования «Приамурское городское поселение» и   в целях  обеспечения рационального использования топливно-энергетических ресурсов за счёт реализации энергосберегающих мероприятий на основе широкомасштабного внедрения наиболее энергоэффективных технологий, повышения энергетической эффективности по всем направлениям деятельности администрация городского поселения</w:t>
      </w:r>
    </w:p>
    <w:p w:rsidR="009259D0" w:rsidRDefault="009259D0" w:rsidP="00F357B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C663CA" w:rsidRDefault="00C663CA" w:rsidP="00F357B8">
      <w:pPr>
        <w:pStyle w:val="aa"/>
        <w:numPr>
          <w:ilvl w:val="0"/>
          <w:numId w:val="18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C663CA">
        <w:rPr>
          <w:sz w:val="28"/>
          <w:szCs w:val="28"/>
        </w:rPr>
        <w:t>Утвердить муниципальную программу «Энергосбережение и повышение энергетической эффективности на территории муниципального образования «</w:t>
      </w:r>
      <w:r w:rsidRPr="00C663CA">
        <w:rPr>
          <w:color w:val="000000"/>
          <w:kern w:val="36"/>
          <w:sz w:val="28"/>
          <w:szCs w:val="28"/>
        </w:rPr>
        <w:t>Приамурское городское поселение»</w:t>
      </w:r>
      <w:r w:rsidRPr="00C663CA">
        <w:rPr>
          <w:sz w:val="28"/>
          <w:szCs w:val="28"/>
        </w:rPr>
        <w:t xml:space="preserve"> на 2022 год и на плановый период 2023-2024 годов (далее - Программа), согласно приложению.</w:t>
      </w:r>
    </w:p>
    <w:p w:rsidR="00C663CA" w:rsidRDefault="00C663CA" w:rsidP="00F357B8">
      <w:pPr>
        <w:pStyle w:val="aa"/>
        <w:numPr>
          <w:ilvl w:val="0"/>
          <w:numId w:val="18"/>
        </w:numPr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городского поселения от 09.12.2020 № 611 «Об утверждении</w:t>
      </w:r>
      <w:r w:rsidR="009259D0" w:rsidRPr="00C663CA">
        <w:rPr>
          <w:sz w:val="28"/>
          <w:szCs w:val="28"/>
        </w:rPr>
        <w:t xml:space="preserve"> </w:t>
      </w:r>
      <w:r w:rsidR="00914A91" w:rsidRPr="00C663CA">
        <w:rPr>
          <w:sz w:val="28"/>
          <w:szCs w:val="28"/>
        </w:rPr>
        <w:t>муниципальную программу</w:t>
      </w:r>
      <w:r w:rsidR="009259D0" w:rsidRPr="00C663CA">
        <w:rPr>
          <w:sz w:val="28"/>
          <w:szCs w:val="28"/>
        </w:rPr>
        <w:t xml:space="preserve"> «Энергосбережение и повышение энергетической эффективности на территории муниципального </w:t>
      </w:r>
      <w:r w:rsidR="00914A91" w:rsidRPr="00C663CA">
        <w:rPr>
          <w:sz w:val="28"/>
          <w:szCs w:val="28"/>
        </w:rPr>
        <w:t>образования «</w:t>
      </w:r>
      <w:r w:rsidR="009259D0" w:rsidRPr="00C663CA">
        <w:rPr>
          <w:color w:val="000000"/>
          <w:kern w:val="36"/>
          <w:sz w:val="28"/>
          <w:szCs w:val="28"/>
        </w:rPr>
        <w:t xml:space="preserve">Приамурское городское </w:t>
      </w:r>
      <w:r w:rsidR="00914A91" w:rsidRPr="00C663CA">
        <w:rPr>
          <w:color w:val="000000"/>
          <w:kern w:val="36"/>
          <w:sz w:val="28"/>
          <w:szCs w:val="28"/>
        </w:rPr>
        <w:t>поселение»</w:t>
      </w:r>
      <w:r w:rsidR="00914A91" w:rsidRPr="00C663CA">
        <w:rPr>
          <w:sz w:val="28"/>
          <w:szCs w:val="28"/>
        </w:rPr>
        <w:t xml:space="preserve"> на 2020 год и на плановый период 2021-202</w:t>
      </w:r>
      <w:r w:rsidR="000F6C2D" w:rsidRPr="00C663CA">
        <w:rPr>
          <w:sz w:val="28"/>
          <w:szCs w:val="28"/>
        </w:rPr>
        <w:t>4</w:t>
      </w:r>
      <w:r w:rsidR="009259D0" w:rsidRPr="00C663CA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="009259D0" w:rsidRPr="00C663CA">
        <w:rPr>
          <w:sz w:val="28"/>
          <w:szCs w:val="28"/>
        </w:rPr>
        <w:t>.</w:t>
      </w:r>
    </w:p>
    <w:p w:rsidR="00C663CA" w:rsidRDefault="009259D0" w:rsidP="00F357B8">
      <w:pPr>
        <w:pStyle w:val="aa"/>
        <w:numPr>
          <w:ilvl w:val="0"/>
          <w:numId w:val="18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C663CA">
        <w:rPr>
          <w:sz w:val="28"/>
          <w:szCs w:val="28"/>
        </w:rPr>
        <w:t xml:space="preserve">Контроль за </w:t>
      </w:r>
      <w:r w:rsidR="00914A91" w:rsidRPr="00C663CA">
        <w:rPr>
          <w:sz w:val="28"/>
          <w:szCs w:val="28"/>
        </w:rPr>
        <w:t>исполнением настоящего</w:t>
      </w:r>
      <w:r w:rsidRPr="00C663CA">
        <w:rPr>
          <w:sz w:val="28"/>
          <w:szCs w:val="28"/>
        </w:rPr>
        <w:t xml:space="preserve"> постановления оставляю за собой.</w:t>
      </w:r>
    </w:p>
    <w:p w:rsidR="00C663CA" w:rsidRDefault="00C663CA" w:rsidP="00F357B8">
      <w:pPr>
        <w:pStyle w:val="aa"/>
        <w:numPr>
          <w:ilvl w:val="0"/>
          <w:numId w:val="18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C663CA">
        <w:rPr>
          <w:sz w:val="28"/>
          <w:szCs w:val="28"/>
        </w:rPr>
        <w:t xml:space="preserve">О публиковать настоящее постановление  на официальном сайте администрации городского поселения </w:t>
      </w:r>
      <w:hyperlink r:id="rId9" w:history="1">
        <w:r w:rsidRPr="00C663CA">
          <w:rPr>
            <w:rStyle w:val="af3"/>
            <w:rFonts w:eastAsiaTheme="majorEastAsia"/>
            <w:sz w:val="28"/>
            <w:szCs w:val="28"/>
            <w:lang w:val="en-US"/>
          </w:rPr>
          <w:t>www</w:t>
        </w:r>
        <w:r w:rsidRPr="00C663CA">
          <w:rPr>
            <w:rStyle w:val="af3"/>
            <w:rFonts w:eastAsiaTheme="majorEastAsia"/>
            <w:sz w:val="28"/>
            <w:szCs w:val="28"/>
          </w:rPr>
          <w:t>.</w:t>
        </w:r>
        <w:r w:rsidRPr="00C663CA">
          <w:rPr>
            <w:rStyle w:val="af3"/>
            <w:rFonts w:eastAsiaTheme="majorEastAsia"/>
            <w:sz w:val="28"/>
            <w:szCs w:val="28"/>
            <w:lang w:val="en-US"/>
          </w:rPr>
          <w:t>priamgorpos</w:t>
        </w:r>
        <w:r w:rsidRPr="00C663CA">
          <w:rPr>
            <w:rStyle w:val="af3"/>
            <w:rFonts w:eastAsiaTheme="majorEastAsia"/>
            <w:sz w:val="28"/>
            <w:szCs w:val="28"/>
          </w:rPr>
          <w:t>-</w:t>
        </w:r>
        <w:r w:rsidRPr="00C663CA">
          <w:rPr>
            <w:rStyle w:val="af3"/>
            <w:rFonts w:eastAsiaTheme="majorEastAsia"/>
            <w:sz w:val="28"/>
            <w:szCs w:val="28"/>
            <w:lang w:val="en-US"/>
          </w:rPr>
          <w:t>eao</w:t>
        </w:r>
        <w:r w:rsidRPr="00C663CA">
          <w:rPr>
            <w:rStyle w:val="af3"/>
            <w:rFonts w:eastAsiaTheme="majorEastAsia"/>
            <w:sz w:val="28"/>
            <w:szCs w:val="28"/>
          </w:rPr>
          <w:t>.</w:t>
        </w:r>
        <w:r w:rsidRPr="00C663CA">
          <w:rPr>
            <w:rStyle w:val="af3"/>
            <w:rFonts w:eastAsiaTheme="majorEastAsia"/>
            <w:sz w:val="28"/>
            <w:szCs w:val="28"/>
            <w:lang w:val="en-US"/>
          </w:rPr>
          <w:t>ru</w:t>
        </w:r>
      </w:hyperlink>
      <w:r w:rsidRPr="00C663CA">
        <w:rPr>
          <w:sz w:val="28"/>
          <w:szCs w:val="28"/>
        </w:rPr>
        <w:t xml:space="preserve"> и в информационном бюллетене «Приамурский вестник».</w:t>
      </w:r>
    </w:p>
    <w:p w:rsidR="00C663CA" w:rsidRPr="00857A2D" w:rsidRDefault="00C663CA" w:rsidP="00F357B8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0" w:firstLine="1065"/>
        <w:jc w:val="both"/>
      </w:pPr>
      <w:r w:rsidRPr="00857A2D">
        <w:rPr>
          <w:sz w:val="28"/>
          <w:szCs w:val="28"/>
        </w:rPr>
        <w:t xml:space="preserve">Настоящее постановление вступает в силу после дня его </w:t>
      </w:r>
      <w:r w:rsidRPr="00857A2D">
        <w:rPr>
          <w:sz w:val="28"/>
          <w:szCs w:val="28"/>
        </w:rPr>
        <w:lastRenderedPageBreak/>
        <w:t>официального опубликования и распространяется на правоотношения, возникшие</w:t>
      </w:r>
      <w:r>
        <w:rPr>
          <w:sz w:val="28"/>
          <w:szCs w:val="28"/>
        </w:rPr>
        <w:t xml:space="preserve"> с 01.02.2022</w:t>
      </w:r>
      <w:r w:rsidRPr="00857A2D">
        <w:rPr>
          <w:sz w:val="28"/>
          <w:szCs w:val="28"/>
        </w:rPr>
        <w:t xml:space="preserve"> года</w:t>
      </w:r>
    </w:p>
    <w:p w:rsidR="009259D0" w:rsidRPr="00C663CA" w:rsidRDefault="009259D0" w:rsidP="00C663CA">
      <w:pPr>
        <w:pStyle w:val="aa"/>
        <w:ind w:left="993"/>
        <w:jc w:val="both"/>
        <w:rPr>
          <w:sz w:val="28"/>
          <w:szCs w:val="28"/>
        </w:rPr>
      </w:pPr>
    </w:p>
    <w:p w:rsidR="009259D0" w:rsidRPr="00D30C46" w:rsidRDefault="009259D0" w:rsidP="00C663CA">
      <w:pPr>
        <w:pStyle w:val="a9"/>
        <w:jc w:val="both"/>
        <w:rPr>
          <w:sz w:val="28"/>
          <w:szCs w:val="28"/>
        </w:rPr>
      </w:pPr>
    </w:p>
    <w:p w:rsidR="009259D0" w:rsidRDefault="009259D0" w:rsidP="00C663CA">
      <w:pPr>
        <w:jc w:val="both"/>
        <w:rPr>
          <w:sz w:val="28"/>
          <w:szCs w:val="28"/>
        </w:rPr>
      </w:pPr>
    </w:p>
    <w:p w:rsidR="000F6C2D" w:rsidRDefault="000F6C2D" w:rsidP="00C663C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259D0">
        <w:rPr>
          <w:sz w:val="28"/>
          <w:szCs w:val="28"/>
        </w:rPr>
        <w:t xml:space="preserve"> администрации</w:t>
      </w:r>
    </w:p>
    <w:p w:rsidR="009259D0" w:rsidRDefault="009259D0" w:rsidP="00914A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914A91">
        <w:rPr>
          <w:sz w:val="28"/>
          <w:szCs w:val="28"/>
        </w:rPr>
        <w:t xml:space="preserve">           </w:t>
      </w:r>
      <w:r w:rsidR="000F6C2D">
        <w:rPr>
          <w:sz w:val="28"/>
          <w:szCs w:val="28"/>
        </w:rPr>
        <w:t xml:space="preserve">                          А.С</w:t>
      </w:r>
      <w:r>
        <w:rPr>
          <w:sz w:val="28"/>
          <w:szCs w:val="28"/>
        </w:rPr>
        <w:t xml:space="preserve">. </w:t>
      </w:r>
      <w:r w:rsidR="000F6C2D">
        <w:rPr>
          <w:sz w:val="28"/>
          <w:szCs w:val="28"/>
        </w:rPr>
        <w:t>Симонов</w:t>
      </w:r>
    </w:p>
    <w:p w:rsidR="00E8709F" w:rsidRDefault="00E8709F" w:rsidP="00914A91">
      <w:pPr>
        <w:pBdr>
          <w:top w:val="single" w:sz="6" w:space="1" w:color="FFFFFF"/>
          <w:left w:val="single" w:sz="6" w:space="0" w:color="FFFFFF"/>
          <w:bottom w:val="single" w:sz="6" w:space="1" w:color="FFFFFF"/>
          <w:right w:val="single" w:sz="6" w:space="1" w:color="FFFFFF"/>
        </w:pBdr>
        <w:rPr>
          <w:sz w:val="28"/>
          <w:szCs w:val="28"/>
        </w:rPr>
      </w:pPr>
    </w:p>
    <w:p w:rsidR="00C663CA" w:rsidRDefault="00C663CA" w:rsidP="00914A91">
      <w:pPr>
        <w:pBdr>
          <w:top w:val="single" w:sz="6" w:space="1" w:color="FFFFFF"/>
          <w:left w:val="single" w:sz="6" w:space="0" w:color="FFFFFF"/>
          <w:bottom w:val="single" w:sz="6" w:space="1" w:color="FFFFFF"/>
          <w:right w:val="single" w:sz="6" w:space="1" w:color="FFFFFF"/>
        </w:pBdr>
        <w:rPr>
          <w:sz w:val="28"/>
          <w:szCs w:val="28"/>
        </w:rPr>
      </w:pPr>
    </w:p>
    <w:p w:rsidR="009259D0" w:rsidRDefault="009259D0" w:rsidP="00C663CA">
      <w:pPr>
        <w:pBdr>
          <w:top w:val="single" w:sz="6" w:space="1" w:color="FFFFFF"/>
          <w:left w:val="single" w:sz="6" w:space="0" w:color="FFFFFF"/>
          <w:bottom w:val="single" w:sz="6" w:space="1" w:color="FFFFFF"/>
          <w:right w:val="single" w:sz="6" w:space="1" w:color="FFFFFF"/>
        </w:pBdr>
        <w:rPr>
          <w:sz w:val="28"/>
          <w:szCs w:val="28"/>
        </w:rPr>
      </w:pPr>
      <w:r>
        <w:rPr>
          <w:sz w:val="28"/>
          <w:szCs w:val="28"/>
        </w:rPr>
        <w:t>Готовил:</w:t>
      </w:r>
      <w:r w:rsidRPr="009B3D1C">
        <w:rPr>
          <w:sz w:val="28"/>
          <w:szCs w:val="28"/>
        </w:rPr>
        <w:tab/>
      </w:r>
    </w:p>
    <w:p w:rsidR="009259D0" w:rsidRPr="009B3D1C" w:rsidRDefault="009259D0" w:rsidP="00914A91">
      <w:pPr>
        <w:jc w:val="both"/>
        <w:rPr>
          <w:sz w:val="28"/>
          <w:szCs w:val="28"/>
        </w:rPr>
      </w:pPr>
      <w:r w:rsidRPr="009B3D1C">
        <w:rPr>
          <w:sz w:val="28"/>
          <w:szCs w:val="28"/>
        </w:rPr>
        <w:t xml:space="preserve">Главный   специалист-эксперт </w:t>
      </w:r>
    </w:p>
    <w:p w:rsidR="009259D0" w:rsidRPr="009B3D1C" w:rsidRDefault="009259D0" w:rsidP="00914A91">
      <w:pPr>
        <w:jc w:val="both"/>
        <w:rPr>
          <w:sz w:val="28"/>
          <w:szCs w:val="28"/>
        </w:rPr>
      </w:pPr>
      <w:r w:rsidRPr="009B3D1C">
        <w:rPr>
          <w:sz w:val="28"/>
          <w:szCs w:val="28"/>
        </w:rPr>
        <w:t xml:space="preserve">отдела ЖКХ, дорожного хозяйства, </w:t>
      </w:r>
    </w:p>
    <w:p w:rsidR="009259D0" w:rsidRPr="009B3D1C" w:rsidRDefault="009259D0" w:rsidP="00914A91">
      <w:pPr>
        <w:jc w:val="both"/>
        <w:rPr>
          <w:sz w:val="28"/>
          <w:szCs w:val="28"/>
        </w:rPr>
      </w:pPr>
      <w:r w:rsidRPr="009B3D1C">
        <w:rPr>
          <w:sz w:val="28"/>
          <w:szCs w:val="28"/>
        </w:rPr>
        <w:t>транспорта и связи, благоустройства</w:t>
      </w:r>
    </w:p>
    <w:p w:rsidR="009259D0" w:rsidRPr="009B3D1C" w:rsidRDefault="009259D0" w:rsidP="00914A91">
      <w:pPr>
        <w:jc w:val="both"/>
        <w:rPr>
          <w:sz w:val="28"/>
          <w:szCs w:val="28"/>
        </w:rPr>
      </w:pPr>
      <w:r w:rsidRPr="009B3D1C">
        <w:rPr>
          <w:sz w:val="28"/>
          <w:szCs w:val="28"/>
        </w:rPr>
        <w:t>администрации городского</w:t>
      </w:r>
      <w:r w:rsidRPr="001C70F9">
        <w:rPr>
          <w:sz w:val="28"/>
          <w:szCs w:val="28"/>
        </w:rPr>
        <w:t xml:space="preserve"> </w:t>
      </w:r>
      <w:r w:rsidRPr="009B3D1C">
        <w:rPr>
          <w:sz w:val="28"/>
          <w:szCs w:val="28"/>
        </w:rPr>
        <w:t>поселения</w:t>
      </w:r>
      <w:r>
        <w:rPr>
          <w:sz w:val="28"/>
          <w:szCs w:val="28"/>
        </w:rPr>
        <w:tab/>
        <w:t xml:space="preserve">                        </w:t>
      </w:r>
      <w:r w:rsidR="00C663C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Pr="009B3D1C">
        <w:rPr>
          <w:sz w:val="28"/>
          <w:szCs w:val="28"/>
        </w:rPr>
        <w:t xml:space="preserve">  </w:t>
      </w:r>
      <w:r w:rsidR="00914A91">
        <w:rPr>
          <w:sz w:val="28"/>
          <w:szCs w:val="28"/>
        </w:rPr>
        <w:t>Н.А</w:t>
      </w:r>
      <w:r>
        <w:rPr>
          <w:sz w:val="28"/>
          <w:szCs w:val="28"/>
        </w:rPr>
        <w:t xml:space="preserve">. </w:t>
      </w:r>
      <w:r w:rsidR="00914A91">
        <w:rPr>
          <w:sz w:val="28"/>
          <w:szCs w:val="28"/>
        </w:rPr>
        <w:t>Петкевич</w:t>
      </w:r>
    </w:p>
    <w:p w:rsidR="009259D0" w:rsidRDefault="009259D0" w:rsidP="00914A91">
      <w:pPr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rPr>
          <w:sz w:val="28"/>
          <w:szCs w:val="28"/>
        </w:rPr>
      </w:pPr>
    </w:p>
    <w:p w:rsidR="009259D0" w:rsidRDefault="009259D0" w:rsidP="00914A91">
      <w:pPr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pBdr>
          <w:top w:val="single" w:sz="6" w:space="0" w:color="FFFFFF"/>
          <w:left w:val="single" w:sz="6" w:space="1" w:color="FFFFFF"/>
          <w:bottom w:val="single" w:sz="6" w:space="1" w:color="FFFFFF"/>
          <w:right w:val="single" w:sz="6" w:space="1" w:color="FFFFFF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BF58CB" w:rsidRDefault="00914A91" w:rsidP="00914A91">
      <w:pPr>
        <w:pBdr>
          <w:top w:val="single" w:sz="6" w:space="0" w:color="FFFFFF"/>
          <w:left w:val="single" w:sz="6" w:space="1" w:color="FFFFFF"/>
          <w:bottom w:val="single" w:sz="6" w:space="1" w:color="FFFFFF"/>
          <w:right w:val="single" w:sz="6" w:space="1" w:color="FFFFFF"/>
        </w:pBd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58CB" w:rsidRDefault="00BF58CB" w:rsidP="00914A91">
      <w:pPr>
        <w:pBdr>
          <w:top w:val="single" w:sz="6" w:space="0" w:color="FFFFFF"/>
          <w:left w:val="single" w:sz="6" w:space="1" w:color="FFFFFF"/>
          <w:bottom w:val="single" w:sz="6" w:space="1" w:color="FFFFFF"/>
          <w:right w:val="single" w:sz="6" w:space="1" w:color="FFFFFF"/>
        </w:pBdr>
        <w:rPr>
          <w:sz w:val="28"/>
          <w:szCs w:val="28"/>
        </w:rPr>
      </w:pPr>
    </w:p>
    <w:p w:rsidR="00BF58CB" w:rsidRDefault="00BF58CB" w:rsidP="00914A91">
      <w:pPr>
        <w:pBdr>
          <w:top w:val="single" w:sz="6" w:space="0" w:color="FFFFFF"/>
          <w:left w:val="single" w:sz="6" w:space="1" w:color="FFFFFF"/>
          <w:bottom w:val="single" w:sz="6" w:space="1" w:color="FFFFFF"/>
          <w:right w:val="single" w:sz="6" w:space="1" w:color="FFFFFF"/>
        </w:pBdr>
        <w:rPr>
          <w:sz w:val="28"/>
          <w:szCs w:val="28"/>
        </w:rPr>
      </w:pPr>
    </w:p>
    <w:p w:rsidR="009259D0" w:rsidRPr="00F357B8" w:rsidRDefault="009259D0" w:rsidP="00F357B8">
      <w:pPr>
        <w:pBdr>
          <w:top w:val="single" w:sz="6" w:space="0" w:color="FFFFFF"/>
          <w:left w:val="single" w:sz="6" w:space="1" w:color="FFFFFF"/>
          <w:bottom w:val="single" w:sz="6" w:space="1" w:color="FFFFFF"/>
          <w:right w:val="single" w:sz="6" w:space="1" w:color="FFFFFF"/>
        </w:pBd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</w:t>
      </w:r>
      <w:r w:rsidR="00914A91">
        <w:rPr>
          <w:sz w:val="28"/>
          <w:szCs w:val="28"/>
        </w:rPr>
        <w:t xml:space="preserve">                         </w:t>
      </w:r>
      <w:r w:rsidR="00914A91" w:rsidRPr="00F357B8">
        <w:rPr>
          <w:sz w:val="28"/>
          <w:szCs w:val="28"/>
        </w:rPr>
        <w:t xml:space="preserve">   </w:t>
      </w:r>
      <w:r w:rsidR="00E8709F" w:rsidRPr="00F357B8">
        <w:rPr>
          <w:sz w:val="28"/>
          <w:szCs w:val="28"/>
        </w:rPr>
        <w:t xml:space="preserve"> </w:t>
      </w:r>
      <w:r w:rsidRPr="00F357B8">
        <w:rPr>
          <w:sz w:val="28"/>
          <w:szCs w:val="28"/>
        </w:rPr>
        <w:t>УТВЕРЖДЕНА</w:t>
      </w:r>
    </w:p>
    <w:p w:rsidR="009259D0" w:rsidRPr="00F357B8" w:rsidRDefault="009259D0" w:rsidP="00F357B8">
      <w:pPr>
        <w:pBdr>
          <w:top w:val="single" w:sz="6" w:space="0" w:color="FFFFFF"/>
          <w:left w:val="single" w:sz="6" w:space="1" w:color="FFFFFF"/>
          <w:bottom w:val="single" w:sz="6" w:space="1" w:color="FFFFFF"/>
          <w:right w:val="single" w:sz="6" w:space="1" w:color="FFFFFF"/>
        </w:pBdr>
        <w:jc w:val="right"/>
        <w:rPr>
          <w:sz w:val="28"/>
          <w:szCs w:val="28"/>
        </w:rPr>
      </w:pPr>
      <w:r w:rsidRPr="00F357B8">
        <w:rPr>
          <w:sz w:val="28"/>
          <w:szCs w:val="28"/>
        </w:rPr>
        <w:t xml:space="preserve">         </w:t>
      </w:r>
      <w:r w:rsidR="00914A91" w:rsidRPr="00F357B8">
        <w:rPr>
          <w:sz w:val="28"/>
          <w:szCs w:val="28"/>
        </w:rPr>
        <w:t xml:space="preserve">                              </w:t>
      </w:r>
      <w:r w:rsidRPr="00F357B8">
        <w:rPr>
          <w:sz w:val="28"/>
          <w:szCs w:val="28"/>
        </w:rPr>
        <w:t xml:space="preserve">постановлением администрации  </w:t>
      </w:r>
    </w:p>
    <w:p w:rsidR="009259D0" w:rsidRPr="00F357B8" w:rsidRDefault="009259D0" w:rsidP="00F357B8">
      <w:pPr>
        <w:pBdr>
          <w:top w:val="single" w:sz="6" w:space="0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190"/>
        </w:tabs>
        <w:jc w:val="right"/>
        <w:rPr>
          <w:sz w:val="28"/>
          <w:szCs w:val="28"/>
        </w:rPr>
      </w:pPr>
      <w:r w:rsidRPr="00F357B8">
        <w:rPr>
          <w:sz w:val="28"/>
          <w:szCs w:val="28"/>
        </w:rPr>
        <w:t xml:space="preserve">                                                            </w:t>
      </w:r>
      <w:r w:rsidR="00914A91" w:rsidRPr="00F357B8">
        <w:rPr>
          <w:sz w:val="28"/>
          <w:szCs w:val="28"/>
        </w:rPr>
        <w:t xml:space="preserve"> </w:t>
      </w:r>
      <w:r w:rsidRPr="00F357B8">
        <w:rPr>
          <w:sz w:val="28"/>
          <w:szCs w:val="28"/>
        </w:rPr>
        <w:t xml:space="preserve">городского поселения </w:t>
      </w:r>
    </w:p>
    <w:p w:rsidR="009259D0" w:rsidRPr="00F357B8" w:rsidRDefault="009259D0" w:rsidP="00F357B8">
      <w:pPr>
        <w:pStyle w:val="af4"/>
        <w:tabs>
          <w:tab w:val="left" w:pos="1080"/>
          <w:tab w:val="left" w:pos="1260"/>
        </w:tabs>
        <w:spacing w:after="0"/>
        <w:jc w:val="right"/>
        <w:rPr>
          <w:rFonts w:cs="Arial"/>
          <w:sz w:val="28"/>
          <w:szCs w:val="28"/>
        </w:rPr>
      </w:pPr>
      <w:r w:rsidRPr="00F357B8">
        <w:rPr>
          <w:rFonts w:cs="Arial"/>
          <w:sz w:val="28"/>
          <w:szCs w:val="28"/>
        </w:rPr>
        <w:tab/>
      </w:r>
      <w:r w:rsidRPr="00F357B8">
        <w:rPr>
          <w:rFonts w:cs="Arial"/>
          <w:sz w:val="28"/>
          <w:szCs w:val="28"/>
        </w:rPr>
        <w:tab/>
      </w:r>
      <w:r w:rsidRPr="00F357B8">
        <w:rPr>
          <w:rFonts w:cs="Arial"/>
          <w:sz w:val="28"/>
          <w:szCs w:val="28"/>
        </w:rPr>
        <w:tab/>
      </w:r>
      <w:r w:rsidRPr="00F357B8">
        <w:rPr>
          <w:rFonts w:cs="Arial"/>
          <w:sz w:val="28"/>
          <w:szCs w:val="28"/>
        </w:rPr>
        <w:tab/>
      </w:r>
      <w:r w:rsidRPr="00F357B8">
        <w:rPr>
          <w:rFonts w:cs="Arial"/>
          <w:sz w:val="28"/>
          <w:szCs w:val="28"/>
        </w:rPr>
        <w:tab/>
      </w:r>
      <w:r w:rsidRPr="00F357B8">
        <w:rPr>
          <w:rFonts w:cs="Arial"/>
          <w:sz w:val="28"/>
          <w:szCs w:val="28"/>
        </w:rPr>
        <w:tab/>
      </w:r>
      <w:r w:rsidRPr="00F357B8">
        <w:rPr>
          <w:sz w:val="28"/>
          <w:szCs w:val="28"/>
        </w:rPr>
        <w:t xml:space="preserve">       </w:t>
      </w:r>
      <w:r w:rsidR="00914A91" w:rsidRPr="00F357B8">
        <w:rPr>
          <w:sz w:val="28"/>
          <w:szCs w:val="28"/>
        </w:rPr>
        <w:t xml:space="preserve">     </w:t>
      </w:r>
      <w:r w:rsidRPr="00F357B8">
        <w:rPr>
          <w:sz w:val="28"/>
          <w:szCs w:val="28"/>
        </w:rPr>
        <w:t xml:space="preserve"> от </w:t>
      </w:r>
      <w:r w:rsidR="00F357B8">
        <w:rPr>
          <w:sz w:val="28"/>
          <w:szCs w:val="28"/>
        </w:rPr>
        <w:t>___________</w:t>
      </w:r>
      <w:r w:rsidRPr="00F357B8">
        <w:rPr>
          <w:sz w:val="28"/>
          <w:szCs w:val="28"/>
        </w:rPr>
        <w:t xml:space="preserve">№ </w:t>
      </w:r>
      <w:r w:rsidR="00F357B8">
        <w:rPr>
          <w:sz w:val="28"/>
          <w:szCs w:val="28"/>
        </w:rPr>
        <w:t>_____</w:t>
      </w:r>
    </w:p>
    <w:p w:rsidR="009259D0" w:rsidRPr="00F357B8" w:rsidRDefault="009259D0" w:rsidP="00F357B8">
      <w:pPr>
        <w:jc w:val="right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Pr="00F357B8" w:rsidRDefault="009259D0" w:rsidP="00914A91">
      <w:pPr>
        <w:rPr>
          <w:sz w:val="32"/>
          <w:szCs w:val="32"/>
        </w:rPr>
      </w:pPr>
      <w:r>
        <w:t xml:space="preserve">                            </w:t>
      </w:r>
      <w:r w:rsidRPr="00F357B8">
        <w:rPr>
          <w:sz w:val="32"/>
          <w:szCs w:val="32"/>
        </w:rPr>
        <w:t xml:space="preserve">       МУНИЦИПАЛЬНАЯ ПРОГРАММА</w:t>
      </w:r>
    </w:p>
    <w:p w:rsidR="009259D0" w:rsidRPr="00F357B8" w:rsidRDefault="009259D0" w:rsidP="00914A91">
      <w:pPr>
        <w:jc w:val="center"/>
        <w:rPr>
          <w:sz w:val="32"/>
          <w:szCs w:val="32"/>
        </w:rPr>
      </w:pPr>
    </w:p>
    <w:p w:rsidR="009259D0" w:rsidRPr="00F357B8" w:rsidRDefault="009259D0" w:rsidP="00F357B8">
      <w:pPr>
        <w:ind w:left="-142"/>
        <w:jc w:val="center"/>
        <w:rPr>
          <w:sz w:val="32"/>
          <w:szCs w:val="32"/>
        </w:rPr>
      </w:pPr>
      <w:r w:rsidRPr="00F357B8">
        <w:rPr>
          <w:sz w:val="32"/>
          <w:szCs w:val="32"/>
        </w:rPr>
        <w:t xml:space="preserve">«Энергосбережение и повышение энергетической эффективности на территории муниципального </w:t>
      </w:r>
      <w:r w:rsidR="00F357B8" w:rsidRPr="00F357B8">
        <w:rPr>
          <w:sz w:val="32"/>
          <w:szCs w:val="32"/>
        </w:rPr>
        <w:t>образования «</w:t>
      </w:r>
      <w:r w:rsidRPr="00F357B8">
        <w:rPr>
          <w:color w:val="000000"/>
          <w:kern w:val="36"/>
          <w:sz w:val="32"/>
          <w:szCs w:val="32"/>
        </w:rPr>
        <w:t xml:space="preserve">Приамурское городское </w:t>
      </w:r>
      <w:r w:rsidR="00F357B8" w:rsidRPr="00F357B8">
        <w:rPr>
          <w:color w:val="000000"/>
          <w:kern w:val="36"/>
          <w:sz w:val="32"/>
          <w:szCs w:val="32"/>
        </w:rPr>
        <w:t>поселение»</w:t>
      </w:r>
      <w:r w:rsidR="00F357B8" w:rsidRPr="00F357B8">
        <w:rPr>
          <w:sz w:val="32"/>
          <w:szCs w:val="32"/>
        </w:rPr>
        <w:t xml:space="preserve"> на</w:t>
      </w:r>
      <w:r w:rsidR="00F357B8">
        <w:rPr>
          <w:sz w:val="32"/>
          <w:szCs w:val="32"/>
        </w:rPr>
        <w:t xml:space="preserve"> 2022</w:t>
      </w:r>
      <w:r w:rsidR="00A424A4" w:rsidRPr="00F357B8">
        <w:rPr>
          <w:sz w:val="32"/>
          <w:szCs w:val="32"/>
        </w:rPr>
        <w:t xml:space="preserve"> го</w:t>
      </w:r>
      <w:r w:rsidR="00F357B8">
        <w:rPr>
          <w:sz w:val="32"/>
          <w:szCs w:val="32"/>
        </w:rPr>
        <w:t>д и на плановый период 2023</w:t>
      </w:r>
      <w:r w:rsidR="000F6C2D" w:rsidRPr="00F357B8">
        <w:rPr>
          <w:sz w:val="32"/>
          <w:szCs w:val="32"/>
        </w:rPr>
        <w:t>-2024</w:t>
      </w:r>
      <w:r w:rsidRPr="00F357B8">
        <w:rPr>
          <w:sz w:val="32"/>
          <w:szCs w:val="32"/>
        </w:rPr>
        <w:t xml:space="preserve"> годов</w:t>
      </w:r>
    </w:p>
    <w:p w:rsidR="009259D0" w:rsidRPr="00F357B8" w:rsidRDefault="009259D0" w:rsidP="00914A91">
      <w:pPr>
        <w:jc w:val="center"/>
        <w:rPr>
          <w:sz w:val="28"/>
          <w:szCs w:val="28"/>
        </w:rPr>
      </w:pPr>
    </w:p>
    <w:p w:rsidR="009259D0" w:rsidRDefault="009259D0" w:rsidP="00914A91">
      <w:pPr>
        <w:jc w:val="center"/>
        <w:rPr>
          <w:b/>
          <w:sz w:val="32"/>
        </w:rPr>
      </w:pPr>
    </w:p>
    <w:p w:rsidR="009259D0" w:rsidRDefault="009259D0" w:rsidP="00914A91">
      <w:pPr>
        <w:jc w:val="center"/>
        <w:rPr>
          <w:b/>
          <w:sz w:val="32"/>
        </w:rPr>
      </w:pPr>
    </w:p>
    <w:p w:rsidR="009259D0" w:rsidRDefault="009259D0" w:rsidP="00914A91">
      <w:pPr>
        <w:jc w:val="center"/>
        <w:rPr>
          <w:b/>
          <w:sz w:val="32"/>
        </w:rPr>
      </w:pPr>
    </w:p>
    <w:p w:rsidR="009259D0" w:rsidRDefault="009259D0" w:rsidP="00914A91">
      <w:pPr>
        <w:jc w:val="center"/>
        <w:rPr>
          <w:b/>
          <w:sz w:val="32"/>
        </w:rPr>
      </w:pPr>
    </w:p>
    <w:p w:rsidR="009259D0" w:rsidRDefault="009259D0" w:rsidP="00914A91">
      <w:pPr>
        <w:jc w:val="center"/>
        <w:rPr>
          <w:b/>
          <w:sz w:val="32"/>
        </w:rPr>
      </w:pPr>
    </w:p>
    <w:p w:rsidR="009259D0" w:rsidRDefault="009259D0" w:rsidP="00914A91">
      <w:pPr>
        <w:jc w:val="center"/>
        <w:rPr>
          <w:b/>
          <w:sz w:val="32"/>
        </w:rPr>
      </w:pPr>
    </w:p>
    <w:p w:rsidR="009259D0" w:rsidRDefault="009259D0" w:rsidP="00914A91">
      <w:pPr>
        <w:jc w:val="center"/>
        <w:rPr>
          <w:b/>
          <w:sz w:val="32"/>
        </w:rPr>
      </w:pPr>
    </w:p>
    <w:p w:rsidR="00BF58CB" w:rsidRDefault="00BF58CB" w:rsidP="00914A91">
      <w:pPr>
        <w:jc w:val="center"/>
        <w:rPr>
          <w:b/>
          <w:sz w:val="32"/>
        </w:rPr>
      </w:pPr>
    </w:p>
    <w:p w:rsidR="009259D0" w:rsidRDefault="009259D0" w:rsidP="00914A91">
      <w:pPr>
        <w:jc w:val="center"/>
        <w:rPr>
          <w:b/>
          <w:sz w:val="32"/>
        </w:rPr>
      </w:pPr>
    </w:p>
    <w:p w:rsidR="00F357B8" w:rsidRDefault="00F357B8" w:rsidP="00914A91">
      <w:pPr>
        <w:jc w:val="center"/>
        <w:rPr>
          <w:b/>
          <w:sz w:val="32"/>
        </w:rPr>
      </w:pPr>
    </w:p>
    <w:p w:rsidR="00F357B8" w:rsidRDefault="00F357B8" w:rsidP="00914A91">
      <w:pPr>
        <w:jc w:val="center"/>
        <w:rPr>
          <w:b/>
          <w:sz w:val="32"/>
        </w:rPr>
      </w:pPr>
    </w:p>
    <w:p w:rsidR="00F357B8" w:rsidRDefault="00F357B8" w:rsidP="00914A91">
      <w:pPr>
        <w:jc w:val="center"/>
        <w:rPr>
          <w:b/>
          <w:sz w:val="32"/>
        </w:rPr>
      </w:pPr>
    </w:p>
    <w:p w:rsidR="00F357B8" w:rsidRDefault="00F357B8" w:rsidP="00914A91">
      <w:pPr>
        <w:jc w:val="center"/>
        <w:rPr>
          <w:b/>
          <w:sz w:val="32"/>
        </w:rPr>
      </w:pPr>
    </w:p>
    <w:p w:rsidR="00F357B8" w:rsidRDefault="00F357B8" w:rsidP="00914A91">
      <w:pPr>
        <w:jc w:val="center"/>
        <w:rPr>
          <w:b/>
          <w:sz w:val="32"/>
        </w:rPr>
      </w:pPr>
    </w:p>
    <w:p w:rsidR="00F357B8" w:rsidRDefault="00F357B8" w:rsidP="00914A91">
      <w:pPr>
        <w:jc w:val="center"/>
        <w:rPr>
          <w:b/>
          <w:sz w:val="32"/>
        </w:rPr>
      </w:pPr>
    </w:p>
    <w:p w:rsidR="009259D0" w:rsidRDefault="009259D0" w:rsidP="00914A91">
      <w:pPr>
        <w:jc w:val="center"/>
        <w:rPr>
          <w:b/>
          <w:sz w:val="32"/>
        </w:rPr>
      </w:pPr>
    </w:p>
    <w:p w:rsidR="009259D0" w:rsidRDefault="009259D0" w:rsidP="00914A91">
      <w:pPr>
        <w:rPr>
          <w:b/>
          <w:sz w:val="32"/>
        </w:rPr>
      </w:pPr>
    </w:p>
    <w:p w:rsidR="009259D0" w:rsidRDefault="009259D0" w:rsidP="00914A91">
      <w:pPr>
        <w:jc w:val="center"/>
        <w:rPr>
          <w:b/>
          <w:sz w:val="32"/>
        </w:rPr>
      </w:pPr>
    </w:p>
    <w:p w:rsidR="00F357B8" w:rsidRDefault="00F357B8" w:rsidP="00914A91">
      <w:pPr>
        <w:jc w:val="center"/>
        <w:rPr>
          <w:b/>
          <w:sz w:val="32"/>
        </w:rPr>
      </w:pPr>
    </w:p>
    <w:p w:rsidR="009259D0" w:rsidRPr="001C17A5" w:rsidRDefault="009259D0" w:rsidP="00914A91">
      <w:pPr>
        <w:rPr>
          <w:sz w:val="32"/>
        </w:rPr>
      </w:pPr>
      <w:r>
        <w:rPr>
          <w:b/>
          <w:sz w:val="32"/>
        </w:rPr>
        <w:t xml:space="preserve">                         </w:t>
      </w:r>
      <w:r w:rsidR="00BF58CB">
        <w:rPr>
          <w:b/>
          <w:sz w:val="32"/>
        </w:rPr>
        <w:t xml:space="preserve">                </w:t>
      </w:r>
      <w:r w:rsidR="00BF58CB" w:rsidRPr="001C17A5">
        <w:rPr>
          <w:sz w:val="32"/>
        </w:rPr>
        <w:t xml:space="preserve">    </w:t>
      </w:r>
      <w:r w:rsidR="00F357B8" w:rsidRPr="001C17A5">
        <w:rPr>
          <w:sz w:val="32"/>
        </w:rPr>
        <w:t xml:space="preserve">      2022</w:t>
      </w:r>
      <w:r w:rsidRPr="001C17A5">
        <w:rPr>
          <w:sz w:val="32"/>
        </w:rPr>
        <w:t xml:space="preserve"> год</w:t>
      </w:r>
    </w:p>
    <w:p w:rsidR="009259D0" w:rsidRPr="00560D5D" w:rsidRDefault="00F357B8" w:rsidP="001C17A5">
      <w:pPr>
        <w:pStyle w:val="2"/>
        <w:numPr>
          <w:ilvl w:val="0"/>
          <w:numId w:val="11"/>
        </w:numPr>
        <w:tabs>
          <w:tab w:val="left" w:pos="1134"/>
          <w:tab w:val="left" w:pos="1985"/>
          <w:tab w:val="left" w:pos="2268"/>
          <w:tab w:val="left" w:pos="3686"/>
        </w:tabs>
        <w:spacing w:before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ПАСПОРТ</w:t>
      </w:r>
    </w:p>
    <w:p w:rsidR="00F357B8" w:rsidRDefault="009259D0" w:rsidP="00F357B8">
      <w:pPr>
        <w:spacing w:line="276" w:lineRule="auto"/>
        <w:jc w:val="center"/>
        <w:rPr>
          <w:sz w:val="28"/>
          <w:szCs w:val="28"/>
        </w:rPr>
      </w:pPr>
      <w:r w:rsidRPr="00637990">
        <w:rPr>
          <w:color w:val="000000"/>
          <w:sz w:val="28"/>
          <w:szCs w:val="28"/>
        </w:rPr>
        <w:t xml:space="preserve">муниципальной программы </w:t>
      </w:r>
      <w:r w:rsidRPr="00BA282E">
        <w:rPr>
          <w:sz w:val="28"/>
          <w:szCs w:val="28"/>
        </w:rPr>
        <w:t>«Энергосбережени</w:t>
      </w:r>
      <w:r>
        <w:rPr>
          <w:sz w:val="28"/>
          <w:szCs w:val="28"/>
        </w:rPr>
        <w:t>е</w:t>
      </w:r>
      <w:r w:rsidRPr="00BA282E">
        <w:rPr>
          <w:sz w:val="28"/>
          <w:szCs w:val="28"/>
        </w:rPr>
        <w:t xml:space="preserve"> и повышение энергетической эффективности на территории</w:t>
      </w:r>
      <w:r>
        <w:rPr>
          <w:sz w:val="28"/>
          <w:szCs w:val="28"/>
        </w:rPr>
        <w:t xml:space="preserve"> муниципального </w:t>
      </w:r>
      <w:r w:rsidR="000B135B">
        <w:rPr>
          <w:sz w:val="28"/>
          <w:szCs w:val="28"/>
        </w:rPr>
        <w:t xml:space="preserve">образования </w:t>
      </w:r>
      <w:r w:rsidR="000B135B" w:rsidRPr="00BA282E">
        <w:rPr>
          <w:sz w:val="28"/>
          <w:szCs w:val="28"/>
        </w:rPr>
        <w:t>«</w:t>
      </w:r>
      <w:r w:rsidRPr="00BA282E">
        <w:rPr>
          <w:color w:val="000000"/>
          <w:kern w:val="36"/>
          <w:sz w:val="28"/>
          <w:szCs w:val="28"/>
        </w:rPr>
        <w:t xml:space="preserve">Приамурское городское </w:t>
      </w:r>
      <w:r w:rsidR="000B135B" w:rsidRPr="00BA282E">
        <w:rPr>
          <w:color w:val="000000"/>
          <w:kern w:val="36"/>
          <w:sz w:val="28"/>
          <w:szCs w:val="28"/>
        </w:rPr>
        <w:t>поселение»</w:t>
      </w:r>
      <w:r w:rsidR="00C35986">
        <w:rPr>
          <w:sz w:val="28"/>
          <w:szCs w:val="28"/>
        </w:rPr>
        <w:t xml:space="preserve"> на 2022</w:t>
      </w:r>
      <w:r w:rsidR="00E8709F">
        <w:rPr>
          <w:sz w:val="28"/>
          <w:szCs w:val="28"/>
        </w:rPr>
        <w:t xml:space="preserve"> го</w:t>
      </w:r>
      <w:r w:rsidR="000F6C2D">
        <w:rPr>
          <w:sz w:val="28"/>
          <w:szCs w:val="28"/>
        </w:rPr>
        <w:t xml:space="preserve">д и на плановый период </w:t>
      </w:r>
    </w:p>
    <w:p w:rsidR="009259D0" w:rsidRDefault="00C35986" w:rsidP="00F357B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  <w:r w:rsidR="000F6C2D">
        <w:rPr>
          <w:sz w:val="28"/>
          <w:szCs w:val="28"/>
        </w:rPr>
        <w:t>-2024</w:t>
      </w:r>
      <w:r w:rsidR="009259D0">
        <w:rPr>
          <w:sz w:val="28"/>
          <w:szCs w:val="28"/>
        </w:rPr>
        <w:t xml:space="preserve"> годов</w:t>
      </w:r>
    </w:p>
    <w:tbl>
      <w:tblPr>
        <w:tblStyle w:val="af8"/>
        <w:tblW w:w="0" w:type="auto"/>
        <w:tblInd w:w="108" w:type="dxa"/>
        <w:tblLook w:val="04A0" w:firstRow="1" w:lastRow="0" w:firstColumn="1" w:lastColumn="0" w:noHBand="0" w:noVBand="1"/>
      </w:tblPr>
      <w:tblGrid>
        <w:gridCol w:w="2078"/>
        <w:gridCol w:w="7385"/>
      </w:tblGrid>
      <w:tr w:rsidR="00E8709F" w:rsidRPr="000F6C2D" w:rsidTr="000F6C2D">
        <w:tc>
          <w:tcPr>
            <w:tcW w:w="2078" w:type="dxa"/>
          </w:tcPr>
          <w:p w:rsidR="00E8709F" w:rsidRPr="000F6C2D" w:rsidRDefault="00E8709F" w:rsidP="000F6C2D">
            <w:pPr>
              <w:jc w:val="both"/>
              <w:rPr>
                <w:sz w:val="24"/>
                <w:szCs w:val="28"/>
              </w:rPr>
            </w:pPr>
            <w:r w:rsidRPr="000F6C2D">
              <w:rPr>
                <w:sz w:val="24"/>
                <w:szCs w:val="28"/>
              </w:rPr>
              <w:t>Наименование  муниципальной программы</w:t>
            </w:r>
          </w:p>
        </w:tc>
        <w:tc>
          <w:tcPr>
            <w:tcW w:w="7385" w:type="dxa"/>
          </w:tcPr>
          <w:p w:rsidR="00E8709F" w:rsidRPr="000F6C2D" w:rsidRDefault="00E8709F" w:rsidP="000F6C2D">
            <w:pPr>
              <w:rPr>
                <w:sz w:val="24"/>
                <w:szCs w:val="28"/>
              </w:rPr>
            </w:pPr>
            <w:r w:rsidRPr="000F6C2D">
              <w:rPr>
                <w:color w:val="000000"/>
                <w:kern w:val="36"/>
                <w:sz w:val="24"/>
                <w:szCs w:val="28"/>
              </w:rPr>
              <w:t xml:space="preserve">Муниципальная программа </w:t>
            </w:r>
            <w:r w:rsidRPr="000F6C2D">
              <w:rPr>
                <w:sz w:val="24"/>
                <w:szCs w:val="28"/>
              </w:rPr>
              <w:t xml:space="preserve">«Энергосбережение и повышение энергетической эффективности на территории муниципального образования  </w:t>
            </w:r>
            <w:r w:rsidRPr="000F6C2D">
              <w:rPr>
                <w:color w:val="000000"/>
                <w:kern w:val="36"/>
                <w:sz w:val="24"/>
                <w:szCs w:val="28"/>
              </w:rPr>
              <w:t>«Приамурское городское поселение»</w:t>
            </w:r>
            <w:r w:rsidR="00F357B8">
              <w:rPr>
                <w:sz w:val="24"/>
                <w:szCs w:val="28"/>
              </w:rPr>
              <w:t xml:space="preserve">  на  2022 год и на плановый период 2023</w:t>
            </w:r>
            <w:r w:rsidR="000F6C2D" w:rsidRPr="000F6C2D">
              <w:rPr>
                <w:sz w:val="24"/>
                <w:szCs w:val="28"/>
              </w:rPr>
              <w:t>-2024</w:t>
            </w:r>
            <w:r w:rsidRPr="000F6C2D">
              <w:rPr>
                <w:sz w:val="24"/>
                <w:szCs w:val="28"/>
              </w:rPr>
              <w:t xml:space="preserve"> годов</w:t>
            </w:r>
          </w:p>
        </w:tc>
      </w:tr>
      <w:tr w:rsidR="00E8709F" w:rsidRPr="000F6C2D" w:rsidTr="000F6C2D">
        <w:tc>
          <w:tcPr>
            <w:tcW w:w="2078" w:type="dxa"/>
          </w:tcPr>
          <w:p w:rsidR="00E8709F" w:rsidRPr="000F6C2D" w:rsidRDefault="000B135B" w:rsidP="000F6C2D">
            <w:pPr>
              <w:rPr>
                <w:sz w:val="24"/>
                <w:szCs w:val="28"/>
              </w:rPr>
            </w:pPr>
            <w:r w:rsidRPr="000F6C2D">
              <w:rPr>
                <w:sz w:val="24"/>
                <w:szCs w:val="28"/>
              </w:rPr>
              <w:t>Ответственный исполнитель</w:t>
            </w:r>
          </w:p>
          <w:p w:rsidR="00E8709F" w:rsidRPr="000F6C2D" w:rsidRDefault="00E8709F" w:rsidP="000F6C2D">
            <w:pPr>
              <w:rPr>
                <w:sz w:val="24"/>
                <w:szCs w:val="28"/>
              </w:rPr>
            </w:pPr>
            <w:r w:rsidRPr="000F6C2D">
              <w:rPr>
                <w:sz w:val="24"/>
                <w:szCs w:val="28"/>
              </w:rPr>
              <w:t>Муниципальной</w:t>
            </w:r>
          </w:p>
          <w:p w:rsidR="00E8709F" w:rsidRPr="000F6C2D" w:rsidRDefault="00E8709F" w:rsidP="000F6C2D">
            <w:pPr>
              <w:jc w:val="both"/>
              <w:rPr>
                <w:sz w:val="24"/>
                <w:szCs w:val="28"/>
              </w:rPr>
            </w:pPr>
            <w:r w:rsidRPr="000F6C2D">
              <w:rPr>
                <w:sz w:val="24"/>
                <w:szCs w:val="28"/>
              </w:rPr>
              <w:t>программы</w:t>
            </w:r>
          </w:p>
        </w:tc>
        <w:tc>
          <w:tcPr>
            <w:tcW w:w="7385" w:type="dxa"/>
          </w:tcPr>
          <w:p w:rsidR="00E8709F" w:rsidRPr="000F6C2D" w:rsidRDefault="000B135B" w:rsidP="000F6C2D">
            <w:pPr>
              <w:jc w:val="both"/>
              <w:rPr>
                <w:sz w:val="24"/>
                <w:szCs w:val="28"/>
              </w:rPr>
            </w:pPr>
            <w:r w:rsidRPr="000F6C2D">
              <w:rPr>
                <w:sz w:val="24"/>
                <w:szCs w:val="28"/>
              </w:rPr>
              <w:t>Администрация МО "Приамурское городское поселение"</w:t>
            </w:r>
          </w:p>
        </w:tc>
      </w:tr>
      <w:tr w:rsidR="00E8709F" w:rsidRPr="000F6C2D" w:rsidTr="000F6C2D">
        <w:tc>
          <w:tcPr>
            <w:tcW w:w="2078" w:type="dxa"/>
          </w:tcPr>
          <w:p w:rsidR="00E8709F" w:rsidRPr="000F6C2D" w:rsidRDefault="000B135B" w:rsidP="000F6C2D">
            <w:pPr>
              <w:jc w:val="both"/>
              <w:rPr>
                <w:sz w:val="24"/>
                <w:szCs w:val="28"/>
              </w:rPr>
            </w:pPr>
            <w:r w:rsidRPr="000F6C2D">
              <w:rPr>
                <w:sz w:val="24"/>
                <w:szCs w:val="28"/>
              </w:rPr>
              <w:t>Участники Муниципальной программы</w:t>
            </w:r>
          </w:p>
        </w:tc>
        <w:tc>
          <w:tcPr>
            <w:tcW w:w="7385" w:type="dxa"/>
          </w:tcPr>
          <w:p w:rsidR="00E8709F" w:rsidRPr="000F6C2D" w:rsidRDefault="000B135B" w:rsidP="000F6C2D">
            <w:pPr>
              <w:jc w:val="both"/>
              <w:rPr>
                <w:sz w:val="24"/>
                <w:szCs w:val="28"/>
              </w:rPr>
            </w:pPr>
            <w:r w:rsidRPr="000F6C2D">
              <w:rPr>
                <w:sz w:val="24"/>
                <w:szCs w:val="28"/>
              </w:rPr>
              <w:t>Муниципальные бюджетные учреждения</w:t>
            </w:r>
          </w:p>
        </w:tc>
      </w:tr>
      <w:tr w:rsidR="00E8709F" w:rsidRPr="000F6C2D" w:rsidTr="000F6C2D">
        <w:tc>
          <w:tcPr>
            <w:tcW w:w="2078" w:type="dxa"/>
          </w:tcPr>
          <w:p w:rsidR="00E8709F" w:rsidRPr="000F6C2D" w:rsidRDefault="000B135B" w:rsidP="000F6C2D">
            <w:pPr>
              <w:jc w:val="both"/>
              <w:rPr>
                <w:sz w:val="24"/>
                <w:szCs w:val="28"/>
              </w:rPr>
            </w:pPr>
            <w:r w:rsidRPr="000F6C2D">
              <w:rPr>
                <w:sz w:val="24"/>
                <w:szCs w:val="28"/>
              </w:rPr>
              <w:t>Цели муниципальной Программы</w:t>
            </w:r>
          </w:p>
        </w:tc>
        <w:tc>
          <w:tcPr>
            <w:tcW w:w="7385" w:type="dxa"/>
          </w:tcPr>
          <w:p w:rsidR="000B135B" w:rsidRPr="000F6C2D" w:rsidRDefault="000B135B" w:rsidP="000F6C2D">
            <w:pPr>
              <w:rPr>
                <w:sz w:val="24"/>
                <w:szCs w:val="28"/>
              </w:rPr>
            </w:pPr>
            <w:r w:rsidRPr="000F6C2D">
              <w:rPr>
                <w:sz w:val="24"/>
                <w:szCs w:val="28"/>
              </w:rPr>
              <w:t xml:space="preserve">Цели муниципальной программы: </w:t>
            </w:r>
          </w:p>
          <w:p w:rsidR="00E8709F" w:rsidRPr="000F6C2D" w:rsidRDefault="000B135B" w:rsidP="000F6C2D">
            <w:pPr>
              <w:jc w:val="both"/>
              <w:rPr>
                <w:sz w:val="24"/>
                <w:szCs w:val="28"/>
              </w:rPr>
            </w:pPr>
            <w:r w:rsidRPr="000F6C2D">
              <w:rPr>
                <w:sz w:val="24"/>
              </w:rPr>
              <w:t>Повышение энергетической эффективности при  потреблении энергетических ресурсов бюджетными учре</w:t>
            </w:r>
            <w:r w:rsidR="000F6C2D">
              <w:rPr>
                <w:sz w:val="24"/>
              </w:rPr>
              <w:t>ждениями за счет снижения к 2024</w:t>
            </w:r>
            <w:r w:rsidRPr="000F6C2D">
              <w:rPr>
                <w:sz w:val="24"/>
              </w:rPr>
              <w:t xml:space="preserve"> году удельных показателей энергоемкости и энергопотребления, создания условий для перевода экономики поселения на энергосберегающий путь развития.</w:t>
            </w:r>
          </w:p>
        </w:tc>
      </w:tr>
      <w:tr w:rsidR="000B135B" w:rsidRPr="000F6C2D" w:rsidTr="000F6C2D">
        <w:tc>
          <w:tcPr>
            <w:tcW w:w="2078" w:type="dxa"/>
          </w:tcPr>
          <w:p w:rsidR="000B135B" w:rsidRPr="000F6C2D" w:rsidRDefault="000B135B" w:rsidP="000F6C2D">
            <w:pPr>
              <w:jc w:val="both"/>
              <w:rPr>
                <w:sz w:val="24"/>
                <w:szCs w:val="28"/>
              </w:rPr>
            </w:pPr>
            <w:r w:rsidRPr="000F6C2D">
              <w:rPr>
                <w:sz w:val="24"/>
                <w:szCs w:val="28"/>
              </w:rPr>
              <w:t>Задачи муниципальной программы</w:t>
            </w:r>
          </w:p>
        </w:tc>
        <w:tc>
          <w:tcPr>
            <w:tcW w:w="7385" w:type="dxa"/>
          </w:tcPr>
          <w:p w:rsidR="000B135B" w:rsidRPr="000F6C2D" w:rsidRDefault="000B135B" w:rsidP="000F6C2D">
            <w:pPr>
              <w:rPr>
                <w:sz w:val="24"/>
                <w:szCs w:val="28"/>
              </w:rPr>
            </w:pPr>
            <w:r w:rsidRPr="000F6C2D">
              <w:rPr>
                <w:sz w:val="24"/>
                <w:szCs w:val="28"/>
              </w:rPr>
              <w:t>Задачи муниципальной программы:</w:t>
            </w:r>
          </w:p>
          <w:p w:rsidR="000B135B" w:rsidRPr="000F6C2D" w:rsidRDefault="000B135B" w:rsidP="000F6C2D">
            <w:pPr>
              <w:rPr>
                <w:sz w:val="24"/>
                <w:szCs w:val="28"/>
              </w:rPr>
            </w:pPr>
            <w:r w:rsidRPr="000F6C2D">
              <w:rPr>
                <w:sz w:val="24"/>
                <w:szCs w:val="28"/>
              </w:rPr>
              <w:t>Обеспечение устойчивого процесса повышения эффективности энергопотребления, в том числе за счет запуска механизмов стимулирования энергосбережения и повышения энергетической эффективности, реализации типовых энергосберегающих проектов, активизирующих деятельность хозяйствующих субъектов по реализации потенциала энергосбережения.</w:t>
            </w:r>
          </w:p>
        </w:tc>
      </w:tr>
      <w:tr w:rsidR="000B135B" w:rsidRPr="000F6C2D" w:rsidTr="000F6C2D">
        <w:tc>
          <w:tcPr>
            <w:tcW w:w="2078" w:type="dxa"/>
          </w:tcPr>
          <w:p w:rsidR="000B135B" w:rsidRPr="000F6C2D" w:rsidRDefault="000B135B" w:rsidP="000F6C2D">
            <w:pPr>
              <w:jc w:val="both"/>
              <w:rPr>
                <w:sz w:val="24"/>
                <w:szCs w:val="28"/>
              </w:rPr>
            </w:pPr>
            <w:r w:rsidRPr="000F6C2D">
              <w:rPr>
                <w:sz w:val="24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7385" w:type="dxa"/>
          </w:tcPr>
          <w:p w:rsidR="000B135B" w:rsidRPr="000F6C2D" w:rsidRDefault="000B135B" w:rsidP="000F6C2D">
            <w:pPr>
              <w:pStyle w:val="aa"/>
              <w:numPr>
                <w:ilvl w:val="0"/>
                <w:numId w:val="9"/>
              </w:numPr>
              <w:tabs>
                <w:tab w:val="left" w:pos="221"/>
              </w:tabs>
              <w:ind w:left="0" w:firstLine="3"/>
              <w:jc w:val="both"/>
              <w:rPr>
                <w:sz w:val="24"/>
                <w:szCs w:val="28"/>
              </w:rPr>
            </w:pPr>
            <w:r w:rsidRPr="000F6C2D">
              <w:rPr>
                <w:sz w:val="24"/>
                <w:szCs w:val="28"/>
              </w:rPr>
              <w:t>обеспечение полного учета потребления энергетических ресурсов;</w:t>
            </w:r>
          </w:p>
          <w:p w:rsidR="000B135B" w:rsidRPr="000F6C2D" w:rsidRDefault="000B135B" w:rsidP="000F6C2D">
            <w:pPr>
              <w:pStyle w:val="aa"/>
              <w:numPr>
                <w:ilvl w:val="0"/>
                <w:numId w:val="9"/>
              </w:numPr>
              <w:tabs>
                <w:tab w:val="left" w:pos="221"/>
              </w:tabs>
              <w:ind w:left="0" w:firstLine="3"/>
              <w:jc w:val="both"/>
              <w:rPr>
                <w:sz w:val="24"/>
                <w:szCs w:val="28"/>
              </w:rPr>
            </w:pPr>
            <w:r w:rsidRPr="000F6C2D">
              <w:rPr>
                <w:sz w:val="24"/>
                <w:szCs w:val="28"/>
              </w:rPr>
              <w:t>снижение удельных показателей энергопотребления;</w:t>
            </w:r>
          </w:p>
          <w:p w:rsidR="000B135B" w:rsidRPr="000F6C2D" w:rsidRDefault="000B135B" w:rsidP="000F6C2D">
            <w:pPr>
              <w:pStyle w:val="aa"/>
              <w:numPr>
                <w:ilvl w:val="0"/>
                <w:numId w:val="9"/>
              </w:numPr>
              <w:tabs>
                <w:tab w:val="left" w:pos="221"/>
              </w:tabs>
              <w:ind w:left="0" w:firstLine="3"/>
              <w:jc w:val="both"/>
              <w:rPr>
                <w:sz w:val="24"/>
                <w:szCs w:val="28"/>
              </w:rPr>
            </w:pPr>
            <w:r w:rsidRPr="000F6C2D">
              <w:rPr>
                <w:sz w:val="24"/>
                <w:szCs w:val="28"/>
              </w:rPr>
              <w:t>снижение затрат местн</w:t>
            </w:r>
            <w:r w:rsidR="000F6C2D">
              <w:rPr>
                <w:sz w:val="24"/>
                <w:szCs w:val="28"/>
              </w:rPr>
              <w:t xml:space="preserve">ого бюджета </w:t>
            </w:r>
            <w:r w:rsidRPr="000F6C2D">
              <w:rPr>
                <w:sz w:val="24"/>
                <w:szCs w:val="28"/>
              </w:rPr>
              <w:t>на оплату коммунальных услуг;</w:t>
            </w:r>
          </w:p>
          <w:p w:rsidR="000B135B" w:rsidRPr="000F6C2D" w:rsidRDefault="000B135B" w:rsidP="000F6C2D">
            <w:pPr>
              <w:pStyle w:val="aa"/>
              <w:numPr>
                <w:ilvl w:val="0"/>
                <w:numId w:val="9"/>
              </w:numPr>
              <w:tabs>
                <w:tab w:val="left" w:pos="221"/>
              </w:tabs>
              <w:ind w:left="0" w:firstLine="3"/>
              <w:jc w:val="both"/>
              <w:rPr>
                <w:sz w:val="24"/>
                <w:szCs w:val="28"/>
              </w:rPr>
            </w:pPr>
            <w:r w:rsidRPr="000F6C2D">
              <w:rPr>
                <w:sz w:val="24"/>
                <w:szCs w:val="28"/>
              </w:rPr>
              <w:t>уровень инструментального учета потребления                       энергетических ресурсов бюджетными организациями</w:t>
            </w:r>
          </w:p>
        </w:tc>
      </w:tr>
      <w:tr w:rsidR="000B135B" w:rsidRPr="000F6C2D" w:rsidTr="000F6C2D">
        <w:tc>
          <w:tcPr>
            <w:tcW w:w="2078" w:type="dxa"/>
          </w:tcPr>
          <w:p w:rsidR="000B135B" w:rsidRPr="000F6C2D" w:rsidRDefault="000B135B" w:rsidP="000F6C2D">
            <w:pPr>
              <w:jc w:val="both"/>
              <w:rPr>
                <w:sz w:val="24"/>
                <w:szCs w:val="28"/>
              </w:rPr>
            </w:pPr>
            <w:r w:rsidRPr="000F6C2D">
              <w:rPr>
                <w:sz w:val="24"/>
                <w:szCs w:val="28"/>
              </w:rPr>
              <w:t>Этапы и сроки реализации муниципальной Программы </w:t>
            </w:r>
          </w:p>
        </w:tc>
        <w:tc>
          <w:tcPr>
            <w:tcW w:w="7385" w:type="dxa"/>
          </w:tcPr>
          <w:p w:rsidR="000B135B" w:rsidRPr="000F6C2D" w:rsidRDefault="00F357B8" w:rsidP="000F6C2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2022</w:t>
            </w:r>
            <w:r w:rsidR="000B135B" w:rsidRPr="000F6C2D">
              <w:rPr>
                <w:sz w:val="24"/>
                <w:szCs w:val="28"/>
              </w:rPr>
              <w:t>-2024</w:t>
            </w:r>
          </w:p>
        </w:tc>
      </w:tr>
      <w:tr w:rsidR="000B135B" w:rsidRPr="000F6C2D" w:rsidTr="000F6C2D">
        <w:tc>
          <w:tcPr>
            <w:tcW w:w="2078" w:type="dxa"/>
          </w:tcPr>
          <w:p w:rsidR="000B135B" w:rsidRPr="000F6C2D" w:rsidRDefault="000B135B" w:rsidP="000F6C2D">
            <w:pPr>
              <w:jc w:val="both"/>
              <w:rPr>
                <w:sz w:val="24"/>
                <w:szCs w:val="28"/>
              </w:rPr>
            </w:pPr>
            <w:r w:rsidRPr="000F6C2D">
              <w:rPr>
                <w:sz w:val="24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385" w:type="dxa"/>
          </w:tcPr>
          <w:p w:rsidR="000B135B" w:rsidRPr="000F6C2D" w:rsidRDefault="000B135B" w:rsidP="000F6C2D">
            <w:pPr>
              <w:rPr>
                <w:color w:val="000000" w:themeColor="text1"/>
                <w:sz w:val="24"/>
                <w:szCs w:val="28"/>
              </w:rPr>
            </w:pPr>
            <w:r w:rsidRPr="000F6C2D">
              <w:rPr>
                <w:color w:val="000000" w:themeColor="text1"/>
                <w:sz w:val="24"/>
                <w:szCs w:val="28"/>
              </w:rPr>
              <w:t>Общий объём средств, необходимых на реализацию Программы в 2020-2024 годах из средств бюджета МО «Приамурское городское поселение» составляет</w:t>
            </w:r>
            <w:r w:rsidR="00570A42">
              <w:rPr>
                <w:color w:val="000000" w:themeColor="text1"/>
                <w:sz w:val="24"/>
                <w:szCs w:val="28"/>
              </w:rPr>
              <w:t xml:space="preserve"> 305</w:t>
            </w:r>
            <w:r w:rsidR="00F357B8">
              <w:rPr>
                <w:color w:val="000000" w:themeColor="text1"/>
                <w:sz w:val="24"/>
                <w:szCs w:val="28"/>
              </w:rPr>
              <w:t>0,</w:t>
            </w:r>
            <w:r w:rsidR="00570A42">
              <w:rPr>
                <w:color w:val="000000" w:themeColor="text1"/>
                <w:sz w:val="24"/>
                <w:szCs w:val="28"/>
              </w:rPr>
              <w:t xml:space="preserve">0 </w:t>
            </w:r>
            <w:r w:rsidR="00570A42" w:rsidRPr="000F6C2D">
              <w:rPr>
                <w:color w:val="000000" w:themeColor="text1"/>
                <w:sz w:val="24"/>
                <w:szCs w:val="28"/>
              </w:rPr>
              <w:t>рублей</w:t>
            </w:r>
            <w:r w:rsidRPr="000F6C2D">
              <w:rPr>
                <w:color w:val="000000" w:themeColor="text1"/>
                <w:sz w:val="24"/>
                <w:szCs w:val="28"/>
              </w:rPr>
              <w:t>, в том числе по годам:</w:t>
            </w:r>
          </w:p>
          <w:p w:rsidR="000B135B" w:rsidRPr="000F6C2D" w:rsidRDefault="00F357B8" w:rsidP="000F6C2D">
            <w:pPr>
              <w:ind w:firstLine="180"/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 xml:space="preserve">2022 год – </w:t>
            </w:r>
            <w:r w:rsidR="000B135B" w:rsidRPr="000F6C2D">
              <w:rPr>
                <w:color w:val="000000" w:themeColor="text1"/>
                <w:sz w:val="24"/>
                <w:szCs w:val="28"/>
              </w:rPr>
              <w:t>0</w:t>
            </w:r>
            <w:r>
              <w:rPr>
                <w:color w:val="000000" w:themeColor="text1"/>
                <w:sz w:val="24"/>
                <w:szCs w:val="28"/>
              </w:rPr>
              <w:t>,</w:t>
            </w:r>
            <w:r w:rsidR="000B135B" w:rsidRPr="000F6C2D">
              <w:rPr>
                <w:color w:val="000000" w:themeColor="text1"/>
                <w:sz w:val="24"/>
                <w:szCs w:val="28"/>
              </w:rPr>
              <w:t>0 рублей.</w:t>
            </w:r>
          </w:p>
          <w:p w:rsidR="000B135B" w:rsidRPr="000F6C2D" w:rsidRDefault="000B135B" w:rsidP="000F6C2D">
            <w:pPr>
              <w:ind w:firstLine="180"/>
              <w:jc w:val="both"/>
              <w:rPr>
                <w:color w:val="000000" w:themeColor="text1"/>
                <w:sz w:val="24"/>
                <w:szCs w:val="28"/>
              </w:rPr>
            </w:pPr>
            <w:r w:rsidRPr="000F6C2D">
              <w:rPr>
                <w:color w:val="000000" w:themeColor="text1"/>
                <w:sz w:val="24"/>
                <w:szCs w:val="28"/>
              </w:rPr>
              <w:t xml:space="preserve">2023 год – </w:t>
            </w:r>
            <w:r w:rsidR="00570A42">
              <w:rPr>
                <w:color w:val="000000" w:themeColor="text1"/>
                <w:sz w:val="24"/>
                <w:szCs w:val="28"/>
              </w:rPr>
              <w:t>1</w:t>
            </w:r>
            <w:r w:rsidR="00C35986">
              <w:rPr>
                <w:color w:val="000000" w:themeColor="text1"/>
                <w:sz w:val="24"/>
                <w:szCs w:val="28"/>
              </w:rPr>
              <w:t xml:space="preserve"> </w:t>
            </w:r>
            <w:r w:rsidR="00570A42">
              <w:rPr>
                <w:color w:val="000000" w:themeColor="text1"/>
                <w:sz w:val="24"/>
                <w:szCs w:val="28"/>
              </w:rPr>
              <w:t>05</w:t>
            </w:r>
            <w:r w:rsidRPr="000F6C2D">
              <w:rPr>
                <w:color w:val="000000" w:themeColor="text1"/>
                <w:sz w:val="24"/>
                <w:szCs w:val="28"/>
              </w:rPr>
              <w:t>0</w:t>
            </w:r>
            <w:r w:rsidR="00F357B8">
              <w:rPr>
                <w:color w:val="000000" w:themeColor="text1"/>
                <w:sz w:val="24"/>
                <w:szCs w:val="28"/>
              </w:rPr>
              <w:t>,0 тыс.</w:t>
            </w:r>
            <w:r w:rsidRPr="000F6C2D">
              <w:rPr>
                <w:color w:val="000000" w:themeColor="text1"/>
                <w:sz w:val="24"/>
                <w:szCs w:val="28"/>
              </w:rPr>
              <w:t xml:space="preserve"> рублей</w:t>
            </w:r>
          </w:p>
          <w:p w:rsidR="000B135B" w:rsidRPr="000F6C2D" w:rsidRDefault="00F357B8" w:rsidP="00F357B8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 xml:space="preserve">   2024 год – </w:t>
            </w:r>
            <w:r w:rsidR="00570A42">
              <w:rPr>
                <w:color w:val="000000" w:themeColor="text1"/>
                <w:sz w:val="24"/>
                <w:szCs w:val="28"/>
              </w:rPr>
              <w:t>2</w:t>
            </w:r>
            <w:r w:rsidR="00C35986">
              <w:rPr>
                <w:color w:val="000000" w:themeColor="text1"/>
                <w:sz w:val="24"/>
                <w:szCs w:val="28"/>
              </w:rPr>
              <w:t xml:space="preserve"> </w:t>
            </w:r>
            <w:r w:rsidR="00570A42">
              <w:rPr>
                <w:color w:val="000000" w:themeColor="text1"/>
                <w:sz w:val="24"/>
                <w:szCs w:val="28"/>
              </w:rPr>
              <w:t>0</w:t>
            </w:r>
            <w:r w:rsidR="000B135B" w:rsidRPr="000F6C2D">
              <w:rPr>
                <w:color w:val="000000" w:themeColor="text1"/>
                <w:sz w:val="24"/>
                <w:szCs w:val="28"/>
              </w:rPr>
              <w:t>00</w:t>
            </w:r>
            <w:r>
              <w:rPr>
                <w:color w:val="000000" w:themeColor="text1"/>
                <w:sz w:val="24"/>
                <w:szCs w:val="28"/>
              </w:rPr>
              <w:t>,0 тыс.</w:t>
            </w:r>
            <w:r w:rsidR="000B135B" w:rsidRPr="000F6C2D">
              <w:rPr>
                <w:color w:val="000000" w:themeColor="text1"/>
                <w:sz w:val="24"/>
                <w:szCs w:val="28"/>
              </w:rPr>
              <w:t xml:space="preserve"> рублей</w:t>
            </w:r>
          </w:p>
        </w:tc>
      </w:tr>
      <w:tr w:rsidR="000B135B" w:rsidRPr="000F6C2D" w:rsidTr="000F6C2D">
        <w:tc>
          <w:tcPr>
            <w:tcW w:w="2078" w:type="dxa"/>
          </w:tcPr>
          <w:p w:rsidR="000B135B" w:rsidRPr="000F6C2D" w:rsidRDefault="00560D5D" w:rsidP="000F6C2D">
            <w:pPr>
              <w:jc w:val="both"/>
              <w:rPr>
                <w:sz w:val="24"/>
                <w:szCs w:val="28"/>
              </w:rPr>
            </w:pPr>
            <w:r w:rsidRPr="000F6C2D">
              <w:rPr>
                <w:sz w:val="24"/>
                <w:szCs w:val="28"/>
              </w:rPr>
              <w:t>Показатели эффективности расходования бюджетных средств</w:t>
            </w:r>
          </w:p>
        </w:tc>
        <w:tc>
          <w:tcPr>
            <w:tcW w:w="7385" w:type="dxa"/>
          </w:tcPr>
          <w:p w:rsidR="000B135B" w:rsidRPr="000F6C2D" w:rsidRDefault="00560D5D" w:rsidP="000F6C2D">
            <w:pPr>
              <w:rPr>
                <w:sz w:val="24"/>
                <w:szCs w:val="28"/>
              </w:rPr>
            </w:pPr>
            <w:r w:rsidRPr="000F6C2D">
              <w:rPr>
                <w:sz w:val="24"/>
              </w:rPr>
              <w:t>Реализация мероприятий энергосбережения в поселении позволит обеспечивать потребителям энергоресурсов сокращение расходов и должно повысить качество поставляемых услуг.</w:t>
            </w:r>
          </w:p>
        </w:tc>
      </w:tr>
      <w:tr w:rsidR="000B135B" w:rsidRPr="000F6C2D" w:rsidTr="000F6C2D">
        <w:tc>
          <w:tcPr>
            <w:tcW w:w="2078" w:type="dxa"/>
          </w:tcPr>
          <w:p w:rsidR="000B135B" w:rsidRPr="000F6C2D" w:rsidRDefault="00560D5D" w:rsidP="000F6C2D">
            <w:pPr>
              <w:jc w:val="both"/>
              <w:rPr>
                <w:sz w:val="24"/>
                <w:szCs w:val="28"/>
              </w:rPr>
            </w:pPr>
            <w:r w:rsidRPr="000F6C2D">
              <w:rPr>
                <w:sz w:val="24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385" w:type="dxa"/>
          </w:tcPr>
          <w:p w:rsidR="00560D5D" w:rsidRPr="000F6C2D" w:rsidRDefault="00560D5D" w:rsidP="000F6C2D">
            <w:pPr>
              <w:rPr>
                <w:sz w:val="24"/>
                <w:szCs w:val="28"/>
              </w:rPr>
            </w:pPr>
            <w:r w:rsidRPr="000F6C2D">
              <w:rPr>
                <w:sz w:val="24"/>
                <w:szCs w:val="28"/>
              </w:rPr>
              <w:t>В результате реализации муниципальной программы будут достигнуты следующие показатели:</w:t>
            </w:r>
          </w:p>
          <w:p w:rsidR="00560D5D" w:rsidRPr="000F6C2D" w:rsidRDefault="00560D5D" w:rsidP="000F6C2D">
            <w:pPr>
              <w:pStyle w:val="ConsPlusCell"/>
              <w:tabs>
                <w:tab w:val="left" w:pos="21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0F6C2D">
              <w:rPr>
                <w:rFonts w:ascii="Times New Roman" w:hAnsi="Times New Roman" w:cs="Times New Roman"/>
                <w:sz w:val="24"/>
              </w:rPr>
              <w:t xml:space="preserve">Целевые показатели охвата муниципальной программой объектов бюджетной сферы: </w:t>
            </w:r>
          </w:p>
          <w:p w:rsidR="00560D5D" w:rsidRPr="000F6C2D" w:rsidRDefault="00560D5D" w:rsidP="000F6C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 w:rsidRPr="000F6C2D">
              <w:rPr>
                <w:rFonts w:ascii="Times New Roman" w:hAnsi="Times New Roman" w:cs="Times New Roman"/>
                <w:sz w:val="24"/>
              </w:rPr>
              <w:t>2024 год – 100% от общего количества объектов.</w:t>
            </w:r>
          </w:p>
          <w:p w:rsidR="00560D5D" w:rsidRPr="000F6C2D" w:rsidRDefault="00560D5D" w:rsidP="000F6C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 w:rsidRPr="000F6C2D">
              <w:rPr>
                <w:rFonts w:ascii="Times New Roman" w:hAnsi="Times New Roman" w:cs="Times New Roman"/>
                <w:sz w:val="24"/>
              </w:rPr>
              <w:t>Наличие в органах местного самоуправления, муниципальных учреждениях, энергетических паспортов (энергетических обследований):</w:t>
            </w:r>
          </w:p>
          <w:p w:rsidR="000B135B" w:rsidRPr="000F6C2D" w:rsidRDefault="00560D5D" w:rsidP="000F6C2D">
            <w:pPr>
              <w:rPr>
                <w:sz w:val="24"/>
                <w:szCs w:val="28"/>
              </w:rPr>
            </w:pPr>
            <w:r w:rsidRPr="000F6C2D">
              <w:rPr>
                <w:sz w:val="24"/>
              </w:rPr>
              <w:t>2024 год – 100% от количества объектов.</w:t>
            </w:r>
          </w:p>
        </w:tc>
      </w:tr>
    </w:tbl>
    <w:p w:rsidR="00E8709F" w:rsidRDefault="00E8709F" w:rsidP="00560D5D">
      <w:pPr>
        <w:spacing w:line="276" w:lineRule="auto"/>
        <w:jc w:val="both"/>
        <w:rPr>
          <w:sz w:val="28"/>
          <w:szCs w:val="28"/>
        </w:rPr>
      </w:pPr>
    </w:p>
    <w:p w:rsidR="009259D0" w:rsidRPr="00560D5D" w:rsidRDefault="009259D0" w:rsidP="00560D5D">
      <w:pPr>
        <w:pStyle w:val="aa"/>
        <w:numPr>
          <w:ilvl w:val="0"/>
          <w:numId w:val="11"/>
        </w:numPr>
        <w:jc w:val="center"/>
        <w:rPr>
          <w:color w:val="000000"/>
          <w:sz w:val="28"/>
          <w:szCs w:val="28"/>
        </w:rPr>
      </w:pPr>
      <w:r w:rsidRPr="00560D5D">
        <w:rPr>
          <w:color w:val="000000"/>
          <w:sz w:val="28"/>
          <w:szCs w:val="28"/>
        </w:rPr>
        <w:t>Общая характеристика сферы реализации муниципальной программы в том числе основных ее проблем, и прогноз ее развития</w:t>
      </w:r>
    </w:p>
    <w:p w:rsidR="00560D5D" w:rsidRPr="00A37BE0" w:rsidRDefault="00560D5D" w:rsidP="00560D5D">
      <w:pPr>
        <w:ind w:firstLine="708"/>
        <w:jc w:val="center"/>
        <w:rPr>
          <w:color w:val="000000"/>
          <w:sz w:val="28"/>
          <w:szCs w:val="28"/>
        </w:rPr>
      </w:pPr>
    </w:p>
    <w:p w:rsidR="009259D0" w:rsidRPr="001D173D" w:rsidRDefault="009259D0" w:rsidP="0033572D">
      <w:pPr>
        <w:pStyle w:val="BodyTextKeep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173D">
        <w:rPr>
          <w:rFonts w:ascii="Times New Roman" w:hAnsi="Times New Roman" w:cs="Times New Roman"/>
          <w:sz w:val="28"/>
          <w:szCs w:val="28"/>
          <w:lang w:val="ru-RU"/>
        </w:rPr>
        <w:t xml:space="preserve">Основной проблемой, решению которой способствует муниципальная программа, является отсутствие практики эффективного использования потребляемых ресурсов, недофинансирование расходов на содержание, модернизацию систем инженерной инфраструктуры бюджетных учреждений и жилого фонда поселения, отсутствие механизмов использования полученной экономии энергоресурсов. </w:t>
      </w:r>
    </w:p>
    <w:p w:rsidR="009259D0" w:rsidRPr="001D173D" w:rsidRDefault="009259D0" w:rsidP="0033572D">
      <w:pPr>
        <w:pStyle w:val="BodyTextKeep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173D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Необходимость кардинально повысить эффективность потребления энергии как фактора, определяющего конкурентоспособность страны и ее регионов, была определена Указом Президента Российской Федерации от 4 июня </w:t>
      </w:r>
      <w:smartTag w:uri="urn:schemas-microsoft-com:office:smarttags" w:element="metricconverter">
        <w:smartTagPr>
          <w:attr w:name="ProductID" w:val="2008 г"/>
        </w:smartTagPr>
        <w:r w:rsidRPr="001D173D">
          <w:rPr>
            <w:rFonts w:ascii="Times New Roman" w:hAnsi="Times New Roman" w:cs="Times New Roman"/>
            <w:sz w:val="28"/>
            <w:szCs w:val="28"/>
            <w:lang w:val="ru-RU"/>
          </w:rPr>
          <w:t>2008 г</w:t>
        </w:r>
      </w:smartTag>
      <w:r w:rsidRPr="001D173D">
        <w:rPr>
          <w:rFonts w:ascii="Times New Roman" w:hAnsi="Times New Roman" w:cs="Times New Roman"/>
          <w:sz w:val="28"/>
          <w:szCs w:val="28"/>
          <w:lang w:val="ru-RU"/>
        </w:rPr>
        <w:t>. № 889 «О некоторых мерах по повышению энергетической и экологической эффективности российской экономики».</w:t>
      </w:r>
    </w:p>
    <w:p w:rsidR="009259D0" w:rsidRPr="001D173D" w:rsidRDefault="009259D0" w:rsidP="0033572D">
      <w:pPr>
        <w:pStyle w:val="BodyTextKeep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173D">
        <w:rPr>
          <w:rFonts w:ascii="Times New Roman" w:hAnsi="Times New Roman" w:cs="Times New Roman"/>
          <w:sz w:val="28"/>
          <w:szCs w:val="28"/>
          <w:lang w:val="ru-RU"/>
        </w:rPr>
        <w:t xml:space="preserve">В рамках этого </w:t>
      </w:r>
      <w:r w:rsidR="00560D5D" w:rsidRPr="001D173D">
        <w:rPr>
          <w:rFonts w:ascii="Times New Roman" w:hAnsi="Times New Roman" w:cs="Times New Roman"/>
          <w:sz w:val="28"/>
          <w:szCs w:val="28"/>
          <w:lang w:val="ru-RU"/>
        </w:rPr>
        <w:t>направления принят</w:t>
      </w:r>
      <w:r w:rsidRPr="001D173D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Федеральный закон от 23 ноября </w:t>
      </w:r>
      <w:smartTag w:uri="urn:schemas-microsoft-com:office:smarttags" w:element="metricconverter">
        <w:smartTagPr>
          <w:attr w:name="ProductID" w:val="2009 г"/>
        </w:smartTagPr>
        <w:r w:rsidRPr="001D173D">
          <w:rPr>
            <w:rFonts w:ascii="Times New Roman" w:hAnsi="Times New Roman" w:cs="Times New Roman"/>
            <w:sz w:val="28"/>
            <w:szCs w:val="28"/>
            <w:lang w:val="ru-RU"/>
          </w:rPr>
          <w:t>2009 г</w:t>
        </w:r>
      </w:smartTag>
      <w:r w:rsidRPr="001D173D">
        <w:rPr>
          <w:rFonts w:ascii="Times New Roman" w:hAnsi="Times New Roman" w:cs="Times New Roman"/>
          <w:sz w:val="28"/>
          <w:szCs w:val="28"/>
          <w:lang w:val="ru-RU"/>
        </w:rPr>
        <w:t xml:space="preserve">. № 261-ФЗ «Об энергосбережении и о повышении </w:t>
      </w:r>
      <w:r w:rsidR="00560D5D" w:rsidRPr="001D173D">
        <w:rPr>
          <w:rFonts w:ascii="Times New Roman" w:hAnsi="Times New Roman" w:cs="Times New Roman"/>
          <w:sz w:val="28"/>
          <w:szCs w:val="28"/>
          <w:lang w:val="ru-RU"/>
        </w:rPr>
        <w:t>энергетической эффективности,</w:t>
      </w:r>
      <w:r w:rsidRPr="001D173D">
        <w:rPr>
          <w:rFonts w:ascii="Times New Roman" w:hAnsi="Times New Roman" w:cs="Times New Roman"/>
          <w:sz w:val="28"/>
          <w:szCs w:val="28"/>
          <w:lang w:val="ru-RU"/>
        </w:rPr>
        <w:t xml:space="preserve"> и о внесении изменений в отдельные законодательные акты Российской Федерации» и план мероприятий по реализации Федерального закона, утвержденный распоряжением Правительства Российской Федерации от 1 декабря </w:t>
      </w:r>
      <w:smartTag w:uri="urn:schemas-microsoft-com:office:smarttags" w:element="metricconverter">
        <w:smartTagPr>
          <w:attr w:name="ProductID" w:val="2009 г"/>
        </w:smartTagPr>
        <w:r w:rsidRPr="001D173D">
          <w:rPr>
            <w:rFonts w:ascii="Times New Roman" w:hAnsi="Times New Roman" w:cs="Times New Roman"/>
            <w:sz w:val="28"/>
            <w:szCs w:val="28"/>
            <w:lang w:val="ru-RU"/>
          </w:rPr>
          <w:t>2009 г</w:t>
        </w:r>
      </w:smartTag>
      <w:r w:rsidRPr="001D173D">
        <w:rPr>
          <w:rFonts w:ascii="Times New Roman" w:hAnsi="Times New Roman" w:cs="Times New Roman"/>
          <w:sz w:val="28"/>
          <w:szCs w:val="28"/>
          <w:lang w:val="ru-RU"/>
        </w:rPr>
        <w:t>. № 1830-р.</w:t>
      </w:r>
    </w:p>
    <w:p w:rsidR="009259D0" w:rsidRPr="001D173D" w:rsidRDefault="009259D0" w:rsidP="0033572D">
      <w:pPr>
        <w:pStyle w:val="BodyTextKeep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173D">
        <w:rPr>
          <w:rFonts w:ascii="Times New Roman" w:hAnsi="Times New Roman" w:cs="Times New Roman"/>
          <w:sz w:val="28"/>
          <w:szCs w:val="28"/>
          <w:lang w:val="ru-RU"/>
        </w:rPr>
        <w:t>В условиях роста цен на топливные ресурсы и электроэнергию стоимость тепловой энергии, производимой энергоснабжающими</w:t>
      </w:r>
      <w:r w:rsidR="00560D5D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организациями, в период до 2024</w:t>
      </w:r>
      <w:r w:rsidRPr="001D173D">
        <w:rPr>
          <w:rFonts w:ascii="Times New Roman" w:hAnsi="Times New Roman" w:cs="Times New Roman"/>
          <w:sz w:val="28"/>
          <w:szCs w:val="28"/>
          <w:lang w:val="ru-RU"/>
        </w:rPr>
        <w:t xml:space="preserve"> года повысится в полтора и более раз. Близкие значения дает прогноз темпов роста стоимости услуг по водоснабжению и водоотведению. </w:t>
      </w:r>
    </w:p>
    <w:p w:rsidR="00560D5D" w:rsidRDefault="009259D0" w:rsidP="0033572D">
      <w:pPr>
        <w:pStyle w:val="BodyTextKeep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173D">
        <w:rPr>
          <w:rFonts w:ascii="Times New Roman" w:hAnsi="Times New Roman" w:cs="Times New Roman"/>
          <w:sz w:val="28"/>
          <w:szCs w:val="28"/>
          <w:lang w:val="ru-RU"/>
        </w:rPr>
        <w:t xml:space="preserve">В этих условиях одной из основных угроз социально-экономическому развитию муниципального образования «Приамурское городское поселение» становится снижение конкурентоспособности предприятий, эффективности муниципального управления в поселении, вызванное ростом затрат на оплату топливно-энергетических и коммунальных ресурсов. </w:t>
      </w:r>
      <w:r w:rsidRPr="00CB6700">
        <w:rPr>
          <w:rFonts w:ascii="Times New Roman" w:hAnsi="Times New Roman" w:cs="Times New Roman"/>
          <w:sz w:val="28"/>
          <w:szCs w:val="28"/>
          <w:lang w:val="ru-RU"/>
        </w:rPr>
        <w:t>Это может привести к следующим негативным последствиям:</w:t>
      </w:r>
    </w:p>
    <w:p w:rsidR="00560D5D" w:rsidRDefault="009259D0" w:rsidP="0033572D">
      <w:pPr>
        <w:pStyle w:val="BodyTextKeep"/>
        <w:numPr>
          <w:ilvl w:val="0"/>
          <w:numId w:val="12"/>
        </w:numPr>
        <w:tabs>
          <w:tab w:val="left" w:pos="993"/>
        </w:tabs>
        <w:spacing w:after="0"/>
        <w:ind w:left="0" w:firstLine="6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173D">
        <w:rPr>
          <w:rFonts w:ascii="Times New Roman" w:hAnsi="Times New Roman" w:cs="Times New Roman"/>
          <w:sz w:val="28"/>
          <w:szCs w:val="28"/>
          <w:lang w:val="ru-RU"/>
        </w:rPr>
        <w:t>росту затрат предприятий, расположенных на территории поселения,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560D5D" w:rsidRDefault="009259D0" w:rsidP="0033572D">
      <w:pPr>
        <w:pStyle w:val="BodyTextKeep"/>
        <w:numPr>
          <w:ilvl w:val="0"/>
          <w:numId w:val="12"/>
        </w:numPr>
        <w:tabs>
          <w:tab w:val="left" w:pos="993"/>
        </w:tabs>
        <w:spacing w:after="0"/>
        <w:ind w:left="0" w:firstLine="6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0D5D">
        <w:rPr>
          <w:rFonts w:ascii="Times New Roman" w:hAnsi="Times New Roman" w:cs="Times New Roman"/>
          <w:sz w:val="28"/>
          <w:szCs w:val="28"/>
          <w:lang w:val="ru-RU"/>
        </w:rPr>
        <w:lastRenderedPageBreak/>
        <w:t>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560D5D" w:rsidRDefault="009259D0" w:rsidP="0033572D">
      <w:pPr>
        <w:pStyle w:val="BodyTextKeep"/>
        <w:numPr>
          <w:ilvl w:val="0"/>
          <w:numId w:val="12"/>
        </w:numPr>
        <w:tabs>
          <w:tab w:val="left" w:pos="993"/>
        </w:tabs>
        <w:spacing w:after="0"/>
        <w:ind w:left="0" w:firstLine="6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0D5D">
        <w:rPr>
          <w:rFonts w:ascii="Times New Roman" w:hAnsi="Times New Roman" w:cs="Times New Roman"/>
          <w:sz w:val="28"/>
          <w:szCs w:val="28"/>
          <w:lang w:val="ru-RU"/>
        </w:rPr>
        <w:t>снижению эффективности муниципальных расходов, вызванному ростом доли затрат на оплату коммунальных услуг в общих затратах на муниципальное управление;</w:t>
      </w:r>
    </w:p>
    <w:p w:rsidR="009259D0" w:rsidRPr="00560D5D" w:rsidRDefault="009259D0" w:rsidP="0033572D">
      <w:pPr>
        <w:pStyle w:val="BodyTextKeep"/>
        <w:numPr>
          <w:ilvl w:val="0"/>
          <w:numId w:val="12"/>
        </w:numPr>
        <w:tabs>
          <w:tab w:val="left" w:pos="993"/>
        </w:tabs>
        <w:spacing w:after="0"/>
        <w:ind w:left="0" w:firstLine="6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0D5D">
        <w:rPr>
          <w:rFonts w:ascii="Times New Roman" w:hAnsi="Times New Roman" w:cs="Times New Roman"/>
          <w:sz w:val="28"/>
          <w:szCs w:val="28"/>
          <w:lang w:val="ru-RU"/>
        </w:rPr>
        <w:t xml:space="preserve">опережающему росту затрат на оплату коммунальных ресурсов в расходах на содержание муниципальных организаций, и вызванному этим снижению эффективности оказания услуг. </w:t>
      </w:r>
    </w:p>
    <w:p w:rsidR="0033572D" w:rsidRDefault="009259D0" w:rsidP="0033572D">
      <w:pPr>
        <w:pStyle w:val="BodyTextKeep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173D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Необходимость решения проблемы энергосбережения программно-целевым методом обусловлена следующими причинами:  </w:t>
      </w:r>
    </w:p>
    <w:p w:rsidR="0033572D" w:rsidRDefault="009259D0" w:rsidP="0033572D">
      <w:pPr>
        <w:pStyle w:val="BodyTextKeep"/>
        <w:numPr>
          <w:ilvl w:val="0"/>
          <w:numId w:val="13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173D">
        <w:rPr>
          <w:rFonts w:ascii="Times New Roman" w:hAnsi="Times New Roman" w:cs="Times New Roman"/>
          <w:sz w:val="28"/>
          <w:szCs w:val="28"/>
          <w:lang w:val="ru-RU"/>
        </w:rPr>
        <w:t>Невозможностью комплексного решения проблемы в требуемые сроки за счет использования действующего рыночного механизма.</w:t>
      </w:r>
    </w:p>
    <w:p w:rsidR="0033572D" w:rsidRDefault="009259D0" w:rsidP="0033572D">
      <w:pPr>
        <w:pStyle w:val="BodyTextKeep"/>
        <w:numPr>
          <w:ilvl w:val="0"/>
          <w:numId w:val="13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572D">
        <w:rPr>
          <w:rFonts w:ascii="Times New Roman" w:hAnsi="Times New Roman" w:cs="Times New Roman"/>
          <w:sz w:val="28"/>
          <w:szCs w:val="28"/>
          <w:lang w:val="ru-RU"/>
        </w:rPr>
        <w:t>Комплексным характером проблемы и необходимостью координации действий по ее решению.</w:t>
      </w:r>
    </w:p>
    <w:p w:rsidR="0033572D" w:rsidRDefault="009259D0" w:rsidP="0033572D">
      <w:pPr>
        <w:pStyle w:val="BodyTextKeep"/>
        <w:numPr>
          <w:ilvl w:val="0"/>
          <w:numId w:val="13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572D">
        <w:rPr>
          <w:rFonts w:ascii="Times New Roman" w:hAnsi="Times New Roman" w:cs="Times New Roman"/>
          <w:sz w:val="28"/>
          <w:szCs w:val="28"/>
          <w:lang w:val="ru-RU"/>
        </w:rPr>
        <w:t>Недостатком средств местного бюджета для финансирования всего комплекса мероприятий по энергосбережению и необходимостью координации действий и ресурсов органов местного самоуправления.</w:t>
      </w:r>
    </w:p>
    <w:p w:rsidR="0033572D" w:rsidRDefault="009259D0" w:rsidP="0033572D">
      <w:pPr>
        <w:pStyle w:val="BodyTextKeep"/>
        <w:numPr>
          <w:ilvl w:val="0"/>
          <w:numId w:val="13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572D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Необходимостью обеспечить выполнение задач социально-экономического развития, поставленных на федеральном, региональном и местном уровне. </w:t>
      </w:r>
    </w:p>
    <w:p w:rsidR="009259D0" w:rsidRPr="0033572D" w:rsidRDefault="009259D0" w:rsidP="0033572D">
      <w:pPr>
        <w:pStyle w:val="BodyTextKeep"/>
        <w:numPr>
          <w:ilvl w:val="0"/>
          <w:numId w:val="13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572D">
        <w:rPr>
          <w:rFonts w:ascii="Times New Roman" w:hAnsi="Times New Roman" w:cs="Times New Roman"/>
          <w:sz w:val="28"/>
          <w:lang w:val="ru-RU"/>
        </w:rPr>
        <w:t>Необходимостью повышения эффективности расходования государственных средств и снижения рисков развития муниципального поселения.</w:t>
      </w:r>
    </w:p>
    <w:p w:rsidR="009259D0" w:rsidRDefault="009259D0" w:rsidP="0033572D">
      <w:pPr>
        <w:ind w:firstLine="720"/>
        <w:jc w:val="both"/>
        <w:rPr>
          <w:sz w:val="28"/>
        </w:rPr>
      </w:pPr>
      <w:r>
        <w:rPr>
          <w:sz w:val="28"/>
        </w:rPr>
        <w:t>Повышение эффективности использования энергии и других видов</w:t>
      </w:r>
      <w:r>
        <w:rPr>
          <w:i/>
          <w:sz w:val="28"/>
        </w:rPr>
        <w:t xml:space="preserve"> </w:t>
      </w:r>
      <w:r>
        <w:rPr>
          <w:sz w:val="28"/>
        </w:rPr>
        <w:t>ресурсов требует координации действий поставщиков и потребителей  ресурсов, выработки общей технической политики, согласования договорных условий, сохранения баланса и устойчивости работы технических систем и т.п. Интересы участников рыночных отношений при этом не совпадают, а часто прямо противоположны, что требует участия в процессе третьей стороны в лице органов государственной власти и органов местного самоуправления, имеющих полномочия в сфере регулирования электроэнергетики и коммунальных услуг.</w:t>
      </w:r>
    </w:p>
    <w:p w:rsidR="009259D0" w:rsidRDefault="009259D0" w:rsidP="00914A91">
      <w:pPr>
        <w:ind w:firstLine="720"/>
        <w:jc w:val="both"/>
        <w:rPr>
          <w:sz w:val="28"/>
        </w:rPr>
      </w:pPr>
      <w:r>
        <w:rPr>
          <w:sz w:val="28"/>
        </w:rPr>
        <w:t xml:space="preserve">Для осуществления контроля над выполнением мероприятий муниципальной  программы, оценки эффективности выделения средств и тиражирования лучшего опыта, Правительством Российской Федерации создается система мониторинга реализации программ энергосбережения и повышения энергетической эффективности. </w:t>
      </w:r>
    </w:p>
    <w:p w:rsidR="009259D0" w:rsidRDefault="009259D0" w:rsidP="00914A91">
      <w:pPr>
        <w:ind w:firstLine="720"/>
        <w:jc w:val="both"/>
        <w:rPr>
          <w:sz w:val="28"/>
        </w:rPr>
      </w:pPr>
      <w:r>
        <w:rPr>
          <w:sz w:val="28"/>
        </w:rPr>
        <w:t>Система должна обеспечивать возможность мониторинга хода выполнения мероприятий Программы (целевых показателей и индикаторов) на основе фактических данных потребления энергоресурсов, получаемых от ответственных за энергоэффективность по объекту.</w:t>
      </w:r>
    </w:p>
    <w:p w:rsidR="009259D0" w:rsidRDefault="009259D0" w:rsidP="00914A91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Основные риски, связанные с реализацией муниципальной программы, определяются следующими факторами:</w:t>
      </w:r>
    </w:p>
    <w:p w:rsidR="0033572D" w:rsidRDefault="009259D0" w:rsidP="0033572D">
      <w:pPr>
        <w:pStyle w:val="aa"/>
        <w:numPr>
          <w:ilvl w:val="0"/>
          <w:numId w:val="14"/>
        </w:numPr>
        <w:tabs>
          <w:tab w:val="left" w:pos="709"/>
          <w:tab w:val="left" w:pos="851"/>
        </w:tabs>
        <w:ind w:left="0" w:firstLine="635"/>
        <w:jc w:val="both"/>
        <w:rPr>
          <w:sz w:val="28"/>
        </w:rPr>
      </w:pPr>
      <w:r w:rsidRPr="0033572D">
        <w:rPr>
          <w:sz w:val="28"/>
        </w:rPr>
        <w:t>ограниченностью источников финансирования программных мероприятий;</w:t>
      </w:r>
    </w:p>
    <w:p w:rsidR="009259D0" w:rsidRPr="0033572D" w:rsidRDefault="009259D0" w:rsidP="0033572D">
      <w:pPr>
        <w:pStyle w:val="aa"/>
        <w:numPr>
          <w:ilvl w:val="0"/>
          <w:numId w:val="14"/>
        </w:numPr>
        <w:tabs>
          <w:tab w:val="left" w:pos="709"/>
          <w:tab w:val="left" w:pos="851"/>
        </w:tabs>
        <w:ind w:left="0" w:firstLine="635"/>
        <w:jc w:val="both"/>
        <w:rPr>
          <w:sz w:val="28"/>
        </w:rPr>
      </w:pPr>
      <w:r w:rsidRPr="0033572D">
        <w:rPr>
          <w:sz w:val="28"/>
        </w:rPr>
        <w:t>неразвитостью механизмов привлечения средств на финансирование энергосберегающих мероприятий.</w:t>
      </w:r>
    </w:p>
    <w:p w:rsidR="009259D0" w:rsidRDefault="009259D0" w:rsidP="00914A91">
      <w:pPr>
        <w:ind w:firstLine="720"/>
        <w:jc w:val="both"/>
        <w:rPr>
          <w:sz w:val="28"/>
        </w:rPr>
      </w:pPr>
    </w:p>
    <w:p w:rsidR="009259D0" w:rsidRPr="0033572D" w:rsidRDefault="00D948A8" w:rsidP="00D948A8">
      <w:pPr>
        <w:pStyle w:val="aa"/>
        <w:spacing w:before="120" w:after="120"/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9259D0" w:rsidRPr="0033572D">
        <w:rPr>
          <w:color w:val="000000"/>
          <w:sz w:val="28"/>
          <w:szCs w:val="28"/>
        </w:rPr>
        <w:t>Приоритеты муниципального образования в сфере реализации муниципальной программы, цели и задачи муниципальной программы</w:t>
      </w:r>
    </w:p>
    <w:p w:rsidR="009259D0" w:rsidRPr="003E3010" w:rsidRDefault="009259D0" w:rsidP="00914A91">
      <w:pPr>
        <w:pStyle w:val="a9"/>
        <w:ind w:firstLine="708"/>
        <w:jc w:val="both"/>
        <w:rPr>
          <w:sz w:val="28"/>
          <w:szCs w:val="28"/>
        </w:rPr>
      </w:pPr>
      <w:r w:rsidRPr="003E3010">
        <w:rPr>
          <w:sz w:val="28"/>
          <w:szCs w:val="28"/>
        </w:rPr>
        <w:t xml:space="preserve">Основной целью муниципальной </w:t>
      </w:r>
      <w:r>
        <w:rPr>
          <w:sz w:val="28"/>
          <w:szCs w:val="28"/>
        </w:rPr>
        <w:t>п</w:t>
      </w:r>
      <w:r w:rsidRPr="003E3010">
        <w:rPr>
          <w:sz w:val="28"/>
          <w:szCs w:val="28"/>
        </w:rPr>
        <w:t>рограммы является повышение энергетической эффективности при потреблении энергетических ресурсов бюджетными учреждениями и жилым фондом Приамурского городского п</w:t>
      </w:r>
      <w:r w:rsidR="00D948A8">
        <w:rPr>
          <w:sz w:val="28"/>
          <w:szCs w:val="28"/>
        </w:rPr>
        <w:t>оселения за счет снижения к 2024</w:t>
      </w:r>
      <w:r w:rsidRPr="003E3010">
        <w:rPr>
          <w:sz w:val="28"/>
          <w:szCs w:val="28"/>
        </w:rPr>
        <w:t xml:space="preserve"> году удельных показателей энергоемкости и энергопотребления и создания условий для перевода экономики поселения на энергосберегающий путь развития.</w:t>
      </w:r>
    </w:p>
    <w:p w:rsidR="00D948A8" w:rsidRDefault="009259D0" w:rsidP="00914A91">
      <w:pPr>
        <w:pStyle w:val="a9"/>
        <w:ind w:firstLine="708"/>
        <w:jc w:val="both"/>
        <w:rPr>
          <w:sz w:val="28"/>
          <w:szCs w:val="28"/>
        </w:rPr>
      </w:pPr>
      <w:r w:rsidRPr="003E3010">
        <w:rPr>
          <w:sz w:val="28"/>
          <w:szCs w:val="28"/>
        </w:rPr>
        <w:t xml:space="preserve">Для достижения поставленной цели в ходе реализации </w:t>
      </w:r>
      <w:r>
        <w:rPr>
          <w:sz w:val="28"/>
          <w:szCs w:val="28"/>
        </w:rPr>
        <w:t>муниципальной п</w:t>
      </w:r>
      <w:r w:rsidRPr="003E3010">
        <w:rPr>
          <w:sz w:val="28"/>
          <w:szCs w:val="28"/>
        </w:rPr>
        <w:t>рограммы органам местного самоуправления необходимо решить следующие задачи:</w:t>
      </w:r>
    </w:p>
    <w:p w:rsidR="00D948A8" w:rsidRDefault="009259D0" w:rsidP="00D948A8">
      <w:pPr>
        <w:pStyle w:val="a9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E3010">
        <w:rPr>
          <w:sz w:val="28"/>
          <w:szCs w:val="28"/>
        </w:rPr>
        <w:t>Проведение комплекса организационно-правовых мероприятий по управлению энергосбережением, в том числе создание системы показателей на уровне каждого объекта и их мониторинга.</w:t>
      </w:r>
    </w:p>
    <w:p w:rsidR="00D948A8" w:rsidRDefault="009259D0" w:rsidP="00D948A8">
      <w:pPr>
        <w:pStyle w:val="a9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948A8">
        <w:rPr>
          <w:sz w:val="28"/>
          <w:szCs w:val="28"/>
        </w:rPr>
        <w:t>Расширение практики применения энергосберегающих технологий при модернизации, реконструкции и капитальном ремонте объектов муниципальной сферы.</w:t>
      </w:r>
    </w:p>
    <w:p w:rsidR="00D948A8" w:rsidRDefault="009259D0" w:rsidP="00D948A8">
      <w:pPr>
        <w:pStyle w:val="a9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948A8">
        <w:rPr>
          <w:sz w:val="28"/>
          <w:szCs w:val="28"/>
        </w:rPr>
        <w:t>Проведение энергетических обследований, составление энергетических паспортов во всех учреждениях и предприятиях, подлежащих обязательному энергетическому обследованию.</w:t>
      </w:r>
    </w:p>
    <w:p w:rsidR="00D948A8" w:rsidRDefault="009259D0" w:rsidP="00D948A8">
      <w:pPr>
        <w:pStyle w:val="a9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948A8">
        <w:rPr>
          <w:sz w:val="28"/>
          <w:szCs w:val="28"/>
        </w:rPr>
        <w:t xml:space="preserve">Обеспечение учета всего объема потребляемых энергетических ресурсов. Создание системы мониторинга реализации мероприятий энергосбережения на каждом объекте, включенном </w:t>
      </w:r>
      <w:r w:rsidR="00D948A8" w:rsidRPr="00D948A8">
        <w:rPr>
          <w:sz w:val="28"/>
          <w:szCs w:val="28"/>
        </w:rPr>
        <w:t>в муниципальную</w:t>
      </w:r>
      <w:r w:rsidRPr="00D948A8">
        <w:rPr>
          <w:sz w:val="28"/>
          <w:szCs w:val="28"/>
        </w:rPr>
        <w:t xml:space="preserve"> программу. </w:t>
      </w:r>
    </w:p>
    <w:p w:rsidR="009259D0" w:rsidRPr="00D948A8" w:rsidRDefault="009259D0" w:rsidP="00D948A8">
      <w:pPr>
        <w:pStyle w:val="a9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948A8">
        <w:rPr>
          <w:sz w:val="28"/>
          <w:szCs w:val="28"/>
        </w:rPr>
        <w:t>Реализация энергосберегающих мероприятий при капитальном ремонте объектов бюджетной сферы поселения.</w:t>
      </w:r>
    </w:p>
    <w:p w:rsidR="009259D0" w:rsidRPr="003E3010" w:rsidRDefault="009259D0" w:rsidP="00914A91">
      <w:pPr>
        <w:pStyle w:val="a9"/>
        <w:ind w:firstLine="708"/>
        <w:jc w:val="both"/>
        <w:rPr>
          <w:sz w:val="28"/>
          <w:szCs w:val="28"/>
        </w:rPr>
      </w:pPr>
      <w:r w:rsidRPr="003E3010">
        <w:rPr>
          <w:sz w:val="28"/>
          <w:szCs w:val="28"/>
        </w:rPr>
        <w:t xml:space="preserve">Поставленная цель и решаемые в рамках </w:t>
      </w:r>
      <w:r>
        <w:rPr>
          <w:sz w:val="28"/>
          <w:szCs w:val="28"/>
        </w:rPr>
        <w:t xml:space="preserve"> муниципальной п</w:t>
      </w:r>
      <w:r w:rsidRPr="003E3010">
        <w:rPr>
          <w:sz w:val="28"/>
          <w:szCs w:val="28"/>
        </w:rPr>
        <w:t>рограммы задачи направлены на повышение эффективности использования энергетических ресурсов при их потреблении. </w:t>
      </w:r>
    </w:p>
    <w:p w:rsidR="009259D0" w:rsidRDefault="009259D0" w:rsidP="00914A91">
      <w:pPr>
        <w:ind w:firstLine="181"/>
        <w:jc w:val="center"/>
        <w:rPr>
          <w:color w:val="000000"/>
          <w:sz w:val="28"/>
          <w:szCs w:val="28"/>
        </w:rPr>
      </w:pPr>
    </w:p>
    <w:p w:rsidR="009259D0" w:rsidRPr="00637990" w:rsidRDefault="009259D0" w:rsidP="00914A91">
      <w:pPr>
        <w:ind w:firstLine="18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Перечень показателей (индикаторов) муниципальной программы.</w:t>
      </w:r>
    </w:p>
    <w:p w:rsidR="009259D0" w:rsidRDefault="009259D0" w:rsidP="00914A91">
      <w:pPr>
        <w:ind w:firstLine="181"/>
        <w:jc w:val="center"/>
        <w:rPr>
          <w:b/>
          <w:bCs/>
          <w:color w:val="000000"/>
          <w:sz w:val="28"/>
          <w:szCs w:val="28"/>
        </w:rPr>
      </w:pPr>
    </w:p>
    <w:p w:rsidR="009259D0" w:rsidRDefault="009259D0" w:rsidP="00914A91">
      <w:pPr>
        <w:ind w:firstLine="181"/>
        <w:jc w:val="right"/>
        <w:rPr>
          <w:color w:val="000000"/>
          <w:sz w:val="28"/>
          <w:szCs w:val="28"/>
        </w:rPr>
      </w:pPr>
      <w:r w:rsidRPr="00B44144">
        <w:rPr>
          <w:color w:val="000000"/>
          <w:sz w:val="28"/>
          <w:szCs w:val="28"/>
        </w:rPr>
        <w:t>Таблица 1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1765"/>
        <w:gridCol w:w="1347"/>
        <w:gridCol w:w="1488"/>
        <w:gridCol w:w="1488"/>
        <w:gridCol w:w="1417"/>
        <w:gridCol w:w="1560"/>
      </w:tblGrid>
      <w:tr w:rsidR="00D65767" w:rsidRPr="000F6C2D" w:rsidTr="00BD3B3D">
        <w:trPr>
          <w:trHeight w:val="325"/>
          <w:jc w:val="center"/>
        </w:trPr>
        <w:tc>
          <w:tcPr>
            <w:tcW w:w="576" w:type="dxa"/>
            <w:vMerge w:val="restart"/>
            <w:vAlign w:val="center"/>
          </w:tcPr>
          <w:p w:rsidR="00D65767" w:rsidRPr="000F6C2D" w:rsidRDefault="00D65767" w:rsidP="000F6C2D">
            <w:pPr>
              <w:jc w:val="center"/>
              <w:rPr>
                <w:bCs/>
                <w:color w:val="000000"/>
              </w:rPr>
            </w:pPr>
            <w:r w:rsidRPr="000F6C2D">
              <w:rPr>
                <w:bCs/>
                <w:color w:val="000000"/>
              </w:rPr>
              <w:t>№ п/п</w:t>
            </w:r>
          </w:p>
          <w:p w:rsidR="00D65767" w:rsidRPr="000F6C2D" w:rsidRDefault="00D65767" w:rsidP="000F6C2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65" w:type="dxa"/>
            <w:vMerge w:val="restart"/>
            <w:vAlign w:val="center"/>
          </w:tcPr>
          <w:p w:rsidR="00D65767" w:rsidRPr="000F6C2D" w:rsidRDefault="00D65767" w:rsidP="000F6C2D">
            <w:pPr>
              <w:jc w:val="center"/>
              <w:rPr>
                <w:bCs/>
                <w:color w:val="000000"/>
              </w:rPr>
            </w:pPr>
            <w:r w:rsidRPr="000F6C2D">
              <w:rPr>
                <w:bCs/>
                <w:color w:val="000000"/>
              </w:rPr>
              <w:t>Наименование показателя</w:t>
            </w:r>
          </w:p>
          <w:p w:rsidR="00D65767" w:rsidRPr="000F6C2D" w:rsidRDefault="00D65767" w:rsidP="000F6C2D">
            <w:pPr>
              <w:jc w:val="center"/>
              <w:rPr>
                <w:bCs/>
                <w:color w:val="000000"/>
              </w:rPr>
            </w:pPr>
            <w:r w:rsidRPr="000F6C2D">
              <w:rPr>
                <w:color w:val="000000"/>
              </w:rPr>
              <w:t>(индикатора)</w:t>
            </w:r>
          </w:p>
        </w:tc>
        <w:tc>
          <w:tcPr>
            <w:tcW w:w="1347" w:type="dxa"/>
            <w:vMerge w:val="restart"/>
            <w:vAlign w:val="center"/>
          </w:tcPr>
          <w:p w:rsidR="00D65767" w:rsidRPr="000F6C2D" w:rsidRDefault="00D65767" w:rsidP="000F6C2D">
            <w:pPr>
              <w:jc w:val="center"/>
              <w:rPr>
                <w:bCs/>
                <w:color w:val="000000"/>
              </w:rPr>
            </w:pPr>
            <w:r w:rsidRPr="000F6C2D">
              <w:rPr>
                <w:bCs/>
                <w:color w:val="000000"/>
              </w:rPr>
              <w:t>Ед. измерения</w:t>
            </w:r>
          </w:p>
          <w:p w:rsidR="00D65767" w:rsidRPr="000F6C2D" w:rsidRDefault="00D65767" w:rsidP="000F6C2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953" w:type="dxa"/>
            <w:gridSpan w:val="4"/>
            <w:vAlign w:val="center"/>
          </w:tcPr>
          <w:p w:rsidR="00D65767" w:rsidRPr="000F6C2D" w:rsidRDefault="00D65767" w:rsidP="000F6C2D">
            <w:pPr>
              <w:jc w:val="center"/>
              <w:rPr>
                <w:bCs/>
                <w:color w:val="000000"/>
              </w:rPr>
            </w:pPr>
            <w:r w:rsidRPr="000F6C2D">
              <w:rPr>
                <w:bCs/>
                <w:color w:val="000000"/>
              </w:rPr>
              <w:t>Значения показателей</w:t>
            </w:r>
          </w:p>
        </w:tc>
      </w:tr>
      <w:tr w:rsidR="000C5EAC" w:rsidRPr="000F6C2D" w:rsidTr="00BD3B3D">
        <w:trPr>
          <w:trHeight w:val="611"/>
          <w:jc w:val="center"/>
        </w:trPr>
        <w:tc>
          <w:tcPr>
            <w:tcW w:w="576" w:type="dxa"/>
            <w:vMerge/>
            <w:vAlign w:val="center"/>
          </w:tcPr>
          <w:p w:rsidR="000C5EAC" w:rsidRPr="000F6C2D" w:rsidRDefault="000C5EAC" w:rsidP="000F6C2D">
            <w:pPr>
              <w:jc w:val="both"/>
              <w:rPr>
                <w:color w:val="000000"/>
              </w:rPr>
            </w:pPr>
          </w:p>
        </w:tc>
        <w:tc>
          <w:tcPr>
            <w:tcW w:w="1765" w:type="dxa"/>
            <w:vMerge/>
            <w:vAlign w:val="center"/>
          </w:tcPr>
          <w:p w:rsidR="000C5EAC" w:rsidRPr="000F6C2D" w:rsidRDefault="000C5EAC" w:rsidP="000F6C2D">
            <w:pPr>
              <w:jc w:val="both"/>
              <w:rPr>
                <w:color w:val="000000"/>
              </w:rPr>
            </w:pPr>
          </w:p>
        </w:tc>
        <w:tc>
          <w:tcPr>
            <w:tcW w:w="1347" w:type="dxa"/>
            <w:vMerge/>
            <w:vAlign w:val="center"/>
          </w:tcPr>
          <w:p w:rsidR="000C5EAC" w:rsidRPr="000F6C2D" w:rsidRDefault="000C5EAC" w:rsidP="000F6C2D"/>
        </w:tc>
        <w:tc>
          <w:tcPr>
            <w:tcW w:w="1488" w:type="dxa"/>
            <w:vAlign w:val="center"/>
          </w:tcPr>
          <w:p w:rsidR="000C5EAC" w:rsidRPr="000F6C2D" w:rsidRDefault="000C5EAC" w:rsidP="000F6C2D">
            <w:pPr>
              <w:jc w:val="both"/>
              <w:rPr>
                <w:color w:val="000000"/>
              </w:rPr>
            </w:pPr>
            <w:r w:rsidRPr="000F6C2D">
              <w:rPr>
                <w:color w:val="000000"/>
              </w:rPr>
              <w:t>Отчетный год</w:t>
            </w:r>
            <w:r w:rsidR="00583E0E">
              <w:rPr>
                <w:color w:val="000000"/>
              </w:rPr>
              <w:t xml:space="preserve"> (2021)</w:t>
            </w:r>
          </w:p>
        </w:tc>
        <w:tc>
          <w:tcPr>
            <w:tcW w:w="1488" w:type="dxa"/>
            <w:vAlign w:val="center"/>
          </w:tcPr>
          <w:p w:rsidR="000C5EAC" w:rsidRPr="00D65767" w:rsidRDefault="000C5EAC" w:rsidP="00BD3B3D">
            <w:pPr>
              <w:jc w:val="center"/>
              <w:rPr>
                <w:color w:val="000000" w:themeColor="text1"/>
              </w:rPr>
            </w:pPr>
            <w:r w:rsidRPr="00D65767">
              <w:rPr>
                <w:color w:val="000000" w:themeColor="text1"/>
              </w:rPr>
              <w:t>2022</w:t>
            </w:r>
          </w:p>
        </w:tc>
        <w:tc>
          <w:tcPr>
            <w:tcW w:w="1417" w:type="dxa"/>
            <w:vAlign w:val="center"/>
          </w:tcPr>
          <w:p w:rsidR="000C5EAC" w:rsidRPr="00D65767" w:rsidRDefault="000C5EAC" w:rsidP="00BD3B3D">
            <w:pPr>
              <w:jc w:val="center"/>
              <w:rPr>
                <w:color w:val="000000" w:themeColor="text1"/>
              </w:rPr>
            </w:pPr>
            <w:r w:rsidRPr="00D65767">
              <w:rPr>
                <w:color w:val="000000" w:themeColor="text1"/>
              </w:rPr>
              <w:t>2023</w:t>
            </w:r>
          </w:p>
        </w:tc>
        <w:tc>
          <w:tcPr>
            <w:tcW w:w="1560" w:type="dxa"/>
            <w:vAlign w:val="center"/>
          </w:tcPr>
          <w:p w:rsidR="000C5EAC" w:rsidRPr="00D65767" w:rsidRDefault="000C5EAC" w:rsidP="00BD3B3D">
            <w:pPr>
              <w:jc w:val="center"/>
              <w:rPr>
                <w:color w:val="000000" w:themeColor="text1"/>
              </w:rPr>
            </w:pPr>
            <w:r w:rsidRPr="00D65767">
              <w:rPr>
                <w:color w:val="000000" w:themeColor="text1"/>
              </w:rPr>
              <w:t>2024</w:t>
            </w:r>
          </w:p>
        </w:tc>
      </w:tr>
      <w:tr w:rsidR="00570A42" w:rsidRPr="000F6C2D" w:rsidTr="00BD3B3D">
        <w:trPr>
          <w:trHeight w:val="861"/>
          <w:jc w:val="center"/>
        </w:trPr>
        <w:tc>
          <w:tcPr>
            <w:tcW w:w="576" w:type="dxa"/>
            <w:vAlign w:val="center"/>
          </w:tcPr>
          <w:p w:rsidR="00570A42" w:rsidRPr="000F6C2D" w:rsidRDefault="00570A42" w:rsidP="00570A42">
            <w:pPr>
              <w:rPr>
                <w:color w:val="000000"/>
              </w:rPr>
            </w:pPr>
            <w:r w:rsidRPr="000F6C2D">
              <w:rPr>
                <w:color w:val="000000"/>
              </w:rPr>
              <w:lastRenderedPageBreak/>
              <w:t>1.</w:t>
            </w:r>
          </w:p>
        </w:tc>
        <w:tc>
          <w:tcPr>
            <w:tcW w:w="1765" w:type="dxa"/>
            <w:vAlign w:val="center"/>
          </w:tcPr>
          <w:p w:rsidR="00570A42" w:rsidRPr="000F6C2D" w:rsidRDefault="00570A42" w:rsidP="00570A42">
            <w:pPr>
              <w:rPr>
                <w:color w:val="000000"/>
              </w:rPr>
            </w:pPr>
            <w:r w:rsidRPr="000F6C2D">
              <w:t>объем электрической энергии</w:t>
            </w:r>
          </w:p>
        </w:tc>
        <w:tc>
          <w:tcPr>
            <w:tcW w:w="1347" w:type="dxa"/>
            <w:vAlign w:val="center"/>
          </w:tcPr>
          <w:p w:rsidR="00570A42" w:rsidRPr="000F6C2D" w:rsidRDefault="00570A42" w:rsidP="00570A42">
            <w:r w:rsidRPr="000F6C2D">
              <w:t>кВт·ч;</w:t>
            </w:r>
          </w:p>
        </w:tc>
        <w:tc>
          <w:tcPr>
            <w:tcW w:w="1488" w:type="dxa"/>
            <w:vAlign w:val="center"/>
          </w:tcPr>
          <w:p w:rsidR="00570A42" w:rsidRPr="000F6C2D" w:rsidRDefault="00570A42" w:rsidP="00570A42">
            <w:pPr>
              <w:ind w:right="-250"/>
              <w:jc w:val="center"/>
            </w:pPr>
            <w:r>
              <w:t>28 577</w:t>
            </w:r>
          </w:p>
        </w:tc>
        <w:tc>
          <w:tcPr>
            <w:tcW w:w="1488" w:type="dxa"/>
            <w:vAlign w:val="center"/>
          </w:tcPr>
          <w:p w:rsidR="00570A42" w:rsidRPr="000F6C2D" w:rsidRDefault="00570A42" w:rsidP="00570A42">
            <w:pPr>
              <w:ind w:right="-250"/>
              <w:jc w:val="center"/>
            </w:pPr>
            <w:r>
              <w:t>28 577</w:t>
            </w:r>
          </w:p>
        </w:tc>
        <w:tc>
          <w:tcPr>
            <w:tcW w:w="1417" w:type="dxa"/>
            <w:vAlign w:val="center"/>
          </w:tcPr>
          <w:p w:rsidR="00570A42" w:rsidRPr="000F6C2D" w:rsidRDefault="00570A42" w:rsidP="00570A42">
            <w:pPr>
              <w:ind w:right="-250"/>
              <w:jc w:val="center"/>
            </w:pPr>
            <w:r>
              <w:t>28 577</w:t>
            </w:r>
          </w:p>
        </w:tc>
        <w:tc>
          <w:tcPr>
            <w:tcW w:w="1560" w:type="dxa"/>
            <w:vAlign w:val="center"/>
          </w:tcPr>
          <w:p w:rsidR="00570A42" w:rsidRPr="000F6C2D" w:rsidRDefault="00570A42" w:rsidP="00570A42">
            <w:pPr>
              <w:ind w:firstLine="720"/>
              <w:jc w:val="center"/>
            </w:pPr>
          </w:p>
          <w:p w:rsidR="00570A42" w:rsidRPr="000F6C2D" w:rsidRDefault="00570A42" w:rsidP="00570A42">
            <w:pPr>
              <w:jc w:val="center"/>
            </w:pPr>
            <w:r>
              <w:t>28 200</w:t>
            </w:r>
          </w:p>
          <w:p w:rsidR="00570A42" w:rsidRPr="000F6C2D" w:rsidRDefault="00570A42" w:rsidP="00570A42">
            <w:pPr>
              <w:jc w:val="center"/>
            </w:pPr>
          </w:p>
        </w:tc>
      </w:tr>
      <w:tr w:rsidR="00570A42" w:rsidRPr="000F6C2D" w:rsidTr="00BD3B3D">
        <w:trPr>
          <w:trHeight w:val="840"/>
          <w:jc w:val="center"/>
        </w:trPr>
        <w:tc>
          <w:tcPr>
            <w:tcW w:w="576" w:type="dxa"/>
            <w:vAlign w:val="center"/>
          </w:tcPr>
          <w:p w:rsidR="00570A42" w:rsidRPr="000F6C2D" w:rsidRDefault="00570A42" w:rsidP="00570A42">
            <w:pPr>
              <w:jc w:val="both"/>
              <w:rPr>
                <w:color w:val="000000"/>
              </w:rPr>
            </w:pPr>
            <w:r w:rsidRPr="000F6C2D">
              <w:rPr>
                <w:color w:val="000000"/>
              </w:rPr>
              <w:t>2.</w:t>
            </w:r>
          </w:p>
        </w:tc>
        <w:tc>
          <w:tcPr>
            <w:tcW w:w="1765" w:type="dxa"/>
            <w:vAlign w:val="center"/>
          </w:tcPr>
          <w:p w:rsidR="00570A42" w:rsidRPr="000F6C2D" w:rsidRDefault="00570A42" w:rsidP="00570A42">
            <w:pPr>
              <w:jc w:val="both"/>
              <w:rPr>
                <w:color w:val="000000"/>
              </w:rPr>
            </w:pPr>
            <w:r w:rsidRPr="000F6C2D">
              <w:t>объем тепловой энергии</w:t>
            </w:r>
          </w:p>
        </w:tc>
        <w:tc>
          <w:tcPr>
            <w:tcW w:w="1347" w:type="dxa"/>
            <w:vAlign w:val="center"/>
          </w:tcPr>
          <w:p w:rsidR="00570A42" w:rsidRPr="000F6C2D" w:rsidRDefault="00570A42" w:rsidP="00570A42">
            <w:r w:rsidRPr="000F6C2D">
              <w:t>Гкал</w:t>
            </w:r>
          </w:p>
        </w:tc>
        <w:tc>
          <w:tcPr>
            <w:tcW w:w="1488" w:type="dxa"/>
            <w:vAlign w:val="center"/>
          </w:tcPr>
          <w:p w:rsidR="00570A42" w:rsidRPr="000F6C2D" w:rsidRDefault="00570A42" w:rsidP="00570A42">
            <w:pPr>
              <w:ind w:right="-32"/>
              <w:jc w:val="center"/>
            </w:pPr>
            <w:r>
              <w:t>227,28</w:t>
            </w:r>
          </w:p>
        </w:tc>
        <w:tc>
          <w:tcPr>
            <w:tcW w:w="1488" w:type="dxa"/>
            <w:vAlign w:val="center"/>
          </w:tcPr>
          <w:p w:rsidR="00570A42" w:rsidRPr="000F6C2D" w:rsidRDefault="00570A42" w:rsidP="00570A42">
            <w:pPr>
              <w:ind w:right="-32"/>
              <w:jc w:val="center"/>
            </w:pPr>
            <w:r>
              <w:t>227,28</w:t>
            </w:r>
          </w:p>
        </w:tc>
        <w:tc>
          <w:tcPr>
            <w:tcW w:w="1417" w:type="dxa"/>
            <w:vAlign w:val="center"/>
          </w:tcPr>
          <w:p w:rsidR="00570A42" w:rsidRPr="000F6C2D" w:rsidRDefault="00570A42" w:rsidP="00570A42">
            <w:pPr>
              <w:ind w:right="-32"/>
              <w:jc w:val="center"/>
            </w:pPr>
            <w:r>
              <w:t>227,28</w:t>
            </w:r>
          </w:p>
        </w:tc>
        <w:tc>
          <w:tcPr>
            <w:tcW w:w="1560" w:type="dxa"/>
            <w:vAlign w:val="center"/>
          </w:tcPr>
          <w:p w:rsidR="00570A42" w:rsidRPr="000F6C2D" w:rsidRDefault="00570A42" w:rsidP="00570A42">
            <w:pPr>
              <w:jc w:val="center"/>
            </w:pPr>
            <w:r>
              <w:t>227,0</w:t>
            </w:r>
          </w:p>
        </w:tc>
      </w:tr>
      <w:tr w:rsidR="00570A42" w:rsidRPr="000F6C2D" w:rsidTr="00BD3B3D">
        <w:trPr>
          <w:trHeight w:val="979"/>
          <w:jc w:val="center"/>
        </w:trPr>
        <w:tc>
          <w:tcPr>
            <w:tcW w:w="576" w:type="dxa"/>
            <w:vAlign w:val="center"/>
          </w:tcPr>
          <w:p w:rsidR="00570A42" w:rsidRPr="000F6C2D" w:rsidRDefault="00570A42" w:rsidP="00570A42">
            <w:pPr>
              <w:jc w:val="both"/>
              <w:rPr>
                <w:color w:val="000000"/>
              </w:rPr>
            </w:pPr>
            <w:r w:rsidRPr="000F6C2D">
              <w:rPr>
                <w:color w:val="000000"/>
              </w:rPr>
              <w:t>3.</w:t>
            </w:r>
          </w:p>
        </w:tc>
        <w:tc>
          <w:tcPr>
            <w:tcW w:w="1765" w:type="dxa"/>
            <w:vAlign w:val="center"/>
          </w:tcPr>
          <w:p w:rsidR="00570A42" w:rsidRPr="000F6C2D" w:rsidRDefault="00570A42" w:rsidP="00570A42">
            <w:pPr>
              <w:jc w:val="both"/>
              <w:rPr>
                <w:color w:val="000000"/>
              </w:rPr>
            </w:pPr>
            <w:r w:rsidRPr="000F6C2D">
              <w:t>Объем  холодной воды</w:t>
            </w:r>
          </w:p>
        </w:tc>
        <w:tc>
          <w:tcPr>
            <w:tcW w:w="1347" w:type="dxa"/>
            <w:vAlign w:val="center"/>
          </w:tcPr>
          <w:p w:rsidR="00570A42" w:rsidRPr="000F6C2D" w:rsidRDefault="00570A42" w:rsidP="00570A42">
            <w:r w:rsidRPr="000F6C2D">
              <w:t>(куб. м)</w:t>
            </w:r>
          </w:p>
        </w:tc>
        <w:tc>
          <w:tcPr>
            <w:tcW w:w="1488" w:type="dxa"/>
            <w:vAlign w:val="center"/>
          </w:tcPr>
          <w:p w:rsidR="00570A42" w:rsidRPr="000F6C2D" w:rsidRDefault="00570A42" w:rsidP="00570A42">
            <w:pPr>
              <w:ind w:right="-32" w:hanging="104"/>
              <w:jc w:val="center"/>
            </w:pPr>
            <w:r>
              <w:t>221</w:t>
            </w:r>
          </w:p>
        </w:tc>
        <w:tc>
          <w:tcPr>
            <w:tcW w:w="1488" w:type="dxa"/>
            <w:vAlign w:val="center"/>
          </w:tcPr>
          <w:p w:rsidR="00570A42" w:rsidRPr="000F6C2D" w:rsidRDefault="00570A42" w:rsidP="00570A42">
            <w:pPr>
              <w:jc w:val="center"/>
            </w:pPr>
            <w:r>
              <w:t>220,0</w:t>
            </w:r>
          </w:p>
        </w:tc>
        <w:tc>
          <w:tcPr>
            <w:tcW w:w="1417" w:type="dxa"/>
            <w:vAlign w:val="center"/>
          </w:tcPr>
          <w:p w:rsidR="00570A42" w:rsidRPr="000F6C2D" w:rsidRDefault="00570A42" w:rsidP="00570A42">
            <w:pPr>
              <w:jc w:val="center"/>
            </w:pPr>
            <w:r>
              <w:t>200,00</w:t>
            </w:r>
          </w:p>
        </w:tc>
        <w:tc>
          <w:tcPr>
            <w:tcW w:w="1560" w:type="dxa"/>
            <w:vAlign w:val="center"/>
          </w:tcPr>
          <w:p w:rsidR="00570A42" w:rsidRPr="000F6C2D" w:rsidRDefault="00570A42" w:rsidP="00570A42">
            <w:pPr>
              <w:jc w:val="center"/>
            </w:pPr>
            <w:r>
              <w:t>200,00</w:t>
            </w:r>
          </w:p>
        </w:tc>
      </w:tr>
    </w:tbl>
    <w:p w:rsidR="009259D0" w:rsidRDefault="009259D0" w:rsidP="00914A91">
      <w:pPr>
        <w:ind w:firstLine="181"/>
        <w:jc w:val="both"/>
      </w:pPr>
    </w:p>
    <w:p w:rsidR="009259D0" w:rsidRDefault="009259D0" w:rsidP="00914A91">
      <w:pPr>
        <w:ind w:firstLine="181"/>
        <w:jc w:val="both"/>
        <w:rPr>
          <w:color w:val="000000"/>
          <w:sz w:val="28"/>
          <w:szCs w:val="28"/>
        </w:rPr>
      </w:pPr>
    </w:p>
    <w:p w:rsidR="009259D0" w:rsidRDefault="009259D0" w:rsidP="00914A91">
      <w:pPr>
        <w:ind w:firstLine="181"/>
        <w:jc w:val="center"/>
        <w:rPr>
          <w:color w:val="000000"/>
          <w:sz w:val="28"/>
          <w:szCs w:val="28"/>
        </w:rPr>
      </w:pPr>
      <w:r w:rsidRPr="00E614B0">
        <w:rPr>
          <w:color w:val="000000"/>
          <w:sz w:val="28"/>
          <w:szCs w:val="28"/>
        </w:rPr>
        <w:t xml:space="preserve">5. Прогноз конечных результатов </w:t>
      </w:r>
      <w:r>
        <w:rPr>
          <w:color w:val="000000"/>
          <w:sz w:val="28"/>
          <w:szCs w:val="28"/>
        </w:rPr>
        <w:t xml:space="preserve"> муниципальной </w:t>
      </w:r>
      <w:r w:rsidRPr="00E614B0">
        <w:rPr>
          <w:color w:val="000000"/>
          <w:sz w:val="28"/>
          <w:szCs w:val="28"/>
        </w:rPr>
        <w:t>программы</w:t>
      </w:r>
    </w:p>
    <w:p w:rsidR="009259D0" w:rsidRPr="00E614B0" w:rsidRDefault="009259D0" w:rsidP="00914A91">
      <w:pPr>
        <w:ind w:firstLine="181"/>
        <w:jc w:val="center"/>
        <w:rPr>
          <w:color w:val="000000"/>
          <w:sz w:val="28"/>
          <w:szCs w:val="28"/>
        </w:rPr>
      </w:pPr>
    </w:p>
    <w:p w:rsidR="009259D0" w:rsidRDefault="009259D0" w:rsidP="00914A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Pr="00950F33">
        <w:rPr>
          <w:rFonts w:ascii="Times New Roman" w:hAnsi="Times New Roman" w:cs="Times New Roman"/>
          <w:sz w:val="28"/>
          <w:szCs w:val="28"/>
        </w:rPr>
        <w:t>рограмма энергосбережения обеспечит перевод на энергоэффективный путь развития. В бюджетной сфере - минимальные затраты на ТЭР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59D0" w:rsidRDefault="009259D0" w:rsidP="00914A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F33">
        <w:rPr>
          <w:rFonts w:ascii="Times New Roman" w:hAnsi="Times New Roman" w:cs="Times New Roman"/>
          <w:sz w:val="28"/>
          <w:szCs w:val="28"/>
        </w:rPr>
        <w:t>Учет топливно-энергетических ресурсов, их экономия, нормирование и лимитирование, оптимизация топливно - энгергетического баланса позволяет снизить удельные показатели расхода энергоносителей, уменьшить бюджетные затраты на приобретение ТЭР.</w:t>
      </w:r>
    </w:p>
    <w:p w:rsidR="009259D0" w:rsidRDefault="009259D0" w:rsidP="00914A91">
      <w:pPr>
        <w:ind w:firstLine="720"/>
        <w:jc w:val="both"/>
        <w:rPr>
          <w:sz w:val="28"/>
        </w:rPr>
      </w:pPr>
      <w:r>
        <w:rPr>
          <w:sz w:val="28"/>
        </w:rPr>
        <w:t>Реализация мероприятий энергосбережения в поселении позволит обеспечивать потребителям энергоресурсов сокращение расходов и должно повысить качество поставляемых услуг.</w:t>
      </w:r>
    </w:p>
    <w:p w:rsidR="009259D0" w:rsidRPr="00950F33" w:rsidRDefault="009259D0" w:rsidP="00914A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BE5">
        <w:rPr>
          <w:rFonts w:ascii="Times New Roman" w:hAnsi="Times New Roman" w:cs="Times New Roman"/>
          <w:sz w:val="28"/>
        </w:rPr>
        <w:t>Результатами реализации потенциала энергосбережения является практическое привлечение потребителей к процессу экономии энергоресурсов, повышение культуры их потребления</w:t>
      </w:r>
      <w:r>
        <w:rPr>
          <w:sz w:val="28"/>
        </w:rPr>
        <w:t>.</w:t>
      </w:r>
    </w:p>
    <w:p w:rsidR="009259D0" w:rsidRPr="00864BE5" w:rsidRDefault="009259D0" w:rsidP="00914A91">
      <w:pPr>
        <w:ind w:firstLine="708"/>
        <w:jc w:val="both"/>
        <w:rPr>
          <w:b/>
          <w:color w:val="000000"/>
          <w:sz w:val="28"/>
          <w:szCs w:val="28"/>
        </w:rPr>
      </w:pPr>
    </w:p>
    <w:p w:rsidR="009259D0" w:rsidRDefault="009259D0" w:rsidP="00914A91">
      <w:pPr>
        <w:ind w:firstLine="181"/>
        <w:jc w:val="center"/>
        <w:rPr>
          <w:color w:val="000000"/>
          <w:sz w:val="28"/>
          <w:szCs w:val="28"/>
        </w:rPr>
      </w:pPr>
      <w:r w:rsidRPr="00E614B0">
        <w:rPr>
          <w:color w:val="000000"/>
          <w:sz w:val="28"/>
          <w:szCs w:val="28"/>
        </w:rPr>
        <w:t>6. Сроки и этапы реализации муниципальной программы</w:t>
      </w:r>
      <w:r>
        <w:rPr>
          <w:color w:val="000000"/>
          <w:sz w:val="28"/>
          <w:szCs w:val="28"/>
        </w:rPr>
        <w:t xml:space="preserve"> </w:t>
      </w:r>
    </w:p>
    <w:p w:rsidR="009259D0" w:rsidRDefault="009259D0" w:rsidP="00914A91">
      <w:pPr>
        <w:pStyle w:val="af9"/>
        <w:spacing w:before="0" w:beforeAutospacing="0" w:after="0" w:afterAutospacing="0"/>
        <w:ind w:firstLine="181"/>
        <w:jc w:val="both"/>
        <w:rPr>
          <w:sz w:val="28"/>
          <w:szCs w:val="28"/>
        </w:rPr>
      </w:pPr>
      <w:r>
        <w:rPr>
          <w:sz w:val="28"/>
        </w:rPr>
        <w:t xml:space="preserve">Муниципальная </w:t>
      </w:r>
      <w:r>
        <w:rPr>
          <w:sz w:val="28"/>
          <w:szCs w:val="28"/>
        </w:rPr>
        <w:t>п</w:t>
      </w:r>
      <w:r w:rsidRPr="003E3010">
        <w:rPr>
          <w:sz w:val="28"/>
          <w:szCs w:val="28"/>
        </w:rPr>
        <w:t>рограмма содержит набор тиражируемых мероприятий по направлениям реализации Программы, оценку масштабов их применения, энергосберегающих эффектов и затрат на их реализацию.</w:t>
      </w:r>
    </w:p>
    <w:p w:rsidR="009259D0" w:rsidRDefault="009259D0" w:rsidP="00914A91">
      <w:pPr>
        <w:ind w:firstLine="181"/>
        <w:jc w:val="right"/>
        <w:rPr>
          <w:color w:val="000000"/>
          <w:sz w:val="28"/>
          <w:szCs w:val="28"/>
        </w:rPr>
      </w:pPr>
      <w:r w:rsidRPr="00B44144">
        <w:rPr>
          <w:color w:val="000000"/>
          <w:sz w:val="28"/>
          <w:szCs w:val="28"/>
        </w:rPr>
        <w:t xml:space="preserve">Таблица </w:t>
      </w:r>
      <w:r>
        <w:rPr>
          <w:color w:val="000000"/>
          <w:sz w:val="28"/>
          <w:szCs w:val="28"/>
        </w:rPr>
        <w:t>2</w:t>
      </w:r>
    </w:p>
    <w:tbl>
      <w:tblPr>
        <w:tblW w:w="99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482"/>
        <w:gridCol w:w="1417"/>
        <w:gridCol w:w="4459"/>
      </w:tblGrid>
      <w:tr w:rsidR="009259D0" w:rsidRPr="00D65767" w:rsidTr="00D65767">
        <w:tc>
          <w:tcPr>
            <w:tcW w:w="560" w:type="dxa"/>
          </w:tcPr>
          <w:p w:rsidR="009259D0" w:rsidRPr="00D65767" w:rsidRDefault="009259D0" w:rsidP="00914A91">
            <w:pPr>
              <w:jc w:val="center"/>
              <w:rPr>
                <w:color w:val="000000"/>
              </w:rPr>
            </w:pPr>
            <w:r w:rsidRPr="00D65767">
              <w:rPr>
                <w:color w:val="000000"/>
              </w:rPr>
              <w:t>№ п/п</w:t>
            </w:r>
          </w:p>
        </w:tc>
        <w:tc>
          <w:tcPr>
            <w:tcW w:w="3482" w:type="dxa"/>
          </w:tcPr>
          <w:p w:rsidR="009259D0" w:rsidRPr="00D65767" w:rsidRDefault="009259D0" w:rsidP="00914A91">
            <w:pPr>
              <w:jc w:val="center"/>
              <w:rPr>
                <w:color w:val="000000"/>
              </w:rPr>
            </w:pPr>
            <w:r w:rsidRPr="00D65767">
              <w:rPr>
                <w:color w:val="000000"/>
              </w:rPr>
              <w:t>Наименование этапа</w:t>
            </w:r>
          </w:p>
        </w:tc>
        <w:tc>
          <w:tcPr>
            <w:tcW w:w="1417" w:type="dxa"/>
          </w:tcPr>
          <w:p w:rsidR="009259D0" w:rsidRPr="00D65767" w:rsidRDefault="009259D0" w:rsidP="00914A91">
            <w:pPr>
              <w:jc w:val="center"/>
              <w:rPr>
                <w:color w:val="000000"/>
              </w:rPr>
            </w:pPr>
            <w:r w:rsidRPr="00D65767">
              <w:rPr>
                <w:color w:val="000000"/>
              </w:rPr>
              <w:t>Период реализации</w:t>
            </w:r>
          </w:p>
        </w:tc>
        <w:tc>
          <w:tcPr>
            <w:tcW w:w="4459" w:type="dxa"/>
          </w:tcPr>
          <w:p w:rsidR="009259D0" w:rsidRPr="00D65767" w:rsidRDefault="009259D0" w:rsidP="00914A91">
            <w:pPr>
              <w:jc w:val="center"/>
              <w:rPr>
                <w:color w:val="000000"/>
              </w:rPr>
            </w:pPr>
            <w:r w:rsidRPr="00D65767">
              <w:rPr>
                <w:color w:val="000000"/>
              </w:rPr>
              <w:t>Ожидаемые результаты</w:t>
            </w:r>
          </w:p>
        </w:tc>
      </w:tr>
      <w:tr w:rsidR="009259D0" w:rsidRPr="00115EED" w:rsidTr="00D65767">
        <w:trPr>
          <w:trHeight w:val="567"/>
        </w:trPr>
        <w:tc>
          <w:tcPr>
            <w:tcW w:w="560" w:type="dxa"/>
          </w:tcPr>
          <w:p w:rsidR="009259D0" w:rsidRPr="00115EED" w:rsidRDefault="009259D0" w:rsidP="00914A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482" w:type="dxa"/>
          </w:tcPr>
          <w:p w:rsidR="009259D0" w:rsidRPr="006875C8" w:rsidRDefault="009259D0" w:rsidP="00914A91">
            <w:pPr>
              <w:jc w:val="both"/>
              <w:rPr>
                <w:color w:val="000000"/>
              </w:rPr>
            </w:pPr>
            <w:r w:rsidRPr="006875C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Замена ламп накаливания на энергосберегающие лампы</w:t>
            </w:r>
          </w:p>
        </w:tc>
        <w:tc>
          <w:tcPr>
            <w:tcW w:w="1417" w:type="dxa"/>
          </w:tcPr>
          <w:p w:rsidR="009259D0" w:rsidRPr="008064CA" w:rsidRDefault="00570A42" w:rsidP="00914A91">
            <w:r>
              <w:t>2022</w:t>
            </w:r>
            <w:r w:rsidR="009259D0">
              <w:t xml:space="preserve"> год</w:t>
            </w:r>
          </w:p>
        </w:tc>
        <w:tc>
          <w:tcPr>
            <w:tcW w:w="4459" w:type="dxa"/>
          </w:tcPr>
          <w:p w:rsidR="009259D0" w:rsidRPr="00115EED" w:rsidRDefault="009259D0" w:rsidP="00914A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Сокращение расхода электроэнергии на 2-3 %</w:t>
            </w:r>
          </w:p>
        </w:tc>
      </w:tr>
      <w:tr w:rsidR="009259D0" w:rsidRPr="00115EED" w:rsidTr="00D65767">
        <w:tc>
          <w:tcPr>
            <w:tcW w:w="560" w:type="dxa"/>
          </w:tcPr>
          <w:p w:rsidR="009259D0" w:rsidRDefault="009259D0" w:rsidP="00914A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82" w:type="dxa"/>
          </w:tcPr>
          <w:p w:rsidR="009259D0" w:rsidRPr="006875C8" w:rsidRDefault="009259D0" w:rsidP="00914A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Замена радиаторов отопления, установка отражающей теплоизоляции за радиаторами, </w:t>
            </w:r>
          </w:p>
        </w:tc>
        <w:tc>
          <w:tcPr>
            <w:tcW w:w="1417" w:type="dxa"/>
          </w:tcPr>
          <w:p w:rsidR="009259D0" w:rsidRDefault="00570A42" w:rsidP="00914A91">
            <w:r>
              <w:t>2022</w:t>
            </w:r>
            <w:r w:rsidR="00D65767">
              <w:t xml:space="preserve">  - 2024</w:t>
            </w:r>
            <w:r w:rsidR="009259D0">
              <w:t xml:space="preserve"> года</w:t>
            </w:r>
          </w:p>
        </w:tc>
        <w:tc>
          <w:tcPr>
            <w:tcW w:w="4459" w:type="dxa"/>
          </w:tcPr>
          <w:p w:rsidR="009259D0" w:rsidRPr="00940DE5" w:rsidRDefault="009259D0" w:rsidP="00914A91">
            <w:pPr>
              <w:spacing w:line="259" w:lineRule="auto"/>
              <w:ind w:firstLine="720"/>
              <w:jc w:val="both"/>
              <w:rPr>
                <w:lang w:eastAsia="en-US"/>
              </w:rPr>
            </w:pPr>
            <w:r>
              <w:t xml:space="preserve">Тепловая </w:t>
            </w:r>
            <w:r w:rsidRPr="004E5EF1">
              <w:t>изоляция тр</w:t>
            </w:r>
            <w:r>
              <w:t xml:space="preserve">убопроводов позволяет уменьшить </w:t>
            </w:r>
            <w:r w:rsidRPr="004E5EF1">
              <w:t>неконтролируемое тепло</w:t>
            </w:r>
            <w:r>
              <w:t>выделение. Это, в свою очередь,</w:t>
            </w:r>
            <w:r w:rsidR="00D65767">
              <w:t xml:space="preserve"> </w:t>
            </w:r>
            <w:r w:rsidRPr="004E5EF1">
              <w:t>снижает температуру и теплопотери в помещениях технического назначения (чердаки, подвалы и пр.).  Отражающая теплоизоляция (алюминиевая фольга)</w:t>
            </w:r>
            <w:r>
              <w:t xml:space="preserve"> уменьшает потери тепла участка стены, </w:t>
            </w:r>
            <w:r w:rsidRPr="004E5EF1">
              <w:t xml:space="preserve">расположенного непосредственно за </w:t>
            </w:r>
            <w:r w:rsidRPr="004E5EF1">
              <w:lastRenderedPageBreak/>
              <w:t>радиатором.</w:t>
            </w:r>
            <w:r w:rsidRPr="004E5EF1">
              <w:rPr>
                <w:bCs/>
              </w:rPr>
              <w:t xml:space="preserve"> сокращение расхода тепла на 2-5%.</w:t>
            </w:r>
            <w:r>
              <w:rPr>
                <w:sz w:val="28"/>
              </w:rPr>
              <w:t xml:space="preserve"> </w:t>
            </w:r>
            <w:r>
              <w:t>У</w:t>
            </w:r>
            <w:r w:rsidRPr="004E5EF1">
              <w:t>тепление наружных стен позволяет снизить потребление тепловой энергии на 10-15%.</w:t>
            </w:r>
          </w:p>
        </w:tc>
      </w:tr>
      <w:tr w:rsidR="009259D0" w:rsidRPr="00115EED" w:rsidTr="00D65767">
        <w:tc>
          <w:tcPr>
            <w:tcW w:w="560" w:type="dxa"/>
          </w:tcPr>
          <w:p w:rsidR="009259D0" w:rsidRDefault="009259D0" w:rsidP="00914A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3482" w:type="dxa"/>
          </w:tcPr>
          <w:p w:rsidR="009259D0" w:rsidRDefault="009259D0" w:rsidP="00914A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Установка приборов учета тепловой энергии</w:t>
            </w:r>
          </w:p>
        </w:tc>
        <w:tc>
          <w:tcPr>
            <w:tcW w:w="1417" w:type="dxa"/>
          </w:tcPr>
          <w:p w:rsidR="009259D0" w:rsidRDefault="00570A42" w:rsidP="00914A91">
            <w:r>
              <w:t>2022</w:t>
            </w:r>
            <w:r w:rsidR="009259D0">
              <w:t xml:space="preserve"> год</w:t>
            </w:r>
          </w:p>
        </w:tc>
        <w:tc>
          <w:tcPr>
            <w:tcW w:w="4459" w:type="dxa"/>
          </w:tcPr>
          <w:p w:rsidR="009259D0" w:rsidRPr="00940DE5" w:rsidRDefault="009259D0" w:rsidP="00914A91">
            <w:pPr>
              <w:spacing w:line="259" w:lineRule="auto"/>
              <w:ind w:firstLine="720"/>
              <w:jc w:val="both"/>
            </w:pPr>
            <w:r w:rsidRPr="0066647E">
              <w:t>Обязательным условием получения денежной экономии от сокращения потребления топливно-энергетических ресурсов является наличие приборного учета.</w:t>
            </w:r>
            <w:r w:rsidRPr="0066647E">
              <w:rPr>
                <w:bCs/>
              </w:rPr>
              <w:t xml:space="preserve"> снижение платежей за тепло и горячую воду на 10-30%.</w:t>
            </w:r>
          </w:p>
        </w:tc>
      </w:tr>
      <w:tr w:rsidR="009259D0" w:rsidRPr="00115EED" w:rsidTr="00D65767">
        <w:tc>
          <w:tcPr>
            <w:tcW w:w="560" w:type="dxa"/>
          </w:tcPr>
          <w:p w:rsidR="009259D0" w:rsidRPr="00115EED" w:rsidRDefault="009259D0" w:rsidP="00914A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482" w:type="dxa"/>
          </w:tcPr>
          <w:p w:rsidR="009259D0" w:rsidRPr="00115EED" w:rsidRDefault="009259D0" w:rsidP="00914A91">
            <w:pPr>
              <w:jc w:val="both"/>
              <w:rPr>
                <w:color w:val="000000"/>
              </w:rPr>
            </w:pPr>
            <w:r>
              <w:t>Осуществление контроля  над тем, чтобы товары, работы, услуги, закупаемые для нужд организации соответствовали требованиям энергетической эффективности</w:t>
            </w:r>
          </w:p>
        </w:tc>
        <w:tc>
          <w:tcPr>
            <w:tcW w:w="1417" w:type="dxa"/>
          </w:tcPr>
          <w:p w:rsidR="009259D0" w:rsidRPr="00115EED" w:rsidRDefault="00570A42" w:rsidP="00914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9259D0" w:rsidRPr="00115EED">
              <w:rPr>
                <w:color w:val="000000"/>
              </w:rPr>
              <w:t>-20</w:t>
            </w:r>
            <w:r w:rsidR="00D65767">
              <w:rPr>
                <w:color w:val="000000"/>
              </w:rPr>
              <w:t xml:space="preserve">24 </w:t>
            </w:r>
            <w:r w:rsidR="009259D0">
              <w:rPr>
                <w:color w:val="000000"/>
              </w:rPr>
              <w:t>годы</w:t>
            </w:r>
          </w:p>
        </w:tc>
        <w:tc>
          <w:tcPr>
            <w:tcW w:w="4459" w:type="dxa"/>
          </w:tcPr>
          <w:p w:rsidR="009259D0" w:rsidRPr="006875C8" w:rsidRDefault="009259D0" w:rsidP="00914A91">
            <w:pPr>
              <w:jc w:val="both"/>
              <w:rPr>
                <w:color w:val="000000"/>
              </w:rPr>
            </w:pPr>
            <w:r w:rsidRPr="00115EED">
              <w:rPr>
                <w:color w:val="000000"/>
              </w:rPr>
              <w:t xml:space="preserve">повышение энергетической </w:t>
            </w:r>
          </w:p>
          <w:p w:rsidR="009259D0" w:rsidRPr="00115EED" w:rsidRDefault="009259D0" w:rsidP="00914A91">
            <w:pPr>
              <w:jc w:val="both"/>
              <w:rPr>
                <w:color w:val="000000"/>
              </w:rPr>
            </w:pPr>
            <w:r w:rsidRPr="00115EED">
              <w:rPr>
                <w:color w:val="000000"/>
              </w:rPr>
              <w:t>эффективности</w:t>
            </w:r>
          </w:p>
        </w:tc>
      </w:tr>
      <w:tr w:rsidR="009259D0" w:rsidRPr="00115EED" w:rsidTr="00D65767">
        <w:tc>
          <w:tcPr>
            <w:tcW w:w="560" w:type="dxa"/>
          </w:tcPr>
          <w:p w:rsidR="009259D0" w:rsidRPr="00115EED" w:rsidRDefault="009259D0" w:rsidP="00914A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482" w:type="dxa"/>
          </w:tcPr>
          <w:p w:rsidR="009259D0" w:rsidRPr="00115EED" w:rsidRDefault="009259D0" w:rsidP="00914A91">
            <w:r>
              <w:t>Организационные мероприятия по экономии электрической энергии</w:t>
            </w:r>
          </w:p>
        </w:tc>
        <w:tc>
          <w:tcPr>
            <w:tcW w:w="1417" w:type="dxa"/>
          </w:tcPr>
          <w:p w:rsidR="009259D0" w:rsidRPr="00115EED" w:rsidRDefault="00570A42" w:rsidP="00914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9259D0" w:rsidRPr="00115EED">
              <w:rPr>
                <w:color w:val="000000"/>
              </w:rPr>
              <w:t>-20</w:t>
            </w:r>
            <w:r w:rsidR="00D65767">
              <w:rPr>
                <w:color w:val="000000"/>
              </w:rPr>
              <w:t>24</w:t>
            </w:r>
            <w:r w:rsidR="009259D0">
              <w:rPr>
                <w:color w:val="000000"/>
              </w:rPr>
              <w:t xml:space="preserve"> годы</w:t>
            </w:r>
          </w:p>
        </w:tc>
        <w:tc>
          <w:tcPr>
            <w:tcW w:w="4459" w:type="dxa"/>
          </w:tcPr>
          <w:p w:rsidR="009259D0" w:rsidRPr="006875C8" w:rsidRDefault="009259D0" w:rsidP="00914A91">
            <w:pPr>
              <w:jc w:val="both"/>
              <w:rPr>
                <w:color w:val="000000"/>
              </w:rPr>
            </w:pPr>
            <w:r w:rsidRPr="00115EED">
              <w:rPr>
                <w:color w:val="000000"/>
              </w:rPr>
              <w:t xml:space="preserve">повышение энергетической </w:t>
            </w:r>
          </w:p>
          <w:p w:rsidR="009259D0" w:rsidRPr="00115EED" w:rsidRDefault="009259D0" w:rsidP="00914A91">
            <w:pPr>
              <w:jc w:val="both"/>
              <w:rPr>
                <w:color w:val="000000"/>
              </w:rPr>
            </w:pPr>
            <w:r w:rsidRPr="00115EED">
              <w:rPr>
                <w:color w:val="000000"/>
              </w:rPr>
              <w:t>эффективности</w:t>
            </w:r>
          </w:p>
        </w:tc>
      </w:tr>
      <w:tr w:rsidR="009259D0" w:rsidRPr="00115EED" w:rsidTr="00D65767">
        <w:tc>
          <w:tcPr>
            <w:tcW w:w="560" w:type="dxa"/>
          </w:tcPr>
          <w:p w:rsidR="009259D0" w:rsidRDefault="009259D0" w:rsidP="00914A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482" w:type="dxa"/>
          </w:tcPr>
          <w:p w:rsidR="009259D0" w:rsidRDefault="009259D0" w:rsidP="00914A91">
            <w:r>
              <w:rPr>
                <w:color w:val="000000"/>
              </w:rPr>
              <w:t>наружное утепление зданий</w:t>
            </w:r>
          </w:p>
        </w:tc>
        <w:tc>
          <w:tcPr>
            <w:tcW w:w="1417" w:type="dxa"/>
          </w:tcPr>
          <w:p w:rsidR="009259D0" w:rsidRPr="00115EED" w:rsidRDefault="00570A42" w:rsidP="00914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  <w:r w:rsidR="009259D0">
              <w:rPr>
                <w:color w:val="000000"/>
              </w:rPr>
              <w:t xml:space="preserve"> год</w:t>
            </w:r>
          </w:p>
        </w:tc>
        <w:tc>
          <w:tcPr>
            <w:tcW w:w="4459" w:type="dxa"/>
          </w:tcPr>
          <w:p w:rsidR="009259D0" w:rsidRPr="004E5EF1" w:rsidRDefault="009259D0" w:rsidP="00914A91">
            <w:pPr>
              <w:jc w:val="both"/>
              <w:rPr>
                <w:color w:val="000000"/>
              </w:rPr>
            </w:pPr>
            <w:r>
              <w:t>У</w:t>
            </w:r>
            <w:r w:rsidRPr="004E5EF1">
              <w:t>тепление наружных стен позволяет снизить потребление тепловой энергии на 10-15%.</w:t>
            </w:r>
          </w:p>
        </w:tc>
      </w:tr>
    </w:tbl>
    <w:p w:rsidR="009259D0" w:rsidRDefault="009259D0" w:rsidP="00914A91">
      <w:pPr>
        <w:pStyle w:val="af9"/>
        <w:spacing w:before="0" w:beforeAutospacing="0" w:after="0" w:afterAutospacing="0"/>
        <w:ind w:firstLine="720"/>
        <w:rPr>
          <w:rStyle w:val="a7"/>
          <w:sz w:val="28"/>
          <w:szCs w:val="28"/>
        </w:rPr>
      </w:pPr>
    </w:p>
    <w:p w:rsidR="009259D0" w:rsidRDefault="009259D0" w:rsidP="00914A91">
      <w:pPr>
        <w:jc w:val="center"/>
        <w:rPr>
          <w:color w:val="000000"/>
          <w:sz w:val="28"/>
          <w:szCs w:val="28"/>
        </w:rPr>
      </w:pPr>
      <w:r w:rsidRPr="00E3161A">
        <w:rPr>
          <w:color w:val="000000"/>
          <w:sz w:val="28"/>
          <w:szCs w:val="28"/>
        </w:rPr>
        <w:t>7. Система программных мероприятий</w:t>
      </w:r>
    </w:p>
    <w:p w:rsidR="009259D0" w:rsidRDefault="009259D0" w:rsidP="00914A91">
      <w:pPr>
        <w:pStyle w:val="af9"/>
        <w:spacing w:before="0" w:beforeAutospacing="0" w:after="0" w:afterAutospacing="0"/>
        <w:ind w:firstLine="720"/>
        <w:jc w:val="center"/>
        <w:rPr>
          <w:rStyle w:val="a7"/>
          <w:sz w:val="28"/>
          <w:szCs w:val="28"/>
        </w:rPr>
      </w:pPr>
    </w:p>
    <w:p w:rsidR="009259D0" w:rsidRDefault="00D65767" w:rsidP="00D65767">
      <w:pPr>
        <w:ind w:left="-142" w:right="-143"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259D0" w:rsidRPr="00637990">
        <w:rPr>
          <w:color w:val="000000"/>
          <w:sz w:val="28"/>
          <w:szCs w:val="28"/>
        </w:rPr>
        <w:t xml:space="preserve">Перечень мероприятий по </w:t>
      </w:r>
      <w:r w:rsidR="009259D0">
        <w:rPr>
          <w:color w:val="000000"/>
          <w:sz w:val="28"/>
          <w:szCs w:val="28"/>
        </w:rPr>
        <w:t>реализации Программы на</w:t>
      </w:r>
      <w:r w:rsidR="009259D0" w:rsidRPr="00637990">
        <w:rPr>
          <w:color w:val="000000"/>
          <w:sz w:val="28"/>
          <w:szCs w:val="28"/>
        </w:rPr>
        <w:t xml:space="preserve"> территори</w:t>
      </w:r>
      <w:r w:rsidR="009259D0">
        <w:rPr>
          <w:color w:val="000000"/>
          <w:sz w:val="28"/>
          <w:szCs w:val="28"/>
        </w:rPr>
        <w:t>и</w:t>
      </w:r>
      <w:r w:rsidR="009259D0" w:rsidRPr="00637990">
        <w:rPr>
          <w:color w:val="000000"/>
          <w:sz w:val="28"/>
          <w:szCs w:val="28"/>
        </w:rPr>
        <w:t xml:space="preserve"> МО «</w:t>
      </w:r>
      <w:r w:rsidR="009259D0">
        <w:rPr>
          <w:color w:val="000000"/>
          <w:sz w:val="28"/>
          <w:szCs w:val="28"/>
        </w:rPr>
        <w:t>Приамурское городское поселение</w:t>
      </w:r>
      <w:r w:rsidR="009259D0" w:rsidRPr="00637990">
        <w:rPr>
          <w:color w:val="000000"/>
          <w:sz w:val="28"/>
          <w:szCs w:val="28"/>
        </w:rPr>
        <w:t xml:space="preserve">» на </w:t>
      </w:r>
      <w:r w:rsidR="00570A42">
        <w:rPr>
          <w:color w:val="000000"/>
          <w:sz w:val="28"/>
          <w:szCs w:val="28"/>
        </w:rPr>
        <w:t>2022</w:t>
      </w:r>
      <w:r w:rsidR="009259D0" w:rsidRPr="0063799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2024</w:t>
      </w:r>
      <w:r w:rsidR="00C7581E">
        <w:rPr>
          <w:color w:val="000000"/>
          <w:sz w:val="28"/>
          <w:szCs w:val="28"/>
        </w:rPr>
        <w:t xml:space="preserve"> гг.</w:t>
      </w:r>
      <w:r w:rsidR="009259D0" w:rsidRPr="00637990">
        <w:rPr>
          <w:color w:val="000000"/>
          <w:sz w:val="28"/>
          <w:szCs w:val="28"/>
        </w:rPr>
        <w:t xml:space="preserve"> приведен в табл</w:t>
      </w:r>
      <w:r w:rsidR="009259D0">
        <w:rPr>
          <w:color w:val="000000"/>
          <w:sz w:val="28"/>
          <w:szCs w:val="28"/>
        </w:rPr>
        <w:t xml:space="preserve">ице </w:t>
      </w:r>
      <w:r>
        <w:rPr>
          <w:color w:val="000000"/>
          <w:sz w:val="28"/>
          <w:szCs w:val="28"/>
        </w:rPr>
        <w:t>№</w:t>
      </w:r>
      <w:r w:rsidR="00C7581E">
        <w:rPr>
          <w:color w:val="000000"/>
          <w:sz w:val="28"/>
          <w:szCs w:val="28"/>
        </w:rPr>
        <w:t xml:space="preserve"> </w:t>
      </w:r>
      <w:r w:rsidR="009259D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</w:p>
    <w:p w:rsidR="009259D0" w:rsidRDefault="009259D0" w:rsidP="00914A91">
      <w:pPr>
        <w:ind w:firstLine="18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3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4"/>
        <w:gridCol w:w="3529"/>
        <w:gridCol w:w="1418"/>
        <w:gridCol w:w="1276"/>
        <w:gridCol w:w="1417"/>
        <w:gridCol w:w="1276"/>
      </w:tblGrid>
      <w:tr w:rsidR="009259D0" w:rsidRPr="00115EED" w:rsidTr="00570A42">
        <w:tc>
          <w:tcPr>
            <w:tcW w:w="654" w:type="dxa"/>
          </w:tcPr>
          <w:p w:rsidR="009259D0" w:rsidRPr="00115EED" w:rsidRDefault="009259D0" w:rsidP="00914A91">
            <w:pPr>
              <w:jc w:val="center"/>
              <w:rPr>
                <w:color w:val="000000"/>
              </w:rPr>
            </w:pPr>
            <w:r w:rsidRPr="00115EED">
              <w:rPr>
                <w:color w:val="000000"/>
              </w:rPr>
              <w:t xml:space="preserve">№ </w:t>
            </w:r>
          </w:p>
        </w:tc>
        <w:tc>
          <w:tcPr>
            <w:tcW w:w="3529" w:type="dxa"/>
            <w:vMerge w:val="restart"/>
          </w:tcPr>
          <w:p w:rsidR="009259D0" w:rsidRPr="00115EED" w:rsidRDefault="009259D0" w:rsidP="00914A91">
            <w:pPr>
              <w:jc w:val="center"/>
              <w:rPr>
                <w:color w:val="000000"/>
              </w:rPr>
            </w:pPr>
            <w:r w:rsidRPr="00115EED">
              <w:rPr>
                <w:color w:val="000000"/>
              </w:rPr>
              <w:t>Наименование программных мероприятий</w:t>
            </w:r>
          </w:p>
          <w:p w:rsidR="009259D0" w:rsidRPr="002473E5" w:rsidRDefault="009259D0" w:rsidP="00914A91"/>
          <w:p w:rsidR="009259D0" w:rsidRPr="002473E5" w:rsidRDefault="009259D0" w:rsidP="00914A91">
            <w:pPr>
              <w:jc w:val="center"/>
            </w:pPr>
          </w:p>
        </w:tc>
        <w:tc>
          <w:tcPr>
            <w:tcW w:w="1418" w:type="dxa"/>
            <w:vMerge w:val="restart"/>
          </w:tcPr>
          <w:p w:rsidR="009259D0" w:rsidRPr="00115EED" w:rsidRDefault="009259D0" w:rsidP="00914A91">
            <w:pPr>
              <w:jc w:val="center"/>
              <w:rPr>
                <w:color w:val="000000"/>
              </w:rPr>
            </w:pPr>
            <w:r w:rsidRPr="00115EED">
              <w:rPr>
                <w:color w:val="000000"/>
              </w:rPr>
              <w:t>Затраты всего, тыс.руб.</w:t>
            </w:r>
          </w:p>
        </w:tc>
        <w:tc>
          <w:tcPr>
            <w:tcW w:w="3969" w:type="dxa"/>
            <w:gridSpan w:val="3"/>
          </w:tcPr>
          <w:p w:rsidR="009259D0" w:rsidRPr="00115EED" w:rsidRDefault="009259D0" w:rsidP="00914A91">
            <w:pPr>
              <w:jc w:val="center"/>
              <w:rPr>
                <w:color w:val="000000"/>
              </w:rPr>
            </w:pPr>
            <w:r w:rsidRPr="00115EED">
              <w:rPr>
                <w:color w:val="000000"/>
              </w:rPr>
              <w:t>В том числе по срокам</w:t>
            </w:r>
          </w:p>
          <w:p w:rsidR="009259D0" w:rsidRPr="00115EED" w:rsidRDefault="009259D0" w:rsidP="00914A91">
            <w:pPr>
              <w:jc w:val="center"/>
              <w:rPr>
                <w:color w:val="000000"/>
              </w:rPr>
            </w:pPr>
          </w:p>
        </w:tc>
      </w:tr>
      <w:tr w:rsidR="00570A42" w:rsidRPr="00115EED" w:rsidTr="00570A42">
        <w:tc>
          <w:tcPr>
            <w:tcW w:w="654" w:type="dxa"/>
          </w:tcPr>
          <w:p w:rsidR="00570A42" w:rsidRPr="00115EED" w:rsidRDefault="00570A42" w:rsidP="00914A91">
            <w:pPr>
              <w:jc w:val="center"/>
              <w:rPr>
                <w:color w:val="000000"/>
              </w:rPr>
            </w:pPr>
            <w:r w:rsidRPr="00115EED">
              <w:rPr>
                <w:color w:val="000000"/>
              </w:rPr>
              <w:t>п/п</w:t>
            </w:r>
          </w:p>
        </w:tc>
        <w:tc>
          <w:tcPr>
            <w:tcW w:w="3529" w:type="dxa"/>
            <w:vMerge/>
          </w:tcPr>
          <w:p w:rsidR="00570A42" w:rsidRPr="00115EED" w:rsidRDefault="00570A42" w:rsidP="00914A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570A42" w:rsidRPr="00115EED" w:rsidRDefault="00570A42" w:rsidP="00914A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570A42" w:rsidRPr="00115EED" w:rsidRDefault="00570A42" w:rsidP="00914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417" w:type="dxa"/>
          </w:tcPr>
          <w:p w:rsidR="00570A42" w:rsidRPr="00115EED" w:rsidRDefault="00570A42" w:rsidP="00914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276" w:type="dxa"/>
          </w:tcPr>
          <w:p w:rsidR="00570A42" w:rsidRPr="00115EED" w:rsidRDefault="00570A42" w:rsidP="00914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570A42" w:rsidRPr="00115EED" w:rsidTr="00570A42">
        <w:trPr>
          <w:trHeight w:val="2845"/>
        </w:trPr>
        <w:tc>
          <w:tcPr>
            <w:tcW w:w="654" w:type="dxa"/>
          </w:tcPr>
          <w:p w:rsidR="00570A42" w:rsidRDefault="00570A42" w:rsidP="00914A91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570A42" w:rsidRDefault="00570A42" w:rsidP="00914A91">
            <w:pPr>
              <w:rPr>
                <w:color w:val="000000"/>
              </w:rPr>
            </w:pPr>
          </w:p>
          <w:p w:rsidR="00570A42" w:rsidRDefault="00570A42" w:rsidP="00914A91">
            <w:pPr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  <w:p w:rsidR="00570A42" w:rsidRDefault="00570A42" w:rsidP="00914A91">
            <w:pPr>
              <w:rPr>
                <w:color w:val="000000"/>
              </w:rPr>
            </w:pPr>
          </w:p>
          <w:p w:rsidR="00570A42" w:rsidRDefault="00570A42" w:rsidP="00914A91">
            <w:pPr>
              <w:rPr>
                <w:color w:val="000000"/>
              </w:rPr>
            </w:pPr>
          </w:p>
          <w:p w:rsidR="00570A42" w:rsidRDefault="00570A42" w:rsidP="00914A91">
            <w:pPr>
              <w:rPr>
                <w:color w:val="000000"/>
              </w:rPr>
            </w:pPr>
          </w:p>
          <w:p w:rsidR="00570A42" w:rsidRDefault="00570A42" w:rsidP="00914A91">
            <w:pPr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  <w:p w:rsidR="00570A42" w:rsidRDefault="00570A42" w:rsidP="00914A91">
            <w:pPr>
              <w:rPr>
                <w:color w:val="000000"/>
              </w:rPr>
            </w:pPr>
          </w:p>
          <w:p w:rsidR="00570A42" w:rsidRDefault="00570A42" w:rsidP="00914A91">
            <w:pPr>
              <w:rPr>
                <w:color w:val="000000"/>
              </w:rPr>
            </w:pPr>
          </w:p>
          <w:p w:rsidR="00570A42" w:rsidRPr="00115EED" w:rsidRDefault="00570A42" w:rsidP="00914A91">
            <w:pPr>
              <w:rPr>
                <w:color w:val="000000"/>
              </w:rPr>
            </w:pPr>
          </w:p>
        </w:tc>
        <w:tc>
          <w:tcPr>
            <w:tcW w:w="3529" w:type="dxa"/>
          </w:tcPr>
          <w:p w:rsidR="00570A42" w:rsidRPr="00C7581E" w:rsidRDefault="00570A42" w:rsidP="00914A91">
            <w:pPr>
              <w:jc w:val="both"/>
              <w:rPr>
                <w:color w:val="000000" w:themeColor="text1"/>
              </w:rPr>
            </w:pPr>
            <w:r w:rsidRPr="00C7581E">
              <w:rPr>
                <w:color w:val="000000" w:themeColor="text1"/>
              </w:rPr>
              <w:t>Замена ламп накаливания на энергосберегающие лампы</w:t>
            </w:r>
          </w:p>
          <w:p w:rsidR="00570A42" w:rsidRPr="00C7581E" w:rsidRDefault="00570A42" w:rsidP="00914A91">
            <w:pPr>
              <w:rPr>
                <w:color w:val="000000" w:themeColor="text1"/>
              </w:rPr>
            </w:pPr>
            <w:r w:rsidRPr="00C7581E">
              <w:rPr>
                <w:color w:val="000000" w:themeColor="text1"/>
              </w:rPr>
              <w:t>"Администрация Приамурского городского поселения" Смидовичского муниципального района ЕАО</w:t>
            </w:r>
          </w:p>
          <w:p w:rsidR="00570A42" w:rsidRPr="00C7581E" w:rsidRDefault="00570A42" w:rsidP="00914A91">
            <w:pPr>
              <w:jc w:val="both"/>
              <w:rPr>
                <w:color w:val="000000" w:themeColor="text1"/>
              </w:rPr>
            </w:pPr>
            <w:r w:rsidRPr="00C7581E">
              <w:rPr>
                <w:color w:val="000000" w:themeColor="text1"/>
              </w:rPr>
              <w:t>"Центр культуры и досуга" Муниципального образования "Приамурское городское поселение"</w:t>
            </w:r>
          </w:p>
        </w:tc>
        <w:tc>
          <w:tcPr>
            <w:tcW w:w="1418" w:type="dxa"/>
          </w:tcPr>
          <w:p w:rsidR="00570A42" w:rsidRDefault="00570A42" w:rsidP="00914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  <w:p w:rsidR="00570A42" w:rsidRDefault="00570A42" w:rsidP="00914A91">
            <w:pPr>
              <w:jc w:val="center"/>
              <w:rPr>
                <w:color w:val="000000"/>
              </w:rPr>
            </w:pPr>
          </w:p>
          <w:p w:rsidR="00570A42" w:rsidRDefault="00570A42" w:rsidP="00914A91">
            <w:pPr>
              <w:jc w:val="center"/>
              <w:rPr>
                <w:color w:val="000000"/>
              </w:rPr>
            </w:pPr>
          </w:p>
          <w:p w:rsidR="00570A42" w:rsidRDefault="00570A42" w:rsidP="00914A91">
            <w:pPr>
              <w:jc w:val="center"/>
              <w:rPr>
                <w:color w:val="000000"/>
              </w:rPr>
            </w:pPr>
          </w:p>
          <w:p w:rsidR="00570A42" w:rsidRDefault="00570A42" w:rsidP="00914A91">
            <w:pPr>
              <w:jc w:val="center"/>
              <w:rPr>
                <w:color w:val="000000"/>
              </w:rPr>
            </w:pPr>
          </w:p>
          <w:p w:rsidR="00570A42" w:rsidRDefault="00570A42" w:rsidP="00914A91">
            <w:pPr>
              <w:jc w:val="center"/>
              <w:rPr>
                <w:color w:val="000000"/>
              </w:rPr>
            </w:pPr>
          </w:p>
          <w:p w:rsidR="00570A42" w:rsidRDefault="00570A42" w:rsidP="00914A91">
            <w:pPr>
              <w:jc w:val="center"/>
              <w:rPr>
                <w:color w:val="000000"/>
              </w:rPr>
            </w:pPr>
          </w:p>
          <w:p w:rsidR="00570A42" w:rsidRDefault="00570A42" w:rsidP="00914A91">
            <w:pPr>
              <w:jc w:val="center"/>
              <w:rPr>
                <w:color w:val="000000"/>
              </w:rPr>
            </w:pPr>
          </w:p>
          <w:p w:rsidR="00570A42" w:rsidRPr="00C754DF" w:rsidRDefault="00570A42" w:rsidP="00914A91">
            <w:pPr>
              <w:jc w:val="center"/>
            </w:pPr>
          </w:p>
        </w:tc>
        <w:tc>
          <w:tcPr>
            <w:tcW w:w="1276" w:type="dxa"/>
          </w:tcPr>
          <w:p w:rsidR="00570A42" w:rsidRDefault="00570A42" w:rsidP="00914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570A42" w:rsidRDefault="00570A42" w:rsidP="00914A91">
            <w:pPr>
              <w:jc w:val="center"/>
              <w:rPr>
                <w:color w:val="000000"/>
              </w:rPr>
            </w:pPr>
          </w:p>
          <w:p w:rsidR="00570A42" w:rsidRDefault="00570A42" w:rsidP="00914A91">
            <w:pPr>
              <w:jc w:val="center"/>
              <w:rPr>
                <w:color w:val="000000"/>
              </w:rPr>
            </w:pPr>
          </w:p>
          <w:p w:rsidR="00570A42" w:rsidRDefault="00570A42" w:rsidP="00914A91">
            <w:pPr>
              <w:jc w:val="center"/>
              <w:rPr>
                <w:color w:val="000000"/>
              </w:rPr>
            </w:pPr>
          </w:p>
          <w:p w:rsidR="00570A42" w:rsidRDefault="00570A42" w:rsidP="00914A91">
            <w:pPr>
              <w:jc w:val="center"/>
              <w:rPr>
                <w:color w:val="000000"/>
              </w:rPr>
            </w:pPr>
          </w:p>
          <w:p w:rsidR="00570A42" w:rsidRDefault="00570A42" w:rsidP="00914A91">
            <w:pPr>
              <w:jc w:val="center"/>
              <w:rPr>
                <w:color w:val="000000"/>
              </w:rPr>
            </w:pPr>
          </w:p>
          <w:p w:rsidR="00570A42" w:rsidRDefault="00570A42" w:rsidP="00914A91">
            <w:pPr>
              <w:jc w:val="center"/>
              <w:rPr>
                <w:color w:val="000000"/>
              </w:rPr>
            </w:pPr>
          </w:p>
          <w:p w:rsidR="00570A42" w:rsidRPr="00115EED" w:rsidRDefault="00570A42" w:rsidP="00914A91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570A42" w:rsidRDefault="00570A42" w:rsidP="00914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  <w:p w:rsidR="00570A42" w:rsidRPr="00115EED" w:rsidRDefault="00570A42" w:rsidP="00914A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570A42" w:rsidRPr="00115EED" w:rsidRDefault="00570A42" w:rsidP="00914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70A42" w:rsidRPr="00115EED" w:rsidTr="00570A42">
        <w:tc>
          <w:tcPr>
            <w:tcW w:w="654" w:type="dxa"/>
          </w:tcPr>
          <w:p w:rsidR="00570A42" w:rsidRPr="00115EED" w:rsidRDefault="00570A42" w:rsidP="00914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529" w:type="dxa"/>
          </w:tcPr>
          <w:p w:rsidR="00570A42" w:rsidRPr="00C7581E" w:rsidRDefault="00570A42" w:rsidP="00914A91">
            <w:pPr>
              <w:ind w:right="-108"/>
              <w:jc w:val="both"/>
              <w:rPr>
                <w:color w:val="000000" w:themeColor="text1"/>
              </w:rPr>
            </w:pPr>
            <w:r w:rsidRPr="00C7581E">
              <w:rPr>
                <w:color w:val="000000" w:themeColor="text1"/>
              </w:rPr>
              <w:t>Замена радиаторов отопления, Тепловая изоляция трубопроводов внутри зданий, установка отражающей теплоизоляции за радиаторами, наружное утепление зданий</w:t>
            </w:r>
          </w:p>
        </w:tc>
        <w:tc>
          <w:tcPr>
            <w:tcW w:w="1418" w:type="dxa"/>
          </w:tcPr>
          <w:p w:rsidR="00570A42" w:rsidRPr="00115EED" w:rsidRDefault="00570A42" w:rsidP="00914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359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000,0</w:t>
            </w:r>
          </w:p>
        </w:tc>
        <w:tc>
          <w:tcPr>
            <w:tcW w:w="1276" w:type="dxa"/>
          </w:tcPr>
          <w:p w:rsidR="00570A42" w:rsidRPr="00115EED" w:rsidRDefault="00570A42" w:rsidP="00914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</w:tcPr>
          <w:p w:rsidR="00570A42" w:rsidRPr="00115EED" w:rsidRDefault="00570A42" w:rsidP="00914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76" w:type="dxa"/>
          </w:tcPr>
          <w:p w:rsidR="00570A42" w:rsidRPr="00115EED" w:rsidRDefault="00570A42" w:rsidP="00914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570A42" w:rsidRPr="00115EED" w:rsidTr="00570A42">
        <w:tc>
          <w:tcPr>
            <w:tcW w:w="654" w:type="dxa"/>
          </w:tcPr>
          <w:p w:rsidR="00570A42" w:rsidRPr="00115EED" w:rsidRDefault="00570A42" w:rsidP="00914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3529" w:type="dxa"/>
          </w:tcPr>
          <w:p w:rsidR="00570A42" w:rsidRPr="00C7581E" w:rsidRDefault="00570A42" w:rsidP="00914A91">
            <w:pPr>
              <w:jc w:val="both"/>
              <w:rPr>
                <w:color w:val="000000" w:themeColor="text1"/>
              </w:rPr>
            </w:pPr>
            <w:r w:rsidRPr="00C7581E">
              <w:rPr>
                <w:color w:val="000000" w:themeColor="text1"/>
              </w:rPr>
              <w:t>Установка приборов учета тепловой энергии</w:t>
            </w:r>
          </w:p>
        </w:tc>
        <w:tc>
          <w:tcPr>
            <w:tcW w:w="1418" w:type="dxa"/>
          </w:tcPr>
          <w:p w:rsidR="00570A42" w:rsidRPr="00115EED" w:rsidRDefault="00570A42" w:rsidP="00914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76" w:type="dxa"/>
          </w:tcPr>
          <w:p w:rsidR="00570A42" w:rsidRPr="00115EED" w:rsidRDefault="00570A42" w:rsidP="00914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</w:tcPr>
          <w:p w:rsidR="00570A42" w:rsidRPr="00115EED" w:rsidRDefault="00570A42" w:rsidP="00914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76" w:type="dxa"/>
          </w:tcPr>
          <w:p w:rsidR="00570A42" w:rsidRPr="00115EED" w:rsidRDefault="00570A42" w:rsidP="00914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70A42" w:rsidRPr="00115EED" w:rsidTr="00570A42">
        <w:tc>
          <w:tcPr>
            <w:tcW w:w="654" w:type="dxa"/>
          </w:tcPr>
          <w:p w:rsidR="00570A42" w:rsidRDefault="00570A42" w:rsidP="00914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529" w:type="dxa"/>
          </w:tcPr>
          <w:p w:rsidR="00570A42" w:rsidRPr="00115EED" w:rsidRDefault="00570A42" w:rsidP="00914A91">
            <w:pPr>
              <w:jc w:val="both"/>
            </w:pPr>
            <w:r>
              <w:t>Осуществление контроля  над тем, чтобы товары, работы, услуги, закупаемые для нужд организации соответствовали требованиям энергетической эффективности</w:t>
            </w:r>
          </w:p>
        </w:tc>
        <w:tc>
          <w:tcPr>
            <w:tcW w:w="1418" w:type="dxa"/>
          </w:tcPr>
          <w:p w:rsidR="00570A42" w:rsidRDefault="00570A42" w:rsidP="00914A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570A42" w:rsidRDefault="00570A42" w:rsidP="00914A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570A42" w:rsidRPr="00115EED" w:rsidRDefault="00570A42" w:rsidP="00914A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570A42" w:rsidRPr="00115EED" w:rsidRDefault="00570A42" w:rsidP="00914A91">
            <w:pPr>
              <w:jc w:val="center"/>
              <w:rPr>
                <w:color w:val="000000"/>
              </w:rPr>
            </w:pPr>
          </w:p>
        </w:tc>
      </w:tr>
      <w:tr w:rsidR="00570A42" w:rsidRPr="00115EED" w:rsidTr="00570A42">
        <w:tc>
          <w:tcPr>
            <w:tcW w:w="654" w:type="dxa"/>
          </w:tcPr>
          <w:p w:rsidR="00570A42" w:rsidRDefault="00570A42" w:rsidP="00570A42">
            <w:pPr>
              <w:jc w:val="center"/>
              <w:rPr>
                <w:color w:val="000000"/>
              </w:rPr>
            </w:pPr>
          </w:p>
        </w:tc>
        <w:tc>
          <w:tcPr>
            <w:tcW w:w="3529" w:type="dxa"/>
          </w:tcPr>
          <w:p w:rsidR="00570A42" w:rsidRDefault="00570A42" w:rsidP="00570A42">
            <w:pPr>
              <w:jc w:val="both"/>
            </w:pPr>
            <w:r>
              <w:t>Организационные мероприятия по экономии электрической энергии</w:t>
            </w:r>
          </w:p>
        </w:tc>
        <w:tc>
          <w:tcPr>
            <w:tcW w:w="1418" w:type="dxa"/>
          </w:tcPr>
          <w:p w:rsidR="00570A42" w:rsidRDefault="00570A42" w:rsidP="00570A4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570A42" w:rsidRPr="00115EED" w:rsidRDefault="00570A42" w:rsidP="00570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</w:tcPr>
          <w:p w:rsidR="00570A42" w:rsidRPr="00115EED" w:rsidRDefault="00570A42" w:rsidP="00570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570A42" w:rsidRPr="00115EED" w:rsidRDefault="00570A42" w:rsidP="00570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70A42" w:rsidRPr="00115EED" w:rsidTr="00570A42">
        <w:tc>
          <w:tcPr>
            <w:tcW w:w="654" w:type="dxa"/>
          </w:tcPr>
          <w:p w:rsidR="00570A42" w:rsidRDefault="00570A42" w:rsidP="00570A42">
            <w:pPr>
              <w:jc w:val="center"/>
              <w:rPr>
                <w:color w:val="000000"/>
              </w:rPr>
            </w:pPr>
          </w:p>
        </w:tc>
        <w:tc>
          <w:tcPr>
            <w:tcW w:w="3529" w:type="dxa"/>
          </w:tcPr>
          <w:p w:rsidR="00570A42" w:rsidRDefault="00570A42" w:rsidP="00570A42">
            <w:pPr>
              <w:jc w:val="both"/>
            </w:pPr>
            <w:r>
              <w:t>Проведение совещаний о ходе реализации энергосберегающих мероприятий</w:t>
            </w:r>
          </w:p>
        </w:tc>
        <w:tc>
          <w:tcPr>
            <w:tcW w:w="1418" w:type="dxa"/>
          </w:tcPr>
          <w:p w:rsidR="00570A42" w:rsidRDefault="00570A42" w:rsidP="00570A4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570A42" w:rsidRPr="00115EED" w:rsidRDefault="00570A42" w:rsidP="00570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</w:tcPr>
          <w:p w:rsidR="00570A42" w:rsidRPr="00115EED" w:rsidRDefault="00570A42" w:rsidP="00570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570A42" w:rsidRPr="00115EED" w:rsidRDefault="00570A42" w:rsidP="00570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70A42" w:rsidRPr="00115EED" w:rsidTr="00570A42">
        <w:tc>
          <w:tcPr>
            <w:tcW w:w="654" w:type="dxa"/>
          </w:tcPr>
          <w:p w:rsidR="00570A42" w:rsidRDefault="00570A42" w:rsidP="00570A42">
            <w:pPr>
              <w:jc w:val="center"/>
              <w:rPr>
                <w:color w:val="000000"/>
              </w:rPr>
            </w:pPr>
          </w:p>
        </w:tc>
        <w:tc>
          <w:tcPr>
            <w:tcW w:w="3529" w:type="dxa"/>
          </w:tcPr>
          <w:p w:rsidR="00570A42" w:rsidRDefault="00570A42" w:rsidP="00570A42">
            <w:pPr>
              <w:jc w:val="both"/>
            </w:pPr>
            <w:r>
              <w:rPr>
                <w:color w:val="000000"/>
              </w:rPr>
              <w:t>Оборудование системы автоматизированной регулировки тепла и теплового пункта</w:t>
            </w:r>
          </w:p>
        </w:tc>
        <w:tc>
          <w:tcPr>
            <w:tcW w:w="1418" w:type="dxa"/>
          </w:tcPr>
          <w:p w:rsidR="00570A42" w:rsidRDefault="00570A42" w:rsidP="00570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359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500,0</w:t>
            </w:r>
          </w:p>
        </w:tc>
        <w:tc>
          <w:tcPr>
            <w:tcW w:w="1276" w:type="dxa"/>
          </w:tcPr>
          <w:p w:rsidR="00570A42" w:rsidRPr="00115EED" w:rsidRDefault="00570A42" w:rsidP="00570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</w:tcPr>
          <w:p w:rsidR="00570A42" w:rsidRPr="00115EED" w:rsidRDefault="00570A42" w:rsidP="00570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570A42" w:rsidRDefault="00570A42" w:rsidP="00570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359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500,0</w:t>
            </w:r>
          </w:p>
        </w:tc>
      </w:tr>
      <w:tr w:rsidR="00570A42" w:rsidRPr="00115EED" w:rsidTr="00570A42">
        <w:tc>
          <w:tcPr>
            <w:tcW w:w="654" w:type="dxa"/>
          </w:tcPr>
          <w:p w:rsidR="00570A42" w:rsidRPr="00115EED" w:rsidRDefault="00570A42" w:rsidP="00914A91">
            <w:pPr>
              <w:jc w:val="center"/>
              <w:rPr>
                <w:color w:val="000000"/>
              </w:rPr>
            </w:pPr>
          </w:p>
        </w:tc>
        <w:tc>
          <w:tcPr>
            <w:tcW w:w="3529" w:type="dxa"/>
          </w:tcPr>
          <w:p w:rsidR="00570A42" w:rsidRPr="00115EED" w:rsidRDefault="00570A42" w:rsidP="00914A91">
            <w:pPr>
              <w:jc w:val="both"/>
              <w:rPr>
                <w:b/>
                <w:bCs/>
              </w:rPr>
            </w:pPr>
            <w:r w:rsidRPr="00115EED">
              <w:rPr>
                <w:b/>
                <w:bCs/>
              </w:rPr>
              <w:t>ИТОГО</w:t>
            </w:r>
          </w:p>
        </w:tc>
        <w:tc>
          <w:tcPr>
            <w:tcW w:w="1418" w:type="dxa"/>
          </w:tcPr>
          <w:p w:rsidR="00570A42" w:rsidRPr="00115EED" w:rsidRDefault="00570A42" w:rsidP="00914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359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050,0</w:t>
            </w:r>
          </w:p>
        </w:tc>
        <w:tc>
          <w:tcPr>
            <w:tcW w:w="1276" w:type="dxa"/>
          </w:tcPr>
          <w:p w:rsidR="00570A42" w:rsidRPr="00115EED" w:rsidRDefault="00570A42" w:rsidP="00914A91">
            <w:pPr>
              <w:jc w:val="center"/>
              <w:rPr>
                <w:color w:val="000000"/>
              </w:rPr>
            </w:pPr>
            <w:r w:rsidRPr="00115EED">
              <w:rPr>
                <w:color w:val="000000"/>
              </w:rPr>
              <w:t>0,0</w:t>
            </w:r>
          </w:p>
        </w:tc>
        <w:tc>
          <w:tcPr>
            <w:tcW w:w="1417" w:type="dxa"/>
          </w:tcPr>
          <w:p w:rsidR="00570A42" w:rsidRPr="00115EED" w:rsidRDefault="00570A42" w:rsidP="00914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359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050,0</w:t>
            </w:r>
          </w:p>
        </w:tc>
        <w:tc>
          <w:tcPr>
            <w:tcW w:w="1276" w:type="dxa"/>
          </w:tcPr>
          <w:p w:rsidR="00570A42" w:rsidRPr="00115EED" w:rsidRDefault="00570A42" w:rsidP="00914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359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000,0</w:t>
            </w:r>
          </w:p>
        </w:tc>
      </w:tr>
    </w:tbl>
    <w:p w:rsidR="009259D0" w:rsidRDefault="009259D0" w:rsidP="00914A91">
      <w:pPr>
        <w:pStyle w:val="af9"/>
        <w:spacing w:before="0" w:beforeAutospacing="0" w:after="0" w:afterAutospacing="0"/>
        <w:ind w:firstLine="720"/>
        <w:jc w:val="center"/>
        <w:rPr>
          <w:rStyle w:val="a7"/>
          <w:sz w:val="28"/>
          <w:szCs w:val="28"/>
        </w:rPr>
      </w:pPr>
    </w:p>
    <w:p w:rsidR="009259D0" w:rsidRPr="00D83430" w:rsidRDefault="009259D0" w:rsidP="00914A91">
      <w:pPr>
        <w:ind w:firstLine="180"/>
        <w:jc w:val="center"/>
        <w:rPr>
          <w:color w:val="000000"/>
          <w:sz w:val="28"/>
          <w:szCs w:val="28"/>
        </w:rPr>
      </w:pPr>
      <w:r w:rsidRPr="00D83430">
        <w:rPr>
          <w:color w:val="000000"/>
          <w:sz w:val="28"/>
          <w:szCs w:val="28"/>
        </w:rPr>
        <w:t xml:space="preserve">8. Механизм реализации </w:t>
      </w:r>
      <w:r>
        <w:rPr>
          <w:color w:val="000000"/>
          <w:sz w:val="28"/>
          <w:szCs w:val="28"/>
        </w:rPr>
        <w:t xml:space="preserve"> муниципальной п</w:t>
      </w:r>
      <w:r w:rsidRPr="00D83430">
        <w:rPr>
          <w:color w:val="000000"/>
          <w:sz w:val="28"/>
          <w:szCs w:val="28"/>
        </w:rPr>
        <w:t>рограммы</w:t>
      </w:r>
    </w:p>
    <w:p w:rsidR="009259D0" w:rsidRDefault="009259D0" w:rsidP="00914A91">
      <w:pPr>
        <w:pStyle w:val="af9"/>
        <w:spacing w:before="0" w:beforeAutospacing="0" w:after="0" w:afterAutospacing="0"/>
        <w:ind w:firstLine="720"/>
        <w:jc w:val="center"/>
        <w:rPr>
          <w:rStyle w:val="a7"/>
          <w:sz w:val="28"/>
          <w:szCs w:val="28"/>
        </w:rPr>
      </w:pPr>
    </w:p>
    <w:p w:rsidR="009259D0" w:rsidRPr="00FB1641" w:rsidRDefault="009259D0" w:rsidP="00914A91">
      <w:pPr>
        <w:spacing w:line="276" w:lineRule="auto"/>
        <w:ind w:firstLine="708"/>
        <w:jc w:val="both"/>
        <w:rPr>
          <w:sz w:val="28"/>
          <w:szCs w:val="28"/>
        </w:rPr>
      </w:pPr>
      <w:r w:rsidRPr="00FB1641">
        <w:rPr>
          <w:sz w:val="28"/>
          <w:szCs w:val="28"/>
        </w:rPr>
        <w:t xml:space="preserve">Организацию и управление реализацией </w:t>
      </w:r>
      <w:r>
        <w:rPr>
          <w:sz w:val="28"/>
          <w:szCs w:val="28"/>
        </w:rPr>
        <w:t>муниципальной п</w:t>
      </w:r>
      <w:r w:rsidRPr="00FB1641">
        <w:rPr>
          <w:sz w:val="28"/>
          <w:szCs w:val="28"/>
        </w:rPr>
        <w:t xml:space="preserve">рограммы осуществляет администрация </w:t>
      </w:r>
      <w:r>
        <w:rPr>
          <w:sz w:val="28"/>
          <w:szCs w:val="28"/>
        </w:rPr>
        <w:t>Приамурского городского поселения Смидовичского муниципального района.</w:t>
      </w:r>
    </w:p>
    <w:p w:rsidR="009259D0" w:rsidRDefault="009259D0" w:rsidP="00914A91">
      <w:pPr>
        <w:spacing w:line="276" w:lineRule="auto"/>
        <w:ind w:firstLine="708"/>
        <w:jc w:val="both"/>
        <w:rPr>
          <w:sz w:val="28"/>
          <w:szCs w:val="28"/>
        </w:rPr>
      </w:pPr>
      <w:r w:rsidRPr="00FB1641">
        <w:rPr>
          <w:sz w:val="28"/>
          <w:szCs w:val="28"/>
        </w:rPr>
        <w:t xml:space="preserve">Взаимоотношения администрации </w:t>
      </w:r>
      <w:r>
        <w:rPr>
          <w:sz w:val="28"/>
          <w:szCs w:val="28"/>
        </w:rPr>
        <w:t xml:space="preserve">городского поселения  с </w:t>
      </w:r>
      <w:r w:rsidRPr="00FB1641">
        <w:rPr>
          <w:sz w:val="28"/>
          <w:szCs w:val="28"/>
        </w:rPr>
        <w:t xml:space="preserve"> исполнителями программных мероприятий осуществляются на договорной основе в соответствии с требованиями Федерального закона 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259D0" w:rsidRDefault="009259D0" w:rsidP="00914A91">
      <w:pPr>
        <w:spacing w:line="276" w:lineRule="auto"/>
        <w:ind w:firstLine="708"/>
        <w:jc w:val="both"/>
        <w:rPr>
          <w:sz w:val="28"/>
          <w:szCs w:val="28"/>
        </w:rPr>
      </w:pPr>
    </w:p>
    <w:p w:rsidR="009259D0" w:rsidRDefault="009259D0" w:rsidP="00914A91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83430">
        <w:rPr>
          <w:color w:val="000000"/>
          <w:sz w:val="28"/>
          <w:szCs w:val="28"/>
        </w:rPr>
        <w:t xml:space="preserve">9. Ресурсное обеспечение </w:t>
      </w:r>
      <w:r>
        <w:rPr>
          <w:color w:val="000000"/>
          <w:sz w:val="28"/>
          <w:szCs w:val="28"/>
        </w:rPr>
        <w:t xml:space="preserve"> реализации муниципальной программы</w:t>
      </w:r>
    </w:p>
    <w:p w:rsidR="009259D0" w:rsidRPr="00FB1641" w:rsidRDefault="009259D0" w:rsidP="00914A91">
      <w:pPr>
        <w:spacing w:line="276" w:lineRule="auto"/>
        <w:ind w:firstLine="708"/>
        <w:jc w:val="both"/>
        <w:rPr>
          <w:sz w:val="28"/>
          <w:szCs w:val="28"/>
        </w:rPr>
      </w:pPr>
    </w:p>
    <w:p w:rsidR="009259D0" w:rsidRPr="00637990" w:rsidRDefault="009259D0" w:rsidP="00914A9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Муниципальная п</w:t>
      </w:r>
      <w:r w:rsidRPr="00637990">
        <w:rPr>
          <w:color w:val="000000"/>
          <w:sz w:val="28"/>
          <w:szCs w:val="28"/>
        </w:rPr>
        <w:t>рограмма реализуется за счет средств бюджета МО «</w:t>
      </w:r>
      <w:r>
        <w:rPr>
          <w:color w:val="000000"/>
          <w:sz w:val="28"/>
          <w:szCs w:val="28"/>
        </w:rPr>
        <w:t>Приамурское городское поселение</w:t>
      </w:r>
      <w:r w:rsidRPr="00637990">
        <w:rPr>
          <w:color w:val="000000"/>
          <w:sz w:val="28"/>
          <w:szCs w:val="28"/>
        </w:rPr>
        <w:t>».</w:t>
      </w:r>
    </w:p>
    <w:p w:rsidR="009259D0" w:rsidRPr="00C7581E" w:rsidRDefault="009259D0" w:rsidP="00914A91">
      <w:pPr>
        <w:ind w:firstLine="708"/>
        <w:jc w:val="both"/>
        <w:rPr>
          <w:color w:val="000000" w:themeColor="text1"/>
          <w:sz w:val="28"/>
          <w:szCs w:val="28"/>
        </w:rPr>
      </w:pPr>
      <w:r w:rsidRPr="00C7581E">
        <w:rPr>
          <w:color w:val="000000" w:themeColor="text1"/>
          <w:sz w:val="28"/>
          <w:szCs w:val="28"/>
        </w:rPr>
        <w:t xml:space="preserve">Общий объем средств, необходимых на реализацию </w:t>
      </w:r>
      <w:r w:rsidR="00C7581E" w:rsidRPr="00C7581E">
        <w:rPr>
          <w:color w:val="000000" w:themeColor="text1"/>
          <w:sz w:val="28"/>
          <w:szCs w:val="28"/>
        </w:rPr>
        <w:t>муниципальной программы</w:t>
      </w:r>
      <w:r w:rsidRPr="00C7581E">
        <w:rPr>
          <w:color w:val="000000" w:themeColor="text1"/>
          <w:sz w:val="28"/>
          <w:szCs w:val="28"/>
        </w:rPr>
        <w:t xml:space="preserve"> в</w:t>
      </w:r>
      <w:r w:rsidR="006E0783">
        <w:rPr>
          <w:color w:val="000000" w:themeColor="text1"/>
          <w:sz w:val="28"/>
          <w:szCs w:val="28"/>
        </w:rPr>
        <w:t xml:space="preserve"> 2022</w:t>
      </w:r>
      <w:r w:rsidR="00C7581E" w:rsidRPr="00C7581E">
        <w:rPr>
          <w:color w:val="000000" w:themeColor="text1"/>
          <w:sz w:val="28"/>
          <w:szCs w:val="28"/>
        </w:rPr>
        <w:t>-2024</w:t>
      </w:r>
      <w:r w:rsidRPr="00C7581E">
        <w:rPr>
          <w:color w:val="000000" w:themeColor="text1"/>
          <w:sz w:val="28"/>
          <w:szCs w:val="28"/>
        </w:rPr>
        <w:t xml:space="preserve"> годах составляет: из средств бюджета 3 050 000 рублей, в том числе по годам:</w:t>
      </w:r>
    </w:p>
    <w:p w:rsidR="009259D0" w:rsidRPr="00C7581E" w:rsidRDefault="00C7581E" w:rsidP="00914A91">
      <w:pPr>
        <w:ind w:firstLine="180"/>
        <w:jc w:val="both"/>
        <w:rPr>
          <w:color w:val="000000" w:themeColor="text1"/>
          <w:sz w:val="28"/>
          <w:szCs w:val="28"/>
        </w:rPr>
      </w:pPr>
      <w:r w:rsidRPr="00C7581E">
        <w:rPr>
          <w:color w:val="000000" w:themeColor="text1"/>
          <w:sz w:val="28"/>
          <w:szCs w:val="28"/>
        </w:rPr>
        <w:t>2022</w:t>
      </w:r>
      <w:r w:rsidR="006E0783">
        <w:rPr>
          <w:color w:val="000000" w:themeColor="text1"/>
          <w:sz w:val="28"/>
          <w:szCs w:val="28"/>
        </w:rPr>
        <w:t xml:space="preserve"> год – </w:t>
      </w:r>
      <w:r w:rsidR="009259D0" w:rsidRPr="00C7581E">
        <w:rPr>
          <w:color w:val="000000" w:themeColor="text1"/>
          <w:sz w:val="28"/>
          <w:szCs w:val="28"/>
        </w:rPr>
        <w:t>0</w:t>
      </w:r>
      <w:r w:rsidR="006E0783">
        <w:rPr>
          <w:color w:val="000000" w:themeColor="text1"/>
          <w:sz w:val="28"/>
          <w:szCs w:val="28"/>
        </w:rPr>
        <w:t>,0</w:t>
      </w:r>
      <w:r w:rsidR="009259D0" w:rsidRPr="00C7581E">
        <w:rPr>
          <w:color w:val="000000" w:themeColor="text1"/>
          <w:sz w:val="28"/>
          <w:szCs w:val="28"/>
        </w:rPr>
        <w:t xml:space="preserve"> рублей.</w:t>
      </w:r>
    </w:p>
    <w:p w:rsidR="009259D0" w:rsidRPr="00C7581E" w:rsidRDefault="00C7581E" w:rsidP="00914A91">
      <w:pPr>
        <w:ind w:firstLine="180"/>
        <w:jc w:val="both"/>
        <w:rPr>
          <w:color w:val="000000" w:themeColor="text1"/>
          <w:sz w:val="28"/>
          <w:szCs w:val="28"/>
        </w:rPr>
      </w:pPr>
      <w:r w:rsidRPr="00C7581E">
        <w:rPr>
          <w:color w:val="000000" w:themeColor="text1"/>
          <w:sz w:val="28"/>
          <w:szCs w:val="28"/>
        </w:rPr>
        <w:t>2023</w:t>
      </w:r>
      <w:r w:rsidR="009259D0" w:rsidRPr="00C7581E">
        <w:rPr>
          <w:color w:val="000000" w:themeColor="text1"/>
          <w:sz w:val="28"/>
          <w:szCs w:val="28"/>
        </w:rPr>
        <w:t xml:space="preserve"> год – </w:t>
      </w:r>
      <w:r w:rsidR="006E0783">
        <w:rPr>
          <w:color w:val="000000" w:themeColor="text1"/>
          <w:sz w:val="28"/>
          <w:szCs w:val="28"/>
        </w:rPr>
        <w:t>1 050</w:t>
      </w:r>
      <w:r w:rsidR="009259D0" w:rsidRPr="00C7581E">
        <w:rPr>
          <w:color w:val="000000" w:themeColor="text1"/>
          <w:sz w:val="28"/>
          <w:szCs w:val="28"/>
        </w:rPr>
        <w:t xml:space="preserve"> 000 рублей</w:t>
      </w:r>
    </w:p>
    <w:p w:rsidR="009259D0" w:rsidRPr="00C7581E" w:rsidRDefault="009259D0" w:rsidP="00914A91">
      <w:pPr>
        <w:jc w:val="both"/>
        <w:rPr>
          <w:color w:val="000000" w:themeColor="text1"/>
          <w:sz w:val="28"/>
          <w:szCs w:val="28"/>
        </w:rPr>
      </w:pPr>
      <w:r w:rsidRPr="00C7581E">
        <w:rPr>
          <w:color w:val="000000" w:themeColor="text1"/>
          <w:sz w:val="28"/>
          <w:szCs w:val="28"/>
        </w:rPr>
        <w:t xml:space="preserve">   </w:t>
      </w:r>
      <w:r w:rsidR="00C7581E" w:rsidRPr="00C7581E">
        <w:rPr>
          <w:color w:val="000000" w:themeColor="text1"/>
          <w:sz w:val="28"/>
          <w:szCs w:val="28"/>
        </w:rPr>
        <w:t>2024</w:t>
      </w:r>
      <w:r w:rsidR="006E0783">
        <w:rPr>
          <w:color w:val="000000" w:themeColor="text1"/>
          <w:sz w:val="28"/>
          <w:szCs w:val="28"/>
        </w:rPr>
        <w:t xml:space="preserve"> год – 2 0</w:t>
      </w:r>
      <w:r w:rsidRPr="00C7581E">
        <w:rPr>
          <w:color w:val="000000" w:themeColor="text1"/>
          <w:sz w:val="28"/>
          <w:szCs w:val="28"/>
        </w:rPr>
        <w:t>00 000 рублей</w:t>
      </w:r>
    </w:p>
    <w:p w:rsidR="009259D0" w:rsidRDefault="009259D0" w:rsidP="00C7581E">
      <w:pPr>
        <w:ind w:firstLine="708"/>
        <w:jc w:val="both"/>
        <w:rPr>
          <w:rStyle w:val="a7"/>
          <w:sz w:val="28"/>
          <w:szCs w:val="28"/>
        </w:rPr>
      </w:pPr>
      <w:r w:rsidRPr="00C7581E">
        <w:rPr>
          <w:color w:val="000000" w:themeColor="text1"/>
          <w:sz w:val="28"/>
          <w:szCs w:val="28"/>
        </w:rPr>
        <w:t xml:space="preserve">Объемы финансовых средств, предусмотренных на </w:t>
      </w:r>
      <w:r w:rsidR="00C7581E" w:rsidRPr="00C7581E">
        <w:rPr>
          <w:color w:val="000000" w:themeColor="text1"/>
          <w:sz w:val="28"/>
          <w:szCs w:val="28"/>
        </w:rPr>
        <w:t>реализацию</w:t>
      </w:r>
      <w:r w:rsidR="00C7581E" w:rsidRPr="00637990">
        <w:rPr>
          <w:color w:val="000000"/>
          <w:sz w:val="28"/>
          <w:szCs w:val="28"/>
        </w:rPr>
        <w:t xml:space="preserve"> </w:t>
      </w:r>
      <w:r w:rsidR="00C7581E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п</w:t>
      </w:r>
      <w:r w:rsidRPr="00637990">
        <w:rPr>
          <w:color w:val="000000"/>
          <w:sz w:val="28"/>
          <w:szCs w:val="28"/>
        </w:rPr>
        <w:t>рограммы, подлежат ежегодному уточнению при формировании бюджета МО «</w:t>
      </w:r>
      <w:r>
        <w:rPr>
          <w:color w:val="000000"/>
          <w:sz w:val="28"/>
          <w:szCs w:val="28"/>
        </w:rPr>
        <w:t>Приамурское городское поселение</w:t>
      </w:r>
      <w:r w:rsidRPr="00637990">
        <w:rPr>
          <w:color w:val="000000"/>
          <w:sz w:val="28"/>
          <w:szCs w:val="28"/>
        </w:rPr>
        <w:t>» на очередной финансовый год.</w:t>
      </w:r>
      <w:r w:rsidR="00C7581E">
        <w:rPr>
          <w:rStyle w:val="a7"/>
          <w:sz w:val="28"/>
          <w:szCs w:val="28"/>
        </w:rPr>
        <w:t xml:space="preserve"> </w:t>
      </w:r>
    </w:p>
    <w:sectPr w:rsidR="009259D0" w:rsidSect="00E8709F">
      <w:footerReference w:type="default" r:id="rId10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53D" w:rsidRDefault="0095453D" w:rsidP="001C17A5">
      <w:r>
        <w:separator/>
      </w:r>
    </w:p>
  </w:endnote>
  <w:endnote w:type="continuationSeparator" w:id="0">
    <w:p w:rsidR="0095453D" w:rsidRDefault="0095453D" w:rsidP="001C1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6845235"/>
      <w:docPartObj>
        <w:docPartGallery w:val="Page Numbers (Bottom of Page)"/>
        <w:docPartUnique/>
      </w:docPartObj>
    </w:sdtPr>
    <w:sdtEndPr/>
    <w:sdtContent>
      <w:p w:rsidR="001C17A5" w:rsidRDefault="001C17A5">
        <w:pPr>
          <w:pStyle w:val="af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729">
          <w:rPr>
            <w:noProof/>
          </w:rPr>
          <w:t>1</w:t>
        </w:r>
        <w:r>
          <w:fldChar w:fldCharType="end"/>
        </w:r>
      </w:p>
    </w:sdtContent>
  </w:sdt>
  <w:p w:rsidR="001C17A5" w:rsidRDefault="001C17A5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53D" w:rsidRDefault="0095453D" w:rsidP="001C17A5">
      <w:r>
        <w:separator/>
      </w:r>
    </w:p>
  </w:footnote>
  <w:footnote w:type="continuationSeparator" w:id="0">
    <w:p w:rsidR="0095453D" w:rsidRDefault="0095453D" w:rsidP="001C1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3BB9"/>
    <w:multiLevelType w:val="hybridMultilevel"/>
    <w:tmpl w:val="A3429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C77DBC"/>
    <w:multiLevelType w:val="hybridMultilevel"/>
    <w:tmpl w:val="46CA2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FA6C12"/>
    <w:multiLevelType w:val="hybridMultilevel"/>
    <w:tmpl w:val="525C2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B0161"/>
    <w:multiLevelType w:val="hybridMultilevel"/>
    <w:tmpl w:val="4B50C41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21B66CBF"/>
    <w:multiLevelType w:val="hybridMultilevel"/>
    <w:tmpl w:val="C37AC292"/>
    <w:lvl w:ilvl="0" w:tplc="FC7A8C4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E2FD0"/>
    <w:multiLevelType w:val="hybridMultilevel"/>
    <w:tmpl w:val="3904BECE"/>
    <w:lvl w:ilvl="0" w:tplc="9EE8AC4A">
      <w:start w:val="1"/>
      <w:numFmt w:val="bullet"/>
      <w:pStyle w:val="1"/>
      <w:lvlText w:val="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1" w:tplc="0ADC12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ACAA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6EAB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E29C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36DC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BC5F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30FC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B2A2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D2418"/>
    <w:multiLevelType w:val="hybridMultilevel"/>
    <w:tmpl w:val="AB44F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D2B17"/>
    <w:multiLevelType w:val="hybridMultilevel"/>
    <w:tmpl w:val="885CB980"/>
    <w:lvl w:ilvl="0" w:tplc="BD5E60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97C5D17"/>
    <w:multiLevelType w:val="hybridMultilevel"/>
    <w:tmpl w:val="E522D448"/>
    <w:lvl w:ilvl="0" w:tplc="D1067A46">
      <w:start w:val="1"/>
      <w:numFmt w:val="bullet"/>
      <w:lvlText w:val=""/>
      <w:lvlJc w:val="left"/>
      <w:pPr>
        <w:tabs>
          <w:tab w:val="num" w:pos="574"/>
        </w:tabs>
        <w:ind w:left="574" w:hanging="360"/>
      </w:pPr>
      <w:rPr>
        <w:rFonts w:ascii="Symbol" w:hAnsi="Symbol" w:hint="default"/>
      </w:rPr>
    </w:lvl>
    <w:lvl w:ilvl="1" w:tplc="F3FC8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FD119F"/>
    <w:multiLevelType w:val="hybridMultilevel"/>
    <w:tmpl w:val="D0864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834F5"/>
    <w:multiLevelType w:val="hybridMultilevel"/>
    <w:tmpl w:val="E126FC8E"/>
    <w:lvl w:ilvl="0" w:tplc="BD5E6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871C1"/>
    <w:multiLevelType w:val="hybridMultilevel"/>
    <w:tmpl w:val="A34298BE"/>
    <w:lvl w:ilvl="0" w:tplc="FA5AF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D0AF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8038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88D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7604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4EC2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B6A9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521E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F4DA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E96BB6"/>
    <w:multiLevelType w:val="hybridMultilevel"/>
    <w:tmpl w:val="E02823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CB4AD5"/>
    <w:multiLevelType w:val="hybridMultilevel"/>
    <w:tmpl w:val="4740C9C4"/>
    <w:lvl w:ilvl="0" w:tplc="0419000F">
      <w:start w:val="1"/>
      <w:numFmt w:val="decimal"/>
      <w:lvlText w:val="%1."/>
      <w:lvlJc w:val="left"/>
      <w:pPr>
        <w:ind w:left="4920" w:hanging="360"/>
      </w:pPr>
    </w:lvl>
    <w:lvl w:ilvl="1" w:tplc="04190019" w:tentative="1">
      <w:start w:val="1"/>
      <w:numFmt w:val="lowerLetter"/>
      <w:lvlText w:val="%2."/>
      <w:lvlJc w:val="left"/>
      <w:pPr>
        <w:ind w:left="5640" w:hanging="360"/>
      </w:pPr>
    </w:lvl>
    <w:lvl w:ilvl="2" w:tplc="0419001B" w:tentative="1">
      <w:start w:val="1"/>
      <w:numFmt w:val="lowerRoman"/>
      <w:lvlText w:val="%3."/>
      <w:lvlJc w:val="right"/>
      <w:pPr>
        <w:ind w:left="6360" w:hanging="180"/>
      </w:pPr>
    </w:lvl>
    <w:lvl w:ilvl="3" w:tplc="0419000F" w:tentative="1">
      <w:start w:val="1"/>
      <w:numFmt w:val="decimal"/>
      <w:lvlText w:val="%4."/>
      <w:lvlJc w:val="left"/>
      <w:pPr>
        <w:ind w:left="7080" w:hanging="360"/>
      </w:pPr>
    </w:lvl>
    <w:lvl w:ilvl="4" w:tplc="04190019" w:tentative="1">
      <w:start w:val="1"/>
      <w:numFmt w:val="lowerLetter"/>
      <w:lvlText w:val="%5."/>
      <w:lvlJc w:val="left"/>
      <w:pPr>
        <w:ind w:left="7800" w:hanging="360"/>
      </w:pPr>
    </w:lvl>
    <w:lvl w:ilvl="5" w:tplc="0419001B" w:tentative="1">
      <w:start w:val="1"/>
      <w:numFmt w:val="lowerRoman"/>
      <w:lvlText w:val="%6."/>
      <w:lvlJc w:val="right"/>
      <w:pPr>
        <w:ind w:left="8520" w:hanging="180"/>
      </w:pPr>
    </w:lvl>
    <w:lvl w:ilvl="6" w:tplc="0419000F" w:tentative="1">
      <w:start w:val="1"/>
      <w:numFmt w:val="decimal"/>
      <w:lvlText w:val="%7."/>
      <w:lvlJc w:val="left"/>
      <w:pPr>
        <w:ind w:left="9240" w:hanging="360"/>
      </w:pPr>
    </w:lvl>
    <w:lvl w:ilvl="7" w:tplc="04190019" w:tentative="1">
      <w:start w:val="1"/>
      <w:numFmt w:val="lowerLetter"/>
      <w:lvlText w:val="%8."/>
      <w:lvlJc w:val="left"/>
      <w:pPr>
        <w:ind w:left="9960" w:hanging="360"/>
      </w:pPr>
    </w:lvl>
    <w:lvl w:ilvl="8" w:tplc="0419001B" w:tentative="1">
      <w:start w:val="1"/>
      <w:numFmt w:val="lowerRoman"/>
      <w:lvlText w:val="%9."/>
      <w:lvlJc w:val="right"/>
      <w:pPr>
        <w:ind w:left="10680" w:hanging="180"/>
      </w:pPr>
    </w:lvl>
  </w:abstractNum>
  <w:abstractNum w:abstractNumId="14" w15:restartNumberingAfterBreak="0">
    <w:nsid w:val="79FB589D"/>
    <w:multiLevelType w:val="hybridMultilevel"/>
    <w:tmpl w:val="91EA6378"/>
    <w:lvl w:ilvl="0" w:tplc="BD5E60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900209"/>
    <w:multiLevelType w:val="hybridMultilevel"/>
    <w:tmpl w:val="70EC9D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10"/>
  </w:num>
  <w:num w:numId="10">
    <w:abstractNumId w:val="13"/>
  </w:num>
  <w:num w:numId="11">
    <w:abstractNumId w:val="2"/>
  </w:num>
  <w:num w:numId="12">
    <w:abstractNumId w:val="7"/>
  </w:num>
  <w:num w:numId="13">
    <w:abstractNumId w:val="9"/>
  </w:num>
  <w:num w:numId="14">
    <w:abstractNumId w:val="14"/>
  </w:num>
  <w:num w:numId="15">
    <w:abstractNumId w:val="6"/>
  </w:num>
  <w:num w:numId="16">
    <w:abstractNumId w:val="12"/>
  </w:num>
  <w:num w:numId="17">
    <w:abstractNumId w:val="15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9D0"/>
    <w:rsid w:val="000326AE"/>
    <w:rsid w:val="00043FDC"/>
    <w:rsid w:val="0006465D"/>
    <w:rsid w:val="000B135B"/>
    <w:rsid w:val="000C5EAC"/>
    <w:rsid w:val="000F6C2D"/>
    <w:rsid w:val="001C17A5"/>
    <w:rsid w:val="001D173D"/>
    <w:rsid w:val="002C13D5"/>
    <w:rsid w:val="0033572D"/>
    <w:rsid w:val="003D1FEB"/>
    <w:rsid w:val="0046058B"/>
    <w:rsid w:val="0046117F"/>
    <w:rsid w:val="00544267"/>
    <w:rsid w:val="00550D59"/>
    <w:rsid w:val="005609B4"/>
    <w:rsid w:val="00560D5D"/>
    <w:rsid w:val="00570A42"/>
    <w:rsid w:val="00583E0E"/>
    <w:rsid w:val="00605313"/>
    <w:rsid w:val="006053DE"/>
    <w:rsid w:val="00622DFC"/>
    <w:rsid w:val="006B5821"/>
    <w:rsid w:val="006E0783"/>
    <w:rsid w:val="007B268B"/>
    <w:rsid w:val="00854CDE"/>
    <w:rsid w:val="008634EE"/>
    <w:rsid w:val="008661CA"/>
    <w:rsid w:val="00914A91"/>
    <w:rsid w:val="009259D0"/>
    <w:rsid w:val="0095453D"/>
    <w:rsid w:val="00A424A4"/>
    <w:rsid w:val="00AA2729"/>
    <w:rsid w:val="00AF5AB6"/>
    <w:rsid w:val="00BD3B3D"/>
    <w:rsid w:val="00BF58CB"/>
    <w:rsid w:val="00C35986"/>
    <w:rsid w:val="00C47DF6"/>
    <w:rsid w:val="00C663CA"/>
    <w:rsid w:val="00C7581E"/>
    <w:rsid w:val="00CB6700"/>
    <w:rsid w:val="00D65767"/>
    <w:rsid w:val="00D948A8"/>
    <w:rsid w:val="00E07828"/>
    <w:rsid w:val="00E8709F"/>
    <w:rsid w:val="00ED360E"/>
    <w:rsid w:val="00F357B8"/>
    <w:rsid w:val="00F81E90"/>
    <w:rsid w:val="00F9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42F8881-60C8-418C-B7E3-365D53F4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0">
    <w:name w:val="heading 1"/>
    <w:basedOn w:val="a"/>
    <w:next w:val="a"/>
    <w:link w:val="11"/>
    <w:qFormat/>
    <w:rsid w:val="006B582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B5821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B582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nhideWhenUsed/>
    <w:qFormat/>
    <w:rsid w:val="006B582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582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582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582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582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582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6B582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6B582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6B5821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B582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B582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B582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B5821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B582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B582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B582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6B582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B5821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6B582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qFormat/>
    <w:rsid w:val="006B5821"/>
    <w:rPr>
      <w:b/>
      <w:bCs/>
    </w:rPr>
  </w:style>
  <w:style w:type="character" w:styleId="a8">
    <w:name w:val="Emphasis"/>
    <w:uiPriority w:val="20"/>
    <w:qFormat/>
    <w:rsid w:val="006B582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6B5821"/>
  </w:style>
  <w:style w:type="paragraph" w:styleId="aa">
    <w:name w:val="List Paragraph"/>
    <w:basedOn w:val="a"/>
    <w:uiPriority w:val="34"/>
    <w:qFormat/>
    <w:rsid w:val="006B582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5821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B582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B582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6B5821"/>
    <w:rPr>
      <w:b/>
      <w:bCs/>
      <w:i/>
      <w:iCs/>
    </w:rPr>
  </w:style>
  <w:style w:type="character" w:styleId="ad">
    <w:name w:val="Subtle Emphasis"/>
    <w:uiPriority w:val="19"/>
    <w:qFormat/>
    <w:rsid w:val="006B5821"/>
    <w:rPr>
      <w:i/>
      <w:iCs/>
    </w:rPr>
  </w:style>
  <w:style w:type="character" w:styleId="ae">
    <w:name w:val="Intense Emphasis"/>
    <w:uiPriority w:val="21"/>
    <w:qFormat/>
    <w:rsid w:val="006B5821"/>
    <w:rPr>
      <w:b/>
      <w:bCs/>
    </w:rPr>
  </w:style>
  <w:style w:type="character" w:styleId="af">
    <w:name w:val="Subtle Reference"/>
    <w:uiPriority w:val="31"/>
    <w:qFormat/>
    <w:rsid w:val="006B5821"/>
    <w:rPr>
      <w:smallCaps/>
    </w:rPr>
  </w:style>
  <w:style w:type="character" w:styleId="af0">
    <w:name w:val="Intense Reference"/>
    <w:uiPriority w:val="32"/>
    <w:qFormat/>
    <w:rsid w:val="006B5821"/>
    <w:rPr>
      <w:smallCaps/>
      <w:spacing w:val="5"/>
      <w:u w:val="single"/>
    </w:rPr>
  </w:style>
  <w:style w:type="character" w:styleId="af1">
    <w:name w:val="Book Title"/>
    <w:uiPriority w:val="33"/>
    <w:qFormat/>
    <w:rsid w:val="006B5821"/>
    <w:rPr>
      <w:i/>
      <w:iCs/>
      <w:smallCaps/>
      <w:spacing w:val="5"/>
    </w:rPr>
  </w:style>
  <w:style w:type="paragraph" w:styleId="af2">
    <w:name w:val="TOC Heading"/>
    <w:basedOn w:val="10"/>
    <w:next w:val="a"/>
    <w:uiPriority w:val="39"/>
    <w:semiHidden/>
    <w:unhideWhenUsed/>
    <w:qFormat/>
    <w:rsid w:val="006B5821"/>
    <w:pPr>
      <w:outlineLvl w:val="9"/>
    </w:pPr>
  </w:style>
  <w:style w:type="character" w:styleId="af3">
    <w:name w:val="Hyperlink"/>
    <w:basedOn w:val="a0"/>
    <w:rsid w:val="009259D0"/>
    <w:rPr>
      <w:color w:val="0000FF"/>
      <w:u w:val="single"/>
    </w:rPr>
  </w:style>
  <w:style w:type="paragraph" w:styleId="af4">
    <w:name w:val="Body Text Indent"/>
    <w:basedOn w:val="a"/>
    <w:link w:val="af5"/>
    <w:rsid w:val="009259D0"/>
    <w:pPr>
      <w:spacing w:after="120"/>
      <w:ind w:left="283"/>
    </w:pPr>
    <w:rPr>
      <w:bCs/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rsid w:val="009259D0"/>
    <w:rPr>
      <w:rFonts w:ascii="Times New Roman" w:eastAsia="Times New Roman" w:hAnsi="Times New Roman" w:cs="Times New Roman"/>
      <w:bCs/>
      <w:sz w:val="20"/>
      <w:szCs w:val="20"/>
      <w:lang w:val="ru-RU" w:eastAsia="ru-RU" w:bidi="ar-SA"/>
    </w:rPr>
  </w:style>
  <w:style w:type="paragraph" w:customStyle="1" w:styleId="ConsPlusCell">
    <w:name w:val="ConsPlusCell"/>
    <w:rsid w:val="009259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23">
    <w:name w:val="toc 2"/>
    <w:basedOn w:val="a"/>
    <w:next w:val="a"/>
    <w:autoRedefine/>
    <w:rsid w:val="009259D0"/>
    <w:pPr>
      <w:ind w:left="240"/>
    </w:pPr>
  </w:style>
  <w:style w:type="paragraph" w:customStyle="1" w:styleId="ConsPlusNonformat">
    <w:name w:val="ConsPlusNonformat"/>
    <w:rsid w:val="009259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dobnovl">
    <w:name w:val="dobnovl"/>
    <w:basedOn w:val="a"/>
    <w:rsid w:val="009259D0"/>
    <w:pPr>
      <w:spacing w:before="100" w:beforeAutospacing="1" w:after="100" w:afterAutospacing="1"/>
    </w:pPr>
  </w:style>
  <w:style w:type="paragraph" w:customStyle="1" w:styleId="ConsPlusNormal">
    <w:name w:val="ConsPlusNormal"/>
    <w:rsid w:val="009259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BodyTextKeepChar">
    <w:name w:val="Body Text Keep Char"/>
    <w:basedOn w:val="a0"/>
    <w:link w:val="BodyTextKeep"/>
    <w:locked/>
    <w:rsid w:val="009259D0"/>
    <w:rPr>
      <w:bCs/>
      <w:spacing w:val="-5"/>
      <w:sz w:val="24"/>
      <w:szCs w:val="24"/>
    </w:rPr>
  </w:style>
  <w:style w:type="paragraph" w:customStyle="1" w:styleId="BodyTextKeep">
    <w:name w:val="Body Text Keep"/>
    <w:basedOn w:val="af6"/>
    <w:link w:val="BodyTextKeepChar"/>
    <w:rsid w:val="009259D0"/>
    <w:rPr>
      <w:rFonts w:asciiTheme="minorHAnsi" w:eastAsiaTheme="minorHAnsi" w:hAnsiTheme="minorHAnsi" w:cstheme="minorBidi"/>
      <w:bCs/>
      <w:spacing w:val="-5"/>
      <w:lang w:val="en-US" w:eastAsia="en-US" w:bidi="en-US"/>
    </w:rPr>
  </w:style>
  <w:style w:type="paragraph" w:styleId="af6">
    <w:name w:val="Body Text"/>
    <w:basedOn w:val="a"/>
    <w:link w:val="af7"/>
    <w:unhideWhenUsed/>
    <w:rsid w:val="009259D0"/>
    <w:pPr>
      <w:spacing w:after="120"/>
    </w:pPr>
  </w:style>
  <w:style w:type="character" w:customStyle="1" w:styleId="af7">
    <w:name w:val="Основной текст Знак"/>
    <w:basedOn w:val="a0"/>
    <w:link w:val="af6"/>
    <w:rsid w:val="009259D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doktekstj">
    <w:name w:val="doktekstj"/>
    <w:basedOn w:val="a"/>
    <w:rsid w:val="009259D0"/>
    <w:pPr>
      <w:spacing w:before="100" w:beforeAutospacing="1" w:after="100" w:afterAutospacing="1"/>
    </w:pPr>
  </w:style>
  <w:style w:type="paragraph" w:customStyle="1" w:styleId="doktekstr">
    <w:name w:val="doktekstr"/>
    <w:basedOn w:val="a"/>
    <w:rsid w:val="009259D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925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59D0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table" w:styleId="af8">
    <w:name w:val="Table Grid"/>
    <w:basedOn w:val="a1"/>
    <w:uiPriority w:val="59"/>
    <w:rsid w:val="009259D0"/>
    <w:pPr>
      <w:spacing w:after="0" w:line="240" w:lineRule="auto"/>
    </w:pPr>
    <w:rPr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rmal (Web)"/>
    <w:basedOn w:val="a"/>
    <w:uiPriority w:val="99"/>
    <w:rsid w:val="009259D0"/>
    <w:pPr>
      <w:spacing w:before="100" w:beforeAutospacing="1" w:after="100" w:afterAutospacing="1"/>
    </w:pPr>
  </w:style>
  <w:style w:type="paragraph" w:styleId="afa">
    <w:name w:val="Plain Text"/>
    <w:aliases w:val=" Знак7"/>
    <w:basedOn w:val="a"/>
    <w:link w:val="afb"/>
    <w:rsid w:val="009259D0"/>
    <w:pPr>
      <w:tabs>
        <w:tab w:val="left" w:pos="1701"/>
      </w:tabs>
      <w:spacing w:before="80" w:line="252" w:lineRule="auto"/>
      <w:ind w:firstLine="852"/>
      <w:jc w:val="both"/>
    </w:pPr>
    <w:rPr>
      <w:rFonts w:eastAsia="SimSun" w:cs="Courier New"/>
      <w:sz w:val="28"/>
      <w:szCs w:val="20"/>
    </w:rPr>
  </w:style>
  <w:style w:type="character" w:customStyle="1" w:styleId="afb">
    <w:name w:val="Текст Знак"/>
    <w:aliases w:val=" Знак7 Знак"/>
    <w:basedOn w:val="a0"/>
    <w:link w:val="afa"/>
    <w:rsid w:val="009259D0"/>
    <w:rPr>
      <w:rFonts w:ascii="Times New Roman" w:eastAsia="SimSun" w:hAnsi="Times New Roman" w:cs="Courier New"/>
      <w:sz w:val="28"/>
      <w:szCs w:val="20"/>
      <w:lang w:val="ru-RU" w:eastAsia="ru-RU" w:bidi="ar-SA"/>
    </w:rPr>
  </w:style>
  <w:style w:type="paragraph" w:customStyle="1" w:styleId="CharChar">
    <w:name w:val="Char Char"/>
    <w:basedOn w:val="a"/>
    <w:rsid w:val="00925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Текст4"/>
    <w:basedOn w:val="4"/>
    <w:rsid w:val="009259D0"/>
    <w:pPr>
      <w:numPr>
        <w:ilvl w:val="3"/>
      </w:numPr>
      <w:tabs>
        <w:tab w:val="left" w:pos="1985"/>
      </w:tabs>
      <w:spacing w:before="80" w:line="252" w:lineRule="auto"/>
      <w:ind w:firstLine="851"/>
      <w:jc w:val="both"/>
    </w:pPr>
    <w:rPr>
      <w:rFonts w:ascii="Times New Roman" w:eastAsia="SimSun" w:hAnsi="Times New Roman" w:cs="Times New Roman"/>
      <w:b w:val="0"/>
      <w:bCs w:val="0"/>
      <w:i w:val="0"/>
      <w:iCs w:val="0"/>
      <w:sz w:val="28"/>
      <w:szCs w:val="28"/>
    </w:rPr>
  </w:style>
  <w:style w:type="paragraph" w:customStyle="1" w:styleId="1">
    <w:name w:val="Маркированный1"/>
    <w:rsid w:val="009259D0"/>
    <w:pPr>
      <w:numPr>
        <w:numId w:val="7"/>
      </w:numPr>
      <w:tabs>
        <w:tab w:val="clear" w:pos="851"/>
        <w:tab w:val="left" w:pos="1247"/>
      </w:tabs>
      <w:spacing w:before="40" w:after="0" w:line="240" w:lineRule="auto"/>
      <w:ind w:left="1248"/>
      <w:jc w:val="both"/>
    </w:pPr>
    <w:rPr>
      <w:rFonts w:ascii="Times New Roman" w:eastAsia="SimSun" w:hAnsi="Times New Roman" w:cs="Times New Roman"/>
      <w:sz w:val="28"/>
      <w:szCs w:val="20"/>
      <w:lang w:val="ru-RU" w:eastAsia="ru-RU" w:bidi="ar-SA"/>
    </w:rPr>
  </w:style>
  <w:style w:type="character" w:customStyle="1" w:styleId="leftmenutitle">
    <w:name w:val="leftmenutitle"/>
    <w:basedOn w:val="a0"/>
    <w:rsid w:val="009259D0"/>
  </w:style>
  <w:style w:type="character" w:customStyle="1" w:styleId="mainup">
    <w:name w:val="mainup"/>
    <w:basedOn w:val="a0"/>
    <w:rsid w:val="009259D0"/>
  </w:style>
  <w:style w:type="paragraph" w:customStyle="1" w:styleId="24">
    <w:name w:val="Текст2"/>
    <w:basedOn w:val="2"/>
    <w:rsid w:val="009259D0"/>
    <w:pPr>
      <w:numPr>
        <w:ilvl w:val="1"/>
      </w:numPr>
      <w:tabs>
        <w:tab w:val="num" w:pos="1701"/>
      </w:tabs>
      <w:spacing w:before="80" w:line="252" w:lineRule="auto"/>
      <w:ind w:firstLine="851"/>
      <w:jc w:val="both"/>
    </w:pPr>
    <w:rPr>
      <w:rFonts w:ascii="Times New Roman" w:eastAsia="SimSun" w:hAnsi="Times New Roman" w:cs="Times New Roman"/>
      <w:b w:val="0"/>
      <w:bCs w:val="0"/>
      <w:sz w:val="28"/>
      <w:szCs w:val="28"/>
    </w:rPr>
  </w:style>
  <w:style w:type="paragraph" w:styleId="afc">
    <w:name w:val="Balloon Text"/>
    <w:basedOn w:val="a"/>
    <w:link w:val="afd"/>
    <w:uiPriority w:val="99"/>
    <w:semiHidden/>
    <w:unhideWhenUsed/>
    <w:rsid w:val="00560D5D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560D5D"/>
    <w:rPr>
      <w:rFonts w:ascii="Segoe UI" w:eastAsia="Times New Roman" w:hAnsi="Segoe UI" w:cs="Segoe UI"/>
      <w:sz w:val="18"/>
      <w:szCs w:val="18"/>
      <w:lang w:val="ru-RU" w:eastAsia="ru-RU" w:bidi="ar-SA"/>
    </w:rPr>
  </w:style>
  <w:style w:type="paragraph" w:styleId="afe">
    <w:name w:val="header"/>
    <w:basedOn w:val="a"/>
    <w:link w:val="aff"/>
    <w:uiPriority w:val="99"/>
    <w:unhideWhenUsed/>
    <w:rsid w:val="001C17A5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sid w:val="001C17A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f0">
    <w:name w:val="footer"/>
    <w:basedOn w:val="a"/>
    <w:link w:val="aff1"/>
    <w:uiPriority w:val="99"/>
    <w:unhideWhenUsed/>
    <w:rsid w:val="001C17A5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sid w:val="001C17A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-eao:7000/law?d&amp;nd=902186281&amp;prevDoc=642217245&amp;mark=19E7JUF0D0HBML3VVVP813I5RUCO0000004000000A1JKAGRO21RE5G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iamgorpos-e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6809B-BDFD-4944-A89A-A0CF74618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15681</TotalTime>
  <Pages>10</Pages>
  <Words>2620</Words>
  <Characters>14936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2022-01-21T07:06:00Z</cp:lastPrinted>
  <dcterms:created xsi:type="dcterms:W3CDTF">2016-04-01T05:49:00Z</dcterms:created>
  <dcterms:modified xsi:type="dcterms:W3CDTF">2022-01-24T06:06:00Z</dcterms:modified>
</cp:coreProperties>
</file>