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A3" w:rsidRPr="00B36FA3" w:rsidRDefault="00B36FA3" w:rsidP="00B36FA3">
      <w:pPr>
        <w:shd w:val="clear" w:color="auto" w:fill="FFFFFF"/>
        <w:spacing w:line="602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FF0000"/>
          <w:sz w:val="36"/>
          <w:szCs w:val="36"/>
        </w:rPr>
      </w:pPr>
      <w:r w:rsidRPr="00B36FA3">
        <w:rPr>
          <w:rFonts w:ascii="Arial" w:eastAsia="Times New Roman" w:hAnsi="Arial" w:cs="Arial"/>
          <w:b/>
          <w:bCs/>
          <w:caps/>
          <w:color w:val="FF0000"/>
          <w:sz w:val="36"/>
          <w:szCs w:val="36"/>
        </w:rPr>
        <w:t>ИНФОРМАЦИЯ О ПРЕИМУЩЕСТВАХ ПОЛУЧЕНИЯ ГОСУДАРСТВЕННЫХ И МУНИЦИПАЛЬНЫХ УСЛ</w:t>
      </w:r>
      <w:r>
        <w:rPr>
          <w:rFonts w:ascii="Arial" w:eastAsia="Times New Roman" w:hAnsi="Arial" w:cs="Arial"/>
          <w:b/>
          <w:bCs/>
          <w:caps/>
          <w:color w:val="FF0000"/>
          <w:sz w:val="36"/>
          <w:szCs w:val="36"/>
        </w:rPr>
        <w:t>УГ В ЭЛЕКТРОННОЙ ФОРМЕ В ОТЛИЧИе</w:t>
      </w:r>
      <w:r w:rsidRPr="00B36FA3">
        <w:rPr>
          <w:rFonts w:ascii="Arial" w:eastAsia="Times New Roman" w:hAnsi="Arial" w:cs="Arial"/>
          <w:b/>
          <w:bCs/>
          <w:caps/>
          <w:color w:val="FF0000"/>
          <w:sz w:val="36"/>
          <w:szCs w:val="36"/>
        </w:rPr>
        <w:t xml:space="preserve"> ОТ ПОЛУЧЕНИЯ ТРАДИЦИОННЫМ СПОСОБОМ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Преимущества предоставления государстве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нных услуг в электронной форме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Федеральным законом от 27 июля 2010 года № 210-ФЗ «Об организации предоставления государственных и муниципальных услуг» введено такое понятие как: предоставление государственных и муниципальных услуг в электронной форме, то есть предоставление услуг с использованием информационно-телекоммуникационных технологий, включая использование Единого портала государственных и муниципальных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 xml:space="preserve"> услуг </w:t>
      </w:r>
      <w:hyperlink r:id="rId4" w:history="1">
        <w:r w:rsidRPr="00066F69">
          <w:rPr>
            <w:rStyle w:val="a4"/>
            <w:rFonts w:ascii="inherit" w:eastAsia="Times New Roman" w:hAnsi="inherit" w:cs="Times New Roman"/>
            <w:sz w:val="29"/>
            <w:szCs w:val="29"/>
          </w:rPr>
          <w:t>http://www.gosuslugi.ru</w:t>
        </w:r>
      </w:hyperlink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Преимущества получения государственных и муниципальных услуг в э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 xml:space="preserve">лектронном виде заключаются </w:t>
      </w:r>
      <w:proofErr w:type="gramStart"/>
      <w:r>
        <w:rPr>
          <w:rFonts w:ascii="inherit" w:eastAsia="Times New Roman" w:hAnsi="inherit" w:cs="Times New Roman"/>
          <w:color w:val="2F2F2F"/>
          <w:sz w:val="29"/>
          <w:szCs w:val="29"/>
        </w:rPr>
        <w:t>в</w:t>
      </w:r>
      <w:proofErr w:type="gramEnd"/>
      <w:r>
        <w:rPr>
          <w:rFonts w:ascii="inherit" w:eastAsia="Times New Roman" w:hAnsi="inherit" w:cs="Times New Roman"/>
          <w:color w:val="2F2F2F"/>
          <w:sz w:val="29"/>
          <w:szCs w:val="29"/>
        </w:rPr>
        <w:t>: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1. Доступности в получении информации, связанной с получением услуг. Перед подачей электронного заявления на Единый портал государственных и муниципальных услуг (далее - ЕПГУ) заявитель имеет возможность ознакомиться с порядком предоставления услуг и органами власти, от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ветственными за их исполнение.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2. </w:t>
      </w:r>
      <w:proofErr w:type="gramStart"/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Упрощении</w:t>
      </w:r>
      <w:proofErr w:type="gramEnd"/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 процедур получения государственной и муниципальной услуги. Формы электронных заявлений на ЕПГУ максимально 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упрощены и понятны заявителям.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3. Информированности гражданина на каждом этапе работы по его заявлению. После обращения за государственными и муниципальными услугами через ЕПГУ заявитель получает уведомления о ходе оказания услуг в личный кабинет заявителя на ЕПГУ, на адрес электронной почты или мобильный телефо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н.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4. Возможности подачи заявления о предоставлении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</w:t>
      </w:r>
      <w:proofErr w:type="gramStart"/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.;</w:t>
      </w:r>
      <w:proofErr w:type="gramEnd"/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lastRenderedPageBreak/>
        <w:t xml:space="preserve">5. Ликвидации бюрократических проволочек вследствие внедрения системы 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электронного документооборота;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6. </w:t>
      </w:r>
      <w:proofErr w:type="gramStart"/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Снижении</w:t>
      </w:r>
      <w:proofErr w:type="gramEnd"/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 коррупционных рисков, возникающих при личном общении с государственн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ыми и муниципальными служащими.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Для того</w:t>
      </w:r>
      <w:proofErr w:type="gramStart"/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,</w:t>
      </w:r>
      <w:proofErr w:type="gramEnd"/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 чтобы получить государственную и муниципальную услуг в электронной форме, ну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жно зарегистрироваться на ЕПГУ!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proofErr w:type="gramStart"/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Единый портал государственных и муниципальных услуг 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ственных и муниципальных услуг.</w:t>
      </w:r>
      <w:proofErr w:type="gramEnd"/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Как получить государственную и муниципаль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ную услугу в электронном виде?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Для начала нужно определиться с «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Вашим местоположением» на ЕПГУ.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граждане или юридические лица.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proofErr w:type="gramStart"/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 Кроме того организован поиск услуг, организаций, докуме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нтов и форм по ключевым словам.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Ваша задача: выбрать нужную Вам услугу и следова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ть инструкциям.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Каждая услуга имеет информационную карточку, с которой требуется внимател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ьно ознакомиться, она содержит: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>
        <w:rPr>
          <w:rFonts w:ascii="inherit" w:eastAsia="Times New Roman" w:hAnsi="inherit" w:cs="Times New Roman"/>
          <w:color w:val="2F2F2F"/>
          <w:sz w:val="29"/>
          <w:szCs w:val="29"/>
        </w:rPr>
        <w:t>- наименование услуги;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- наименование органа государственной власти или органа местного самоуправ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ления, предоставляющего услугу;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- категории заявителей, 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которым предоставляется услуга;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lastRenderedPageBreak/>
        <w:t xml:space="preserve"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быть получены такие документы;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- сведени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я о стоимости и порядке оплаты;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- р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езультат предоставления услуги;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>
        <w:rPr>
          <w:rFonts w:ascii="inherit" w:eastAsia="Times New Roman" w:hAnsi="inherit" w:cs="Times New Roman"/>
          <w:color w:val="2F2F2F"/>
          <w:sz w:val="29"/>
          <w:szCs w:val="29"/>
        </w:rPr>
        <w:t>- сроки предоставления услуги;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- основания для приостановления услуги 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или отказа в ее предоставлении;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- информация о месте предоста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вления услуги;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тов предоставления этой услуги;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- контакты для получения дополнительной информации (телефоны органа государственной власти или органа местного самоуправления, ответствен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ного за предоставление услуги);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- формы заявлений и иных документов, заполнение которых необходимо заявителем для получения государственной или муниципал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ьной услуги в электронном виде.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По окончании оформления заявления нажать кнопку «Готово» и информационные системы обеспечат исполнение обр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ащения в автоматическом режиме.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>Отправив заявление на услугу, Вы можете в «Личном кабинете» по номеру документа отс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ледить статус своего обращения.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После выполнения заявителем пошаговых действий на портале, специалист получит заявление и отсканированные копии документов, проверит правильность заполнения заявления и полноту пакета документов для получения услуги. Информацию о принятом решении, назначенной дате и времени приема, заявитель получит в виде письма на электронный адрес, указанный при регистрации на портале и в Личный кабинет, 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зарегистрированный на портале.</w:t>
      </w:r>
    </w:p>
    <w:p w:rsid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F2F2F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t xml:space="preserve">Для предоставления услуги заявитель должен прийти на приём в указанное время с оригиналами документов. Тем самым, гражданин, предварительно подготовившись к приёму, придя в назначенное время, без очереди, сократит до одного количество обращений в орган социальной </w:t>
      </w:r>
      <w:r w:rsidRPr="00B36FA3">
        <w:rPr>
          <w:rFonts w:ascii="inherit" w:eastAsia="Times New Roman" w:hAnsi="inherit" w:cs="Times New Roman"/>
          <w:color w:val="2F2F2F"/>
          <w:sz w:val="29"/>
          <w:szCs w:val="29"/>
        </w:rPr>
        <w:lastRenderedPageBreak/>
        <w:t>защиты населения, а также сократит время нахо</w:t>
      </w:r>
      <w:r>
        <w:rPr>
          <w:rFonts w:ascii="inherit" w:eastAsia="Times New Roman" w:hAnsi="inherit" w:cs="Times New Roman"/>
          <w:color w:val="2F2F2F"/>
          <w:sz w:val="29"/>
          <w:szCs w:val="29"/>
        </w:rPr>
        <w:t>ждения на приёме у специалиста.</w:t>
      </w:r>
    </w:p>
    <w:p w:rsidR="00B36FA3" w:rsidRPr="00B36FA3" w:rsidRDefault="00B36FA3" w:rsidP="00B36FA3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FF0000"/>
          <w:sz w:val="29"/>
          <w:szCs w:val="29"/>
        </w:rPr>
      </w:pPr>
      <w:r w:rsidRPr="00B36FA3">
        <w:rPr>
          <w:rFonts w:ascii="inherit" w:eastAsia="Times New Roman" w:hAnsi="inherit" w:cs="Times New Roman"/>
          <w:color w:val="FF0000"/>
          <w:sz w:val="29"/>
          <w:szCs w:val="29"/>
        </w:rPr>
        <w:t>Воспользуйтесь Единым порталом государственных и муниципальных услуг! Убедитесь сами насколько это удобно!</w:t>
      </w:r>
    </w:p>
    <w:p w:rsidR="003047F3" w:rsidRPr="00B36FA3" w:rsidRDefault="003047F3">
      <w:pPr>
        <w:rPr>
          <w:color w:val="FF0000"/>
        </w:rPr>
      </w:pPr>
    </w:p>
    <w:sectPr w:rsidR="003047F3" w:rsidRPr="00B3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36FA3"/>
    <w:rsid w:val="003047F3"/>
    <w:rsid w:val="00B3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6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777">
          <w:marLeft w:val="0"/>
          <w:marRight w:val="0"/>
          <w:marTop w:val="182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310">
          <w:marLeft w:val="0"/>
          <w:marRight w:val="0"/>
          <w:marTop w:val="5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2018-07-05T01:38:00Z</dcterms:created>
  <dcterms:modified xsi:type="dcterms:W3CDTF">2018-07-05T01:42:00Z</dcterms:modified>
</cp:coreProperties>
</file>