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0A" w:rsidRDefault="00EB6F05" w:rsidP="00A05C0A">
      <w:pPr>
        <w:rPr>
          <w:lang w:eastAsia="ja-JP" w:bidi="fa-I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4.4pt;margin-top:-20.2pt;width:378.35pt;height:127.5pt;z-index:251660288" stroked="f">
            <v:textbox style="mso-next-textbox:#_x0000_s1026">
              <w:txbxContent>
                <w:p w:rsidR="00A05C0A" w:rsidRPr="00A05C0A" w:rsidRDefault="00A05C0A" w:rsidP="00A05C0A">
                  <w:pPr>
                    <w:ind w:left="354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12</w:t>
                  </w:r>
                </w:p>
                <w:p w:rsidR="00A05C0A" w:rsidRPr="00A05C0A" w:rsidRDefault="00A05C0A" w:rsidP="00A05C0A">
                  <w:pPr>
                    <w:pStyle w:val="a3"/>
                    <w:ind w:firstLine="360"/>
                    <w:rPr>
                      <w:rFonts w:ascii="Times New Roman" w:hAnsi="Times New Roman"/>
                      <w:color w:val="2D2D2D"/>
                      <w:spacing w:val="2"/>
                      <w:lang w:val="ru-RU"/>
                    </w:rPr>
                  </w:pPr>
                  <w:r w:rsidRPr="00A05C0A">
                    <w:rPr>
                      <w:rFonts w:ascii="Times New Roman" w:hAnsi="Times New Roman"/>
                      <w:lang w:val="ru-RU"/>
                    </w:rPr>
                    <w:t>к конкурсной документации по проведению открытого конкурса на право заключения концессионного соглашения  в  отношении систем централизованного теплоснабжения и объектов таких систем коммунальной инфраструктуры, являющихся собственностью муниципального образования «Приамурское городское поселение» Смидовичского муниципального района  Еврейской автономной области</w:t>
                  </w:r>
                </w:p>
                <w:p w:rsidR="00A05C0A" w:rsidRPr="00EB1CC6" w:rsidRDefault="00A05C0A" w:rsidP="00A05C0A">
                  <w:pPr>
                    <w:pStyle w:val="a3"/>
                    <w:jc w:val="right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A05C0A" w:rsidRDefault="00A05C0A" w:rsidP="00A05C0A">
      <w:pPr>
        <w:tabs>
          <w:tab w:val="left" w:pos="3231"/>
        </w:tabs>
        <w:rPr>
          <w:lang w:eastAsia="ja-JP" w:bidi="fa-IR"/>
        </w:rPr>
      </w:pPr>
      <w:r>
        <w:rPr>
          <w:lang w:eastAsia="ja-JP" w:bidi="fa-IR"/>
        </w:rPr>
        <w:tab/>
      </w:r>
    </w:p>
    <w:p w:rsidR="00A05C0A" w:rsidRPr="00AE04A7" w:rsidRDefault="00A05C0A" w:rsidP="00A05C0A">
      <w:pPr>
        <w:rPr>
          <w:lang w:eastAsia="ja-JP" w:bidi="fa-IR"/>
        </w:rPr>
      </w:pPr>
    </w:p>
    <w:p w:rsidR="00A05C0A" w:rsidRPr="00AE04A7" w:rsidRDefault="00A05C0A" w:rsidP="00A05C0A">
      <w:pPr>
        <w:rPr>
          <w:lang w:eastAsia="ja-JP" w:bidi="fa-IR"/>
        </w:rPr>
      </w:pPr>
    </w:p>
    <w:p w:rsidR="006358E3" w:rsidRDefault="006358E3" w:rsidP="0063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 w:bidi="fa-IR"/>
        </w:rPr>
      </w:pPr>
    </w:p>
    <w:p w:rsidR="006358E3" w:rsidRDefault="006358E3" w:rsidP="0063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 w:bidi="fa-IR"/>
        </w:rPr>
      </w:pPr>
    </w:p>
    <w:p w:rsidR="005A0358" w:rsidRPr="005A0358" w:rsidRDefault="00A05C0A" w:rsidP="005A0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58">
        <w:rPr>
          <w:rFonts w:ascii="Times New Roman" w:hAnsi="Times New Roman" w:cs="Times New Roman"/>
          <w:sz w:val="24"/>
          <w:szCs w:val="24"/>
          <w:lang w:eastAsia="ja-JP" w:bidi="fa-IR"/>
        </w:rPr>
        <w:tab/>
      </w:r>
      <w:proofErr w:type="gramStart"/>
      <w:r w:rsidRPr="005A0358">
        <w:rPr>
          <w:rFonts w:ascii="Times New Roman" w:hAnsi="Times New Roman" w:cs="Times New Roman"/>
          <w:bCs/>
          <w:sz w:val="24"/>
          <w:szCs w:val="24"/>
        </w:rPr>
        <w:t xml:space="preserve">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 </w:t>
      </w:r>
      <w:r w:rsidR="00AF1818" w:rsidRPr="005A03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358">
        <w:rPr>
          <w:rFonts w:ascii="Times New Roman" w:hAnsi="Times New Roman" w:cs="Times New Roman"/>
          <w:bCs/>
          <w:sz w:val="24"/>
          <w:szCs w:val="24"/>
        </w:rPr>
        <w:t>ООО «Компания «АЦТЭКА»</w:t>
      </w:r>
      <w:r w:rsidR="005A03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0358" w:rsidRPr="005A0358">
        <w:rPr>
          <w:rFonts w:ascii="Times New Roman" w:hAnsi="Times New Roman" w:cs="Times New Roman"/>
          <w:sz w:val="24"/>
          <w:szCs w:val="24"/>
        </w:rPr>
        <w:t xml:space="preserve">предоставляется в письменной форме на основании поданного в письменной форме заявления любого заинтересованного лица по адресу: </w:t>
      </w:r>
      <w:r w:rsidR="005A0358" w:rsidRPr="005A0358">
        <w:rPr>
          <w:rFonts w:ascii="Times New Roman" w:hAnsi="Times New Roman" w:cs="Times New Roman"/>
          <w:b/>
          <w:sz w:val="24"/>
          <w:szCs w:val="24"/>
        </w:rPr>
        <w:t>679180, Еврейская автономная область</w:t>
      </w:r>
      <w:proofErr w:type="gramEnd"/>
      <w:r w:rsidR="005A0358" w:rsidRPr="005A03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5A0358" w:rsidRPr="005A0358">
        <w:rPr>
          <w:rFonts w:ascii="Times New Roman" w:hAnsi="Times New Roman" w:cs="Times New Roman"/>
          <w:b/>
          <w:sz w:val="24"/>
          <w:szCs w:val="24"/>
        </w:rPr>
        <w:t xml:space="preserve">Смидовичский район, пос. Приамурский, ул. Островского, д. 14, </w:t>
      </w:r>
      <w:proofErr w:type="spellStart"/>
      <w:r w:rsidR="005A0358" w:rsidRPr="005A0358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5A0358" w:rsidRPr="005A0358">
        <w:rPr>
          <w:rFonts w:ascii="Times New Roman" w:hAnsi="Times New Roman" w:cs="Times New Roman"/>
          <w:b/>
          <w:sz w:val="24"/>
          <w:szCs w:val="24"/>
        </w:rPr>
        <w:t>. 20</w:t>
      </w:r>
      <w:r w:rsidR="005A0358" w:rsidRPr="005A0358">
        <w:rPr>
          <w:rFonts w:ascii="Times New Roman" w:hAnsi="Times New Roman" w:cs="Times New Roman"/>
          <w:sz w:val="24"/>
          <w:szCs w:val="24"/>
        </w:rPr>
        <w:t xml:space="preserve">, в рабочие дни с 09 час. 00 мин. до 18 час. 00 мин., кроме перерыва на обед с 13час. 00 мин. по 14 час. 00 мин., по местному времени </w:t>
      </w:r>
      <w:r w:rsidR="005A0358" w:rsidRPr="005A0358">
        <w:rPr>
          <w:rFonts w:ascii="Times New Roman" w:hAnsi="Times New Roman" w:cs="Times New Roman"/>
          <w:b/>
          <w:sz w:val="24"/>
          <w:szCs w:val="24"/>
        </w:rPr>
        <w:t>со дня опубликования сообщения о проведении Конкурса</w:t>
      </w:r>
      <w:r w:rsidR="005A0358" w:rsidRPr="005A0358">
        <w:rPr>
          <w:rFonts w:ascii="Times New Roman" w:hAnsi="Times New Roman" w:cs="Times New Roman"/>
          <w:sz w:val="24"/>
          <w:szCs w:val="24"/>
        </w:rPr>
        <w:t xml:space="preserve"> </w:t>
      </w:r>
      <w:r w:rsidR="005A0358" w:rsidRPr="005A0358">
        <w:rPr>
          <w:rFonts w:ascii="Times New Roman" w:hAnsi="Times New Roman" w:cs="Times New Roman"/>
          <w:b/>
          <w:sz w:val="24"/>
          <w:szCs w:val="24"/>
        </w:rPr>
        <w:t>до 15 часов 00 мин. 28 ноября  2016 г.</w:t>
      </w:r>
      <w:proofErr w:type="gramEnd"/>
    </w:p>
    <w:p w:rsidR="005A0358" w:rsidRPr="005A0358" w:rsidRDefault="005A0358" w:rsidP="005A035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A0358">
        <w:rPr>
          <w:rFonts w:ascii="Times New Roman" w:hAnsi="Times New Roman" w:cs="Times New Roman"/>
          <w:sz w:val="24"/>
          <w:szCs w:val="24"/>
        </w:rPr>
        <w:t>Конкурсная документация размещается на Официальных сайтах одновременно с размещением сообщения о проведении Конкурса.</w:t>
      </w:r>
    </w:p>
    <w:p w:rsidR="005A0358" w:rsidRPr="005A0358" w:rsidRDefault="005A0358" w:rsidP="005A035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A0358">
        <w:rPr>
          <w:rFonts w:ascii="Times New Roman" w:hAnsi="Times New Roman" w:cs="Times New Roman"/>
          <w:sz w:val="24"/>
          <w:szCs w:val="24"/>
        </w:rPr>
        <w:t>Плата за предоставление Конкурсной документации не взимается.</w:t>
      </w:r>
    </w:p>
    <w:p w:rsidR="006358E3" w:rsidRPr="00FD3146" w:rsidRDefault="006358E3" w:rsidP="00A05C0A">
      <w:pPr>
        <w:rPr>
          <w:lang w:eastAsia="ja-JP" w:bidi="fa-IR"/>
        </w:rPr>
      </w:pPr>
    </w:p>
    <w:p w:rsidR="00A05C0A" w:rsidRPr="00FD3146" w:rsidRDefault="00A05C0A" w:rsidP="00A05C0A">
      <w:pPr>
        <w:rPr>
          <w:lang w:eastAsia="ja-JP" w:bidi="fa-IR"/>
        </w:rPr>
      </w:pPr>
    </w:p>
    <w:p w:rsidR="00A05C0A" w:rsidRPr="00FD3146" w:rsidRDefault="00A05C0A" w:rsidP="00A05C0A">
      <w:pPr>
        <w:rPr>
          <w:lang w:eastAsia="ja-JP" w:bidi="fa-IR"/>
        </w:rPr>
      </w:pPr>
    </w:p>
    <w:p w:rsidR="00A05C0A" w:rsidRPr="00FD3146" w:rsidRDefault="00A05C0A" w:rsidP="00A05C0A">
      <w:pPr>
        <w:rPr>
          <w:lang w:eastAsia="ja-JP" w:bidi="fa-IR"/>
        </w:rPr>
      </w:pPr>
    </w:p>
    <w:p w:rsidR="00A05C0A" w:rsidRDefault="00A05C0A" w:rsidP="00A05C0A">
      <w:pPr>
        <w:rPr>
          <w:lang w:eastAsia="ja-JP" w:bidi="fa-IR"/>
        </w:rPr>
      </w:pPr>
    </w:p>
    <w:p w:rsidR="006358E3" w:rsidRPr="00FD3146" w:rsidRDefault="006358E3" w:rsidP="00A05C0A">
      <w:pPr>
        <w:rPr>
          <w:lang w:eastAsia="ja-JP" w:bidi="fa-IR"/>
        </w:rPr>
      </w:pPr>
    </w:p>
    <w:p w:rsidR="00BB441D" w:rsidRDefault="00BB441D"/>
    <w:sectPr w:rsidR="00BB441D" w:rsidSect="00DA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DC7"/>
    <w:multiLevelType w:val="hybridMultilevel"/>
    <w:tmpl w:val="44E217A2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C0A"/>
    <w:rsid w:val="001A65A0"/>
    <w:rsid w:val="005A0358"/>
    <w:rsid w:val="006358E3"/>
    <w:rsid w:val="007B57AF"/>
    <w:rsid w:val="00A05C0A"/>
    <w:rsid w:val="00A644C7"/>
    <w:rsid w:val="00AF1818"/>
    <w:rsid w:val="00BB441D"/>
    <w:rsid w:val="00DA0178"/>
    <w:rsid w:val="00EB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0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link w:val="a4"/>
    <w:qFormat/>
    <w:rsid w:val="00A05C0A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rsid w:val="00A05C0A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3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</cp:lastModifiedBy>
  <cp:revision>2</cp:revision>
  <cp:lastPrinted>2016-10-06T05:46:00Z</cp:lastPrinted>
  <dcterms:created xsi:type="dcterms:W3CDTF">2016-10-06T10:42:00Z</dcterms:created>
  <dcterms:modified xsi:type="dcterms:W3CDTF">2016-10-06T10:42:00Z</dcterms:modified>
</cp:coreProperties>
</file>