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612F" w:rsidRPr="008C4BA9" w:rsidRDefault="0024612F" w:rsidP="0024612F">
      <w:pPr>
        <w:widowControl w:val="0"/>
        <w:autoSpaceDE w:val="0"/>
        <w:autoSpaceDN w:val="0"/>
        <w:adjustRightInd w:val="0"/>
        <w:spacing w:after="0" w:line="240" w:lineRule="auto"/>
        <w:jc w:val="center"/>
        <w:rPr>
          <w:rFonts w:ascii="Times New Roman" w:hAnsi="Times New Roman" w:cs="Times New Roman"/>
          <w:b/>
          <w:sz w:val="24"/>
          <w:szCs w:val="24"/>
        </w:rPr>
      </w:pPr>
      <w:bookmarkStart w:id="0" w:name="_Toc401745075"/>
      <w:r w:rsidRPr="008C4BA9">
        <w:rPr>
          <w:rFonts w:ascii="Times New Roman" w:hAnsi="Times New Roman" w:cs="Times New Roman"/>
          <w:b/>
          <w:sz w:val="24"/>
          <w:szCs w:val="24"/>
        </w:rPr>
        <w:t>КОНЦЕССИОННО</w:t>
      </w:r>
      <w:r w:rsidR="008C4BA9">
        <w:rPr>
          <w:rFonts w:ascii="Times New Roman" w:hAnsi="Times New Roman" w:cs="Times New Roman"/>
          <w:b/>
          <w:sz w:val="24"/>
          <w:szCs w:val="24"/>
        </w:rPr>
        <w:t>Е</w:t>
      </w:r>
      <w:r w:rsidRPr="008C4BA9">
        <w:rPr>
          <w:rFonts w:ascii="Times New Roman" w:hAnsi="Times New Roman" w:cs="Times New Roman"/>
          <w:b/>
          <w:sz w:val="24"/>
          <w:szCs w:val="24"/>
        </w:rPr>
        <w:t xml:space="preserve"> СОГЛАШЕНИ</w:t>
      </w:r>
      <w:r w:rsidR="008C4BA9">
        <w:rPr>
          <w:rFonts w:ascii="Times New Roman" w:hAnsi="Times New Roman" w:cs="Times New Roman"/>
          <w:b/>
          <w:sz w:val="24"/>
          <w:szCs w:val="24"/>
        </w:rPr>
        <w:t>Е</w:t>
      </w:r>
      <w:r w:rsidR="001B115B">
        <w:rPr>
          <w:rFonts w:ascii="Times New Roman" w:hAnsi="Times New Roman" w:cs="Times New Roman"/>
          <w:b/>
          <w:sz w:val="24"/>
          <w:szCs w:val="24"/>
        </w:rPr>
        <w:t xml:space="preserve"> №  </w:t>
      </w:r>
      <w:r w:rsidR="006B14AC">
        <w:rPr>
          <w:rFonts w:ascii="Times New Roman" w:hAnsi="Times New Roman" w:cs="Times New Roman"/>
          <w:b/>
          <w:sz w:val="24"/>
          <w:szCs w:val="24"/>
        </w:rPr>
        <w:t>2</w:t>
      </w:r>
    </w:p>
    <w:p w:rsidR="006B14AC" w:rsidRDefault="007977C9" w:rsidP="007977C9">
      <w:pPr>
        <w:pStyle w:val="ae"/>
        <w:jc w:val="center"/>
        <w:rPr>
          <w:rFonts w:ascii="Times New Roman" w:hAnsi="Times New Roman"/>
          <w:sz w:val="24"/>
          <w:szCs w:val="24"/>
        </w:rPr>
      </w:pPr>
      <w:r w:rsidRPr="004A3CB1">
        <w:rPr>
          <w:rFonts w:ascii="Times New Roman" w:hAnsi="Times New Roman"/>
          <w:sz w:val="24"/>
          <w:szCs w:val="24"/>
        </w:rPr>
        <w:t xml:space="preserve">в  отношении систем централизованного холодного водоснабжения и водоотведения  и объектов таких систем коммунальной инфраструктуры, являющихся собственностью муниципального образования «Приамурское городское поселение» </w:t>
      </w:r>
    </w:p>
    <w:p w:rsidR="001F591C" w:rsidRDefault="007977C9" w:rsidP="007977C9">
      <w:pPr>
        <w:pStyle w:val="ae"/>
        <w:jc w:val="center"/>
        <w:rPr>
          <w:rFonts w:ascii="Times New Roman" w:hAnsi="Times New Roman"/>
          <w:sz w:val="24"/>
          <w:szCs w:val="24"/>
        </w:rPr>
      </w:pPr>
      <w:r w:rsidRPr="004A3CB1">
        <w:rPr>
          <w:rFonts w:ascii="Times New Roman" w:hAnsi="Times New Roman"/>
          <w:sz w:val="24"/>
          <w:szCs w:val="24"/>
        </w:rPr>
        <w:t xml:space="preserve">Смидовичского муниципального района  </w:t>
      </w:r>
    </w:p>
    <w:p w:rsidR="007977C9" w:rsidRPr="004A3CB1" w:rsidRDefault="007977C9" w:rsidP="007977C9">
      <w:pPr>
        <w:pStyle w:val="ae"/>
        <w:jc w:val="center"/>
        <w:rPr>
          <w:rFonts w:ascii="Times New Roman" w:hAnsi="Times New Roman"/>
          <w:color w:val="2D2D2D"/>
          <w:spacing w:val="2"/>
          <w:sz w:val="24"/>
          <w:szCs w:val="24"/>
        </w:rPr>
      </w:pPr>
      <w:r w:rsidRPr="004A3CB1">
        <w:rPr>
          <w:rFonts w:ascii="Times New Roman" w:hAnsi="Times New Roman"/>
          <w:sz w:val="24"/>
          <w:szCs w:val="24"/>
        </w:rPr>
        <w:t>Еврейской автономной области</w:t>
      </w:r>
    </w:p>
    <w:p w:rsidR="008C4BA9" w:rsidRPr="008C4BA9" w:rsidRDefault="008C4BA9" w:rsidP="0024612F">
      <w:pPr>
        <w:widowControl w:val="0"/>
        <w:autoSpaceDE w:val="0"/>
        <w:autoSpaceDN w:val="0"/>
        <w:adjustRightInd w:val="0"/>
        <w:spacing w:after="0" w:line="240" w:lineRule="auto"/>
        <w:jc w:val="center"/>
        <w:rPr>
          <w:rFonts w:ascii="Times New Roman" w:hAnsi="Times New Roman" w:cs="Times New Roman"/>
          <w:sz w:val="24"/>
          <w:szCs w:val="24"/>
        </w:rPr>
      </w:pP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r w:rsidRPr="008C4BA9">
        <w:rPr>
          <w:rFonts w:ascii="Times New Roman" w:hAnsi="Times New Roman" w:cs="Times New Roman"/>
          <w:sz w:val="24"/>
          <w:szCs w:val="24"/>
        </w:rPr>
        <w:t xml:space="preserve">пос.Приамурский                                              </w:t>
      </w:r>
      <w:r w:rsid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  </w:t>
      </w:r>
      <w:r w:rsidR="003A18D5">
        <w:rPr>
          <w:rFonts w:ascii="Times New Roman" w:hAnsi="Times New Roman" w:cs="Times New Roman"/>
          <w:sz w:val="24"/>
          <w:szCs w:val="24"/>
        </w:rPr>
        <w:t xml:space="preserve">   </w:t>
      </w:r>
      <w:r w:rsidRPr="008C4BA9">
        <w:rPr>
          <w:rFonts w:ascii="Times New Roman" w:hAnsi="Times New Roman" w:cs="Times New Roman"/>
          <w:sz w:val="24"/>
          <w:szCs w:val="24"/>
        </w:rPr>
        <w:t xml:space="preserve"> «</w:t>
      </w:r>
      <w:r w:rsidR="00655A0C">
        <w:rPr>
          <w:rFonts w:ascii="Times New Roman" w:hAnsi="Times New Roman" w:cs="Times New Roman"/>
          <w:sz w:val="24"/>
          <w:szCs w:val="24"/>
        </w:rPr>
        <w:t>16</w:t>
      </w:r>
      <w:r w:rsidRPr="008C4BA9">
        <w:rPr>
          <w:rFonts w:ascii="Times New Roman" w:hAnsi="Times New Roman" w:cs="Times New Roman"/>
          <w:sz w:val="24"/>
          <w:szCs w:val="24"/>
        </w:rPr>
        <w:t xml:space="preserve">» </w:t>
      </w:r>
      <w:r w:rsidR="001F591C">
        <w:rPr>
          <w:rFonts w:ascii="Times New Roman" w:hAnsi="Times New Roman" w:cs="Times New Roman"/>
          <w:sz w:val="24"/>
          <w:szCs w:val="24"/>
        </w:rPr>
        <w:t>января</w:t>
      </w:r>
      <w:r w:rsidRPr="008C4BA9">
        <w:rPr>
          <w:rFonts w:ascii="Times New Roman" w:hAnsi="Times New Roman" w:cs="Times New Roman"/>
          <w:sz w:val="24"/>
          <w:szCs w:val="24"/>
        </w:rPr>
        <w:t xml:space="preserve"> 201</w:t>
      </w:r>
      <w:r w:rsidR="006B14AC">
        <w:rPr>
          <w:rFonts w:ascii="Times New Roman" w:hAnsi="Times New Roman" w:cs="Times New Roman"/>
          <w:sz w:val="24"/>
          <w:szCs w:val="24"/>
        </w:rPr>
        <w:t>7</w:t>
      </w:r>
      <w:r w:rsidRPr="008C4BA9">
        <w:rPr>
          <w:rFonts w:ascii="Times New Roman" w:hAnsi="Times New Roman" w:cs="Times New Roman"/>
          <w:sz w:val="24"/>
          <w:szCs w:val="24"/>
        </w:rPr>
        <w:t xml:space="preserve"> </w:t>
      </w:r>
      <w:r w:rsidR="008C4BA9">
        <w:rPr>
          <w:rFonts w:ascii="Times New Roman" w:hAnsi="Times New Roman" w:cs="Times New Roman"/>
          <w:sz w:val="24"/>
          <w:szCs w:val="24"/>
        </w:rPr>
        <w:t>г.</w:t>
      </w: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b/>
          <w:bCs/>
          <w:sz w:val="24"/>
          <w:szCs w:val="24"/>
        </w:rPr>
      </w:pPr>
    </w:p>
    <w:p w:rsidR="0024612F" w:rsidRPr="008C4BA9" w:rsidRDefault="0024612F" w:rsidP="003A18D5">
      <w:pPr>
        <w:widowControl w:val="0"/>
        <w:autoSpaceDE w:val="0"/>
        <w:autoSpaceDN w:val="0"/>
        <w:adjustRightInd w:val="0"/>
        <w:spacing w:after="0" w:line="240" w:lineRule="auto"/>
        <w:ind w:firstLine="708"/>
        <w:jc w:val="both"/>
        <w:rPr>
          <w:rFonts w:ascii="Times New Roman" w:hAnsi="Times New Roman" w:cs="Times New Roman"/>
          <w:bCs/>
          <w:sz w:val="24"/>
          <w:szCs w:val="24"/>
        </w:rPr>
      </w:pPr>
      <w:r w:rsidRPr="001F591C">
        <w:rPr>
          <w:rFonts w:ascii="Times New Roman" w:hAnsi="Times New Roman" w:cs="Times New Roman"/>
          <w:bCs/>
          <w:sz w:val="24"/>
          <w:szCs w:val="24"/>
        </w:rPr>
        <w:t>Администрация муниципального образования «Приамурское городское поселение» Смидовичского муниципального района Еврейской автономной области</w:t>
      </w:r>
      <w:r w:rsidRPr="001F591C">
        <w:rPr>
          <w:rFonts w:ascii="Times New Roman" w:hAnsi="Times New Roman" w:cs="Times New Roman"/>
          <w:sz w:val="24"/>
          <w:szCs w:val="24"/>
        </w:rPr>
        <w:t xml:space="preserve">, именуемая в дальнейшем «Концедент», </w:t>
      </w:r>
      <w:r w:rsidRPr="001F591C">
        <w:rPr>
          <w:rFonts w:ascii="Times New Roman" w:hAnsi="Times New Roman" w:cs="Times New Roman"/>
          <w:bCs/>
          <w:sz w:val="24"/>
          <w:szCs w:val="24"/>
        </w:rPr>
        <w:t>в лице главы администрации Глущенко Сергея Валерьевича,</w:t>
      </w:r>
      <w:r w:rsidRPr="008C4BA9">
        <w:rPr>
          <w:rFonts w:ascii="Times New Roman" w:hAnsi="Times New Roman" w:cs="Times New Roman"/>
          <w:bCs/>
          <w:sz w:val="24"/>
          <w:szCs w:val="24"/>
        </w:rPr>
        <w:t xml:space="preserve"> действующего на основании Устава муниципального образования, с одной  стороны</w:t>
      </w:r>
      <w:r w:rsidRPr="008C4BA9">
        <w:rPr>
          <w:rFonts w:ascii="Times New Roman" w:hAnsi="Times New Roman" w:cs="Times New Roman"/>
          <w:b/>
          <w:bCs/>
          <w:sz w:val="24"/>
          <w:szCs w:val="24"/>
        </w:rPr>
        <w:t>,</w:t>
      </w:r>
      <w:r w:rsidR="001F591C">
        <w:rPr>
          <w:rFonts w:ascii="Times New Roman" w:hAnsi="Times New Roman" w:cs="Times New Roman"/>
          <w:b/>
          <w:bCs/>
          <w:sz w:val="24"/>
          <w:szCs w:val="24"/>
        </w:rPr>
        <w:t xml:space="preserve"> </w:t>
      </w:r>
      <w:r w:rsidRPr="008C4BA9">
        <w:rPr>
          <w:rFonts w:ascii="Times New Roman" w:hAnsi="Times New Roman" w:cs="Times New Roman"/>
          <w:bCs/>
          <w:sz w:val="24"/>
          <w:szCs w:val="24"/>
        </w:rPr>
        <w:t xml:space="preserve">и </w:t>
      </w:r>
      <w:r w:rsidR="001F591C">
        <w:rPr>
          <w:rFonts w:ascii="Times New Roman" w:hAnsi="Times New Roman" w:cs="Times New Roman"/>
          <w:bCs/>
          <w:sz w:val="24"/>
          <w:szCs w:val="24"/>
        </w:rPr>
        <w:t xml:space="preserve">Общество с ограниченной ответственностью «Светоч», </w:t>
      </w:r>
      <w:r w:rsidRPr="008C4BA9">
        <w:rPr>
          <w:rFonts w:ascii="Times New Roman" w:hAnsi="Times New Roman" w:cs="Times New Roman"/>
          <w:bCs/>
          <w:sz w:val="24"/>
          <w:szCs w:val="24"/>
        </w:rPr>
        <w:t xml:space="preserve">в лице </w:t>
      </w:r>
      <w:r w:rsidR="001F591C">
        <w:rPr>
          <w:rFonts w:ascii="Times New Roman" w:hAnsi="Times New Roman" w:cs="Times New Roman"/>
          <w:bCs/>
          <w:sz w:val="24"/>
          <w:szCs w:val="24"/>
        </w:rPr>
        <w:t xml:space="preserve">Стецкив Татьяны Петровны, </w:t>
      </w:r>
      <w:r w:rsidRPr="008C4BA9">
        <w:rPr>
          <w:rFonts w:ascii="Times New Roman" w:hAnsi="Times New Roman" w:cs="Times New Roman"/>
          <w:bCs/>
          <w:sz w:val="24"/>
          <w:szCs w:val="24"/>
        </w:rPr>
        <w:t>действующе</w:t>
      </w:r>
      <w:r w:rsidR="001F591C">
        <w:rPr>
          <w:rFonts w:ascii="Times New Roman" w:hAnsi="Times New Roman" w:cs="Times New Roman"/>
          <w:bCs/>
          <w:sz w:val="24"/>
          <w:szCs w:val="24"/>
        </w:rPr>
        <w:t>го</w:t>
      </w:r>
      <w:r w:rsidRPr="008C4BA9">
        <w:rPr>
          <w:rFonts w:ascii="Times New Roman" w:hAnsi="Times New Roman" w:cs="Times New Roman"/>
          <w:bCs/>
          <w:sz w:val="24"/>
          <w:szCs w:val="24"/>
        </w:rPr>
        <w:t xml:space="preserve"> на основании </w:t>
      </w:r>
      <w:r w:rsidR="001F591C">
        <w:rPr>
          <w:rFonts w:ascii="Times New Roman" w:hAnsi="Times New Roman" w:cs="Times New Roman"/>
          <w:bCs/>
          <w:sz w:val="24"/>
          <w:szCs w:val="24"/>
        </w:rPr>
        <w:t>Устава</w:t>
      </w:r>
      <w:r w:rsidRPr="008C4BA9">
        <w:rPr>
          <w:rFonts w:ascii="Times New Roman" w:hAnsi="Times New Roman" w:cs="Times New Roman"/>
          <w:bCs/>
          <w:sz w:val="24"/>
          <w:szCs w:val="24"/>
        </w:rPr>
        <w:t>,</w:t>
      </w:r>
      <w:r w:rsidR="001F591C" w:rsidRPr="008C4BA9">
        <w:rPr>
          <w:rFonts w:ascii="Times New Roman" w:hAnsi="Times New Roman" w:cs="Times New Roman"/>
          <w:bCs/>
          <w:sz w:val="24"/>
          <w:szCs w:val="24"/>
        </w:rPr>
        <w:t xml:space="preserve"> </w:t>
      </w:r>
      <w:r w:rsidRPr="008C4BA9">
        <w:rPr>
          <w:rFonts w:ascii="Times New Roman" w:hAnsi="Times New Roman" w:cs="Times New Roman"/>
          <w:bCs/>
          <w:sz w:val="24"/>
          <w:szCs w:val="24"/>
        </w:rPr>
        <w:t>именуемый в дальнейшем Концессионером, с другой  стороны,  именуемые  также Сторонами, в соответствии с протоколом конкурсной комиссии о результатах проведения конкурса от «</w:t>
      </w:r>
      <w:r w:rsidR="001F591C">
        <w:rPr>
          <w:rFonts w:ascii="Times New Roman" w:hAnsi="Times New Roman" w:cs="Times New Roman"/>
          <w:bCs/>
          <w:sz w:val="24"/>
          <w:szCs w:val="24"/>
        </w:rPr>
        <w:t>20</w:t>
      </w:r>
      <w:r w:rsidRPr="008C4BA9">
        <w:rPr>
          <w:rFonts w:ascii="Times New Roman" w:hAnsi="Times New Roman" w:cs="Times New Roman"/>
          <w:bCs/>
          <w:sz w:val="24"/>
          <w:szCs w:val="24"/>
        </w:rPr>
        <w:t xml:space="preserve">» </w:t>
      </w:r>
      <w:r w:rsidR="001F591C">
        <w:rPr>
          <w:rFonts w:ascii="Times New Roman" w:hAnsi="Times New Roman" w:cs="Times New Roman"/>
          <w:bCs/>
          <w:sz w:val="24"/>
          <w:szCs w:val="24"/>
        </w:rPr>
        <w:t>декабря</w:t>
      </w:r>
      <w:r w:rsidRPr="008C4BA9">
        <w:rPr>
          <w:rFonts w:ascii="Times New Roman" w:hAnsi="Times New Roman" w:cs="Times New Roman"/>
          <w:bCs/>
          <w:sz w:val="24"/>
          <w:szCs w:val="24"/>
        </w:rPr>
        <w:t xml:space="preserve"> 20</w:t>
      </w:r>
      <w:r w:rsidR="001F591C">
        <w:rPr>
          <w:rFonts w:ascii="Times New Roman" w:hAnsi="Times New Roman" w:cs="Times New Roman"/>
          <w:bCs/>
          <w:sz w:val="24"/>
          <w:szCs w:val="24"/>
        </w:rPr>
        <w:t>16</w:t>
      </w:r>
      <w:r w:rsidRPr="008C4BA9">
        <w:rPr>
          <w:rFonts w:ascii="Times New Roman" w:hAnsi="Times New Roman" w:cs="Times New Roman"/>
          <w:bCs/>
          <w:sz w:val="24"/>
          <w:szCs w:val="24"/>
        </w:rPr>
        <w:t xml:space="preserve"> г. № </w:t>
      </w:r>
      <w:r w:rsidR="001F591C">
        <w:rPr>
          <w:rFonts w:ascii="Times New Roman" w:hAnsi="Times New Roman" w:cs="Times New Roman"/>
          <w:bCs/>
          <w:sz w:val="24"/>
          <w:szCs w:val="24"/>
        </w:rPr>
        <w:t>5</w:t>
      </w:r>
      <w:r w:rsidRPr="008C4BA9">
        <w:rPr>
          <w:rFonts w:ascii="Times New Roman" w:hAnsi="Times New Roman" w:cs="Times New Roman"/>
          <w:bCs/>
          <w:sz w:val="24"/>
          <w:szCs w:val="24"/>
        </w:rPr>
        <w:t xml:space="preserve"> заключили настоящее Соглашение о нижеследующем:</w:t>
      </w:r>
    </w:p>
    <w:p w:rsidR="0024612F" w:rsidRPr="008C4BA9" w:rsidRDefault="0024612F" w:rsidP="0024612F">
      <w:pPr>
        <w:widowControl w:val="0"/>
        <w:autoSpaceDE w:val="0"/>
        <w:autoSpaceDN w:val="0"/>
        <w:adjustRightInd w:val="0"/>
        <w:spacing w:after="0" w:line="240" w:lineRule="auto"/>
        <w:jc w:val="both"/>
        <w:rPr>
          <w:rFonts w:ascii="Times New Roman" w:hAnsi="Times New Roman" w:cs="Times New Roman"/>
          <w:sz w:val="24"/>
          <w:szCs w:val="24"/>
        </w:rPr>
      </w:pPr>
    </w:p>
    <w:p w:rsidR="0024612F" w:rsidRPr="008C4BA9" w:rsidRDefault="0024612F" w:rsidP="0024612F">
      <w:pPr>
        <w:pStyle w:val="1"/>
        <w:keepLines w:val="0"/>
        <w:numPr>
          <w:ilvl w:val="0"/>
          <w:numId w:val="7"/>
        </w:numPr>
        <w:spacing w:before="0" w:line="240" w:lineRule="auto"/>
        <w:jc w:val="center"/>
        <w:rPr>
          <w:sz w:val="24"/>
          <w:szCs w:val="24"/>
        </w:rPr>
      </w:pPr>
      <w:bookmarkStart w:id="1" w:name="_Toc401745043"/>
      <w:r w:rsidRPr="008C4BA9">
        <w:rPr>
          <w:sz w:val="24"/>
          <w:szCs w:val="24"/>
        </w:rPr>
        <w:t>ПРЕДМЕТ СОГЛАШЕНИЯ</w:t>
      </w:r>
      <w:bookmarkEnd w:id="1"/>
    </w:p>
    <w:p w:rsidR="00291DED" w:rsidRDefault="00291DED" w:rsidP="0024612F">
      <w:pPr>
        <w:widowControl w:val="0"/>
        <w:numPr>
          <w:ilvl w:val="1"/>
          <w:numId w:val="2"/>
        </w:numPr>
        <w:autoSpaceDE w:val="0"/>
        <w:autoSpaceDN w:val="0"/>
        <w:adjustRightInd w:val="0"/>
        <w:spacing w:after="0" w:line="240" w:lineRule="auto"/>
        <w:ind w:left="0" w:firstLine="567"/>
        <w:jc w:val="both"/>
        <w:rPr>
          <w:rFonts w:ascii="Times New Roman" w:hAnsi="Times New Roman" w:cs="Times New Roman"/>
          <w:sz w:val="24"/>
          <w:szCs w:val="24"/>
        </w:rPr>
      </w:pPr>
      <w:bookmarkStart w:id="2" w:name="Par129"/>
      <w:bookmarkEnd w:id="2"/>
      <w:r w:rsidRPr="008C4BA9">
        <w:rPr>
          <w:rFonts w:ascii="Times New Roman" w:hAnsi="Times New Roman" w:cs="Times New Roman"/>
          <w:sz w:val="24"/>
          <w:szCs w:val="24"/>
        </w:rPr>
        <w:t>Концедент обязуется предоставить Концессионеру на срок, установленный настоящим Соглашением, права владения и пользования</w:t>
      </w:r>
      <w:r>
        <w:rPr>
          <w:rFonts w:ascii="Times New Roman" w:hAnsi="Times New Roman" w:cs="Times New Roman"/>
          <w:sz w:val="24"/>
          <w:szCs w:val="24"/>
        </w:rPr>
        <w:t xml:space="preserve"> на имущество в следующем составе:</w:t>
      </w:r>
    </w:p>
    <w:tbl>
      <w:tblPr>
        <w:tblStyle w:val="a6"/>
        <w:tblW w:w="9923" w:type="dxa"/>
        <w:tblInd w:w="108" w:type="dxa"/>
        <w:tblLayout w:type="fixed"/>
        <w:tblLook w:val="04A0"/>
      </w:tblPr>
      <w:tblGrid>
        <w:gridCol w:w="993"/>
        <w:gridCol w:w="1559"/>
        <w:gridCol w:w="1559"/>
        <w:gridCol w:w="1701"/>
        <w:gridCol w:w="1559"/>
        <w:gridCol w:w="1560"/>
        <w:gridCol w:w="992"/>
      </w:tblGrid>
      <w:tr w:rsidR="00291DED" w:rsidTr="006B14AC">
        <w:trPr>
          <w:trHeight w:val="1312"/>
        </w:trPr>
        <w:tc>
          <w:tcPr>
            <w:tcW w:w="993" w:type="dxa"/>
            <w:vAlign w:val="center"/>
          </w:tcPr>
          <w:p w:rsidR="00291DED" w:rsidRPr="00C8341F" w:rsidRDefault="00291DED" w:rsidP="006B14AC">
            <w:pPr>
              <w:ind w:left="-108" w:right="-108"/>
              <w:jc w:val="center"/>
              <w:rPr>
                <w:color w:val="000000"/>
                <w:sz w:val="16"/>
                <w:szCs w:val="16"/>
              </w:rPr>
            </w:pPr>
            <w:r>
              <w:rPr>
                <w:color w:val="000000"/>
                <w:sz w:val="16"/>
                <w:szCs w:val="16"/>
              </w:rPr>
              <w:t>Номер в реестре мун. имущества</w:t>
            </w:r>
          </w:p>
        </w:tc>
        <w:tc>
          <w:tcPr>
            <w:tcW w:w="1559" w:type="dxa"/>
            <w:vAlign w:val="center"/>
          </w:tcPr>
          <w:p w:rsidR="00291DED" w:rsidRPr="00C8341F" w:rsidRDefault="00291DED" w:rsidP="006B14AC">
            <w:pPr>
              <w:ind w:left="-108" w:right="-108"/>
              <w:jc w:val="center"/>
            </w:pPr>
            <w:r>
              <w:t>Наименование недвижимого  имущества</w:t>
            </w:r>
          </w:p>
        </w:tc>
        <w:tc>
          <w:tcPr>
            <w:tcW w:w="1559" w:type="dxa"/>
            <w:vAlign w:val="center"/>
          </w:tcPr>
          <w:p w:rsidR="00291DED" w:rsidRPr="00C8341F" w:rsidRDefault="00291DED" w:rsidP="006B14AC">
            <w:pPr>
              <w:ind w:left="-108" w:right="-108"/>
              <w:jc w:val="center"/>
            </w:pPr>
            <w:r>
              <w:t>Место нахождение имущества</w:t>
            </w:r>
          </w:p>
        </w:tc>
        <w:tc>
          <w:tcPr>
            <w:tcW w:w="1701" w:type="dxa"/>
            <w:vAlign w:val="center"/>
          </w:tcPr>
          <w:p w:rsidR="00291DED" w:rsidRPr="00C8341F" w:rsidRDefault="00291DED" w:rsidP="006B14AC">
            <w:pPr>
              <w:ind w:left="-108" w:right="-108"/>
              <w:jc w:val="center"/>
              <w:rPr>
                <w:color w:val="000000"/>
              </w:rPr>
            </w:pPr>
            <w:r w:rsidRPr="000E65C9">
              <w:rPr>
                <w:color w:val="000000"/>
              </w:rPr>
              <w:t>кадастровый номер муниципального недвижимого имущества</w:t>
            </w:r>
          </w:p>
        </w:tc>
        <w:tc>
          <w:tcPr>
            <w:tcW w:w="1559" w:type="dxa"/>
            <w:vAlign w:val="center"/>
          </w:tcPr>
          <w:p w:rsidR="00291DED" w:rsidRPr="00C8341F" w:rsidRDefault="00291DED" w:rsidP="006B14AC">
            <w:pPr>
              <w:ind w:left="-108" w:right="-108"/>
              <w:jc w:val="center"/>
              <w:rPr>
                <w:color w:val="000000"/>
              </w:rPr>
            </w:pPr>
            <w:r w:rsidRPr="000E65C9">
              <w:rPr>
                <w:color w:val="000000"/>
              </w:rPr>
              <w:t>площадь, протяженность и иные параметры недвижимого имущества</w:t>
            </w:r>
          </w:p>
        </w:tc>
        <w:tc>
          <w:tcPr>
            <w:tcW w:w="1560" w:type="dxa"/>
            <w:vAlign w:val="center"/>
          </w:tcPr>
          <w:p w:rsidR="00291DED" w:rsidRPr="00C8341F" w:rsidRDefault="00291DED" w:rsidP="006B14AC">
            <w:pPr>
              <w:ind w:left="-108" w:right="-108"/>
              <w:jc w:val="center"/>
            </w:pPr>
            <w:r>
              <w:t>Документы подтверждающие возникновение права собственности</w:t>
            </w:r>
          </w:p>
        </w:tc>
        <w:tc>
          <w:tcPr>
            <w:tcW w:w="992" w:type="dxa"/>
            <w:vAlign w:val="center"/>
          </w:tcPr>
          <w:p w:rsidR="00291DED" w:rsidRPr="00C8341F" w:rsidRDefault="00291DED" w:rsidP="00FB1C66">
            <w:pPr>
              <w:jc w:val="center"/>
              <w:rPr>
                <w:color w:val="000000"/>
              </w:rPr>
            </w:pPr>
            <w:r>
              <w:rPr>
                <w:color w:val="000000"/>
              </w:rPr>
              <w:t xml:space="preserve">Обременения </w:t>
            </w:r>
          </w:p>
        </w:tc>
      </w:tr>
      <w:tr w:rsidR="002F4931" w:rsidTr="006B14AC">
        <w:trPr>
          <w:trHeight w:val="928"/>
        </w:trPr>
        <w:tc>
          <w:tcPr>
            <w:tcW w:w="993" w:type="dxa"/>
            <w:vAlign w:val="center"/>
          </w:tcPr>
          <w:p w:rsidR="002F4931" w:rsidRPr="00970C94" w:rsidRDefault="002F4931" w:rsidP="002F4931">
            <w:pPr>
              <w:jc w:val="center"/>
              <w:rPr>
                <w:color w:val="000000"/>
                <w:sz w:val="16"/>
                <w:szCs w:val="16"/>
              </w:rPr>
            </w:pPr>
            <w:r w:rsidRPr="00970C94">
              <w:rPr>
                <w:color w:val="000000"/>
                <w:sz w:val="16"/>
                <w:szCs w:val="16"/>
              </w:rPr>
              <w:t>434</w:t>
            </w:r>
          </w:p>
        </w:tc>
        <w:tc>
          <w:tcPr>
            <w:tcW w:w="1559" w:type="dxa"/>
            <w:vAlign w:val="center"/>
          </w:tcPr>
          <w:p w:rsidR="006B14AC" w:rsidRDefault="002F4931" w:rsidP="001F591C">
            <w:pPr>
              <w:ind w:right="-96"/>
              <w:jc w:val="center"/>
              <w:rPr>
                <w:sz w:val="24"/>
                <w:szCs w:val="24"/>
              </w:rPr>
            </w:pPr>
            <w:r w:rsidRPr="001F591C">
              <w:rPr>
                <w:sz w:val="24"/>
                <w:szCs w:val="24"/>
              </w:rPr>
              <w:t>Канализа</w:t>
            </w:r>
            <w:r w:rsidR="006B14AC">
              <w:rPr>
                <w:sz w:val="24"/>
                <w:szCs w:val="24"/>
              </w:rPr>
              <w:t>-</w:t>
            </w:r>
            <w:r w:rsidRPr="001F591C">
              <w:rPr>
                <w:sz w:val="24"/>
                <w:szCs w:val="24"/>
              </w:rPr>
              <w:t xml:space="preserve">ционные </w:t>
            </w:r>
          </w:p>
          <w:p w:rsidR="002F4931" w:rsidRPr="001F591C" w:rsidRDefault="002F4931" w:rsidP="001F591C">
            <w:pPr>
              <w:ind w:right="-96"/>
              <w:jc w:val="center"/>
              <w:rPr>
                <w:sz w:val="24"/>
                <w:szCs w:val="24"/>
              </w:rPr>
            </w:pPr>
            <w:r w:rsidRPr="001F591C">
              <w:rPr>
                <w:sz w:val="24"/>
                <w:szCs w:val="24"/>
              </w:rPr>
              <w:t>сети</w:t>
            </w:r>
          </w:p>
        </w:tc>
        <w:tc>
          <w:tcPr>
            <w:tcW w:w="1559" w:type="dxa"/>
            <w:vAlign w:val="center"/>
          </w:tcPr>
          <w:p w:rsidR="002F4931" w:rsidRPr="001F591C" w:rsidRDefault="002F4931" w:rsidP="006B14AC">
            <w:pPr>
              <w:ind w:left="-108" w:right="-108"/>
              <w:jc w:val="center"/>
              <w:rPr>
                <w:sz w:val="24"/>
                <w:szCs w:val="24"/>
              </w:rPr>
            </w:pPr>
            <w:r w:rsidRPr="001F591C">
              <w:rPr>
                <w:sz w:val="24"/>
                <w:szCs w:val="24"/>
              </w:rPr>
              <w:t>п</w:t>
            </w:r>
            <w:r w:rsidR="006B14AC">
              <w:rPr>
                <w:sz w:val="24"/>
                <w:szCs w:val="24"/>
              </w:rPr>
              <w:t>ос</w:t>
            </w:r>
            <w:r w:rsidRPr="001F591C">
              <w:rPr>
                <w:sz w:val="24"/>
                <w:szCs w:val="24"/>
              </w:rPr>
              <w:t>. Приамурский</w:t>
            </w:r>
          </w:p>
        </w:tc>
        <w:tc>
          <w:tcPr>
            <w:tcW w:w="1701" w:type="dxa"/>
            <w:vAlign w:val="center"/>
          </w:tcPr>
          <w:p w:rsidR="002F4931" w:rsidRPr="001F591C" w:rsidRDefault="002F4931" w:rsidP="001F591C">
            <w:pPr>
              <w:jc w:val="center"/>
              <w:rPr>
                <w:color w:val="000000"/>
                <w:sz w:val="24"/>
                <w:szCs w:val="24"/>
              </w:rPr>
            </w:pPr>
            <w:r w:rsidRPr="001F591C">
              <w:rPr>
                <w:color w:val="000000"/>
                <w:sz w:val="24"/>
                <w:szCs w:val="24"/>
              </w:rPr>
              <w:t>79-27-09/001/2008-410</w:t>
            </w:r>
          </w:p>
        </w:tc>
        <w:tc>
          <w:tcPr>
            <w:tcW w:w="1559" w:type="dxa"/>
            <w:vAlign w:val="center"/>
          </w:tcPr>
          <w:p w:rsidR="002F4931" w:rsidRPr="001F591C" w:rsidRDefault="002F4931" w:rsidP="001F591C">
            <w:pPr>
              <w:jc w:val="center"/>
              <w:rPr>
                <w:color w:val="000000"/>
                <w:sz w:val="24"/>
                <w:szCs w:val="24"/>
              </w:rPr>
            </w:pPr>
            <w:r w:rsidRPr="001F591C">
              <w:rPr>
                <w:color w:val="000000"/>
                <w:sz w:val="24"/>
                <w:szCs w:val="24"/>
              </w:rPr>
              <w:t>7763,3 п.м</w:t>
            </w:r>
          </w:p>
        </w:tc>
        <w:tc>
          <w:tcPr>
            <w:tcW w:w="1560" w:type="dxa"/>
            <w:vAlign w:val="center"/>
          </w:tcPr>
          <w:p w:rsidR="002F4931" w:rsidRPr="001F591C" w:rsidRDefault="002F4931" w:rsidP="001F591C">
            <w:pPr>
              <w:jc w:val="center"/>
              <w:rPr>
                <w:sz w:val="24"/>
                <w:szCs w:val="24"/>
              </w:rPr>
            </w:pPr>
            <w:r w:rsidRPr="001F591C">
              <w:rPr>
                <w:sz w:val="24"/>
                <w:szCs w:val="24"/>
              </w:rPr>
              <w:t>Св-во 79 - АА № 018317 от 13.11.2010 г.</w:t>
            </w:r>
          </w:p>
        </w:tc>
        <w:tc>
          <w:tcPr>
            <w:tcW w:w="992" w:type="dxa"/>
            <w:vAlign w:val="center"/>
          </w:tcPr>
          <w:p w:rsidR="002F4931" w:rsidRPr="001F591C" w:rsidRDefault="002F4931" w:rsidP="001F591C">
            <w:pPr>
              <w:jc w:val="center"/>
              <w:rPr>
                <w:sz w:val="24"/>
                <w:szCs w:val="24"/>
              </w:rPr>
            </w:pPr>
            <w:r w:rsidRPr="001F591C">
              <w:rPr>
                <w:sz w:val="24"/>
                <w:szCs w:val="24"/>
              </w:rPr>
              <w:t>отсутствуют</w:t>
            </w:r>
          </w:p>
        </w:tc>
      </w:tr>
      <w:tr w:rsidR="002F4931" w:rsidTr="006B14AC">
        <w:trPr>
          <w:trHeight w:val="1164"/>
        </w:trPr>
        <w:tc>
          <w:tcPr>
            <w:tcW w:w="993" w:type="dxa"/>
            <w:vAlign w:val="center"/>
          </w:tcPr>
          <w:p w:rsidR="002F4931" w:rsidRPr="00970C94" w:rsidRDefault="002F4931" w:rsidP="002F4931">
            <w:pPr>
              <w:jc w:val="center"/>
              <w:rPr>
                <w:color w:val="000000"/>
                <w:sz w:val="16"/>
                <w:szCs w:val="16"/>
              </w:rPr>
            </w:pPr>
            <w:r w:rsidRPr="00970C94">
              <w:rPr>
                <w:color w:val="000000"/>
                <w:sz w:val="16"/>
                <w:szCs w:val="16"/>
              </w:rPr>
              <w:t>435</w:t>
            </w:r>
          </w:p>
        </w:tc>
        <w:tc>
          <w:tcPr>
            <w:tcW w:w="1559" w:type="dxa"/>
            <w:vAlign w:val="center"/>
          </w:tcPr>
          <w:p w:rsidR="006B14AC" w:rsidRDefault="002F4931" w:rsidP="001F591C">
            <w:pPr>
              <w:ind w:right="-96"/>
              <w:jc w:val="center"/>
              <w:rPr>
                <w:sz w:val="24"/>
                <w:szCs w:val="24"/>
              </w:rPr>
            </w:pPr>
            <w:r w:rsidRPr="001F591C">
              <w:rPr>
                <w:sz w:val="24"/>
                <w:szCs w:val="24"/>
              </w:rPr>
              <w:t>Канализа</w:t>
            </w:r>
            <w:r w:rsidR="006B14AC">
              <w:rPr>
                <w:sz w:val="24"/>
                <w:szCs w:val="24"/>
              </w:rPr>
              <w:t>-</w:t>
            </w:r>
            <w:r w:rsidRPr="001F591C">
              <w:rPr>
                <w:sz w:val="24"/>
                <w:szCs w:val="24"/>
              </w:rPr>
              <w:t xml:space="preserve">ционные </w:t>
            </w:r>
          </w:p>
          <w:p w:rsidR="002F4931" w:rsidRPr="001F591C" w:rsidRDefault="002F4931" w:rsidP="001F591C">
            <w:pPr>
              <w:ind w:right="-96"/>
              <w:jc w:val="center"/>
              <w:rPr>
                <w:sz w:val="24"/>
                <w:szCs w:val="24"/>
              </w:rPr>
            </w:pPr>
            <w:r w:rsidRPr="001F591C">
              <w:rPr>
                <w:sz w:val="24"/>
                <w:szCs w:val="24"/>
              </w:rPr>
              <w:t>сети</w:t>
            </w:r>
          </w:p>
        </w:tc>
        <w:tc>
          <w:tcPr>
            <w:tcW w:w="1559" w:type="dxa"/>
            <w:vAlign w:val="center"/>
          </w:tcPr>
          <w:p w:rsidR="002F4931" w:rsidRPr="001F591C" w:rsidRDefault="002F4931" w:rsidP="001F591C">
            <w:pPr>
              <w:jc w:val="center"/>
              <w:rPr>
                <w:sz w:val="24"/>
                <w:szCs w:val="24"/>
              </w:rPr>
            </w:pPr>
            <w:r w:rsidRPr="001F591C">
              <w:rPr>
                <w:sz w:val="24"/>
                <w:szCs w:val="24"/>
              </w:rPr>
              <w:t>с. им. Тельмана</w:t>
            </w:r>
          </w:p>
        </w:tc>
        <w:tc>
          <w:tcPr>
            <w:tcW w:w="1701" w:type="dxa"/>
            <w:vAlign w:val="center"/>
          </w:tcPr>
          <w:p w:rsidR="002F4931" w:rsidRPr="001F591C" w:rsidRDefault="002F4931" w:rsidP="001F591C">
            <w:pPr>
              <w:jc w:val="center"/>
              <w:rPr>
                <w:color w:val="000000"/>
                <w:sz w:val="24"/>
                <w:szCs w:val="24"/>
              </w:rPr>
            </w:pPr>
            <w:r w:rsidRPr="001F591C">
              <w:rPr>
                <w:color w:val="000000"/>
                <w:sz w:val="24"/>
                <w:szCs w:val="24"/>
              </w:rPr>
              <w:t>79-27-09/001/2008-410</w:t>
            </w:r>
          </w:p>
        </w:tc>
        <w:tc>
          <w:tcPr>
            <w:tcW w:w="1559" w:type="dxa"/>
            <w:vAlign w:val="center"/>
          </w:tcPr>
          <w:p w:rsidR="002F4931" w:rsidRPr="001F591C" w:rsidRDefault="002F4931" w:rsidP="001F591C">
            <w:pPr>
              <w:jc w:val="center"/>
              <w:rPr>
                <w:color w:val="000000"/>
                <w:sz w:val="24"/>
                <w:szCs w:val="24"/>
              </w:rPr>
            </w:pPr>
            <w:r w:rsidRPr="001F591C">
              <w:rPr>
                <w:color w:val="000000"/>
                <w:sz w:val="24"/>
                <w:szCs w:val="24"/>
              </w:rPr>
              <w:t>7763,3 п.м</w:t>
            </w:r>
          </w:p>
        </w:tc>
        <w:tc>
          <w:tcPr>
            <w:tcW w:w="1560" w:type="dxa"/>
            <w:vAlign w:val="center"/>
          </w:tcPr>
          <w:p w:rsidR="002F4931" w:rsidRPr="001F591C" w:rsidRDefault="002F4931" w:rsidP="001F591C">
            <w:pPr>
              <w:jc w:val="center"/>
              <w:rPr>
                <w:sz w:val="24"/>
                <w:szCs w:val="24"/>
              </w:rPr>
            </w:pPr>
            <w:r w:rsidRPr="001F591C">
              <w:rPr>
                <w:sz w:val="24"/>
                <w:szCs w:val="24"/>
              </w:rPr>
              <w:t>Св-во 79 - АА № 018315 от 13.11.2010 г.</w:t>
            </w:r>
          </w:p>
        </w:tc>
        <w:tc>
          <w:tcPr>
            <w:tcW w:w="992" w:type="dxa"/>
            <w:vAlign w:val="center"/>
          </w:tcPr>
          <w:p w:rsidR="002F4931" w:rsidRPr="001F591C" w:rsidRDefault="002F4931" w:rsidP="001F591C">
            <w:pPr>
              <w:jc w:val="center"/>
              <w:rPr>
                <w:sz w:val="24"/>
                <w:szCs w:val="24"/>
              </w:rPr>
            </w:pPr>
            <w:r w:rsidRPr="001F591C">
              <w:rPr>
                <w:sz w:val="24"/>
                <w:szCs w:val="24"/>
              </w:rPr>
              <w:t>отсутствуют</w:t>
            </w:r>
          </w:p>
        </w:tc>
      </w:tr>
      <w:tr w:rsidR="002F4931" w:rsidTr="006B14AC">
        <w:trPr>
          <w:trHeight w:val="1148"/>
        </w:trPr>
        <w:tc>
          <w:tcPr>
            <w:tcW w:w="993" w:type="dxa"/>
            <w:vAlign w:val="center"/>
          </w:tcPr>
          <w:p w:rsidR="002F4931" w:rsidRPr="00970C94" w:rsidRDefault="002F4931" w:rsidP="002F4931">
            <w:pPr>
              <w:jc w:val="center"/>
              <w:rPr>
                <w:color w:val="000000"/>
                <w:sz w:val="16"/>
                <w:szCs w:val="16"/>
              </w:rPr>
            </w:pPr>
            <w:r w:rsidRPr="00970C94">
              <w:rPr>
                <w:color w:val="000000"/>
                <w:sz w:val="16"/>
                <w:szCs w:val="16"/>
              </w:rPr>
              <w:t>441</w:t>
            </w:r>
          </w:p>
        </w:tc>
        <w:tc>
          <w:tcPr>
            <w:tcW w:w="1559" w:type="dxa"/>
            <w:vAlign w:val="center"/>
          </w:tcPr>
          <w:p w:rsidR="002F4931" w:rsidRPr="001F591C" w:rsidRDefault="002F4931" w:rsidP="001F591C">
            <w:pPr>
              <w:jc w:val="center"/>
              <w:rPr>
                <w:sz w:val="24"/>
                <w:szCs w:val="24"/>
              </w:rPr>
            </w:pPr>
            <w:r w:rsidRPr="001F591C">
              <w:rPr>
                <w:sz w:val="24"/>
                <w:szCs w:val="24"/>
              </w:rPr>
              <w:t>Станция обезжелезивания воды</w:t>
            </w:r>
          </w:p>
        </w:tc>
        <w:tc>
          <w:tcPr>
            <w:tcW w:w="1559" w:type="dxa"/>
            <w:vAlign w:val="center"/>
          </w:tcPr>
          <w:p w:rsidR="002F4931" w:rsidRPr="001F591C" w:rsidRDefault="002F4931" w:rsidP="006B14AC">
            <w:pPr>
              <w:ind w:right="-108"/>
              <w:jc w:val="center"/>
              <w:rPr>
                <w:sz w:val="24"/>
                <w:szCs w:val="24"/>
              </w:rPr>
            </w:pPr>
            <w:r w:rsidRPr="001F591C">
              <w:rPr>
                <w:sz w:val="24"/>
                <w:szCs w:val="24"/>
              </w:rPr>
              <w:t>с. им. Тельмана, ул. Набережная, 43д</w:t>
            </w:r>
          </w:p>
        </w:tc>
        <w:tc>
          <w:tcPr>
            <w:tcW w:w="1701" w:type="dxa"/>
            <w:vAlign w:val="center"/>
          </w:tcPr>
          <w:p w:rsidR="002F4931" w:rsidRPr="001F591C" w:rsidRDefault="002F4931" w:rsidP="001F591C">
            <w:pPr>
              <w:jc w:val="center"/>
              <w:rPr>
                <w:color w:val="000000"/>
                <w:sz w:val="24"/>
                <w:szCs w:val="24"/>
              </w:rPr>
            </w:pPr>
            <w:r w:rsidRPr="001F591C">
              <w:rPr>
                <w:color w:val="000000"/>
                <w:sz w:val="24"/>
                <w:szCs w:val="24"/>
              </w:rPr>
              <w:t>79:06:3100016:0029:475</w:t>
            </w:r>
          </w:p>
        </w:tc>
        <w:tc>
          <w:tcPr>
            <w:tcW w:w="1559" w:type="dxa"/>
            <w:vAlign w:val="center"/>
          </w:tcPr>
          <w:p w:rsidR="002F4931" w:rsidRPr="001F591C" w:rsidRDefault="002F4931" w:rsidP="001F591C">
            <w:pPr>
              <w:jc w:val="center"/>
              <w:rPr>
                <w:color w:val="000000"/>
                <w:sz w:val="24"/>
                <w:szCs w:val="24"/>
              </w:rPr>
            </w:pPr>
            <w:r w:rsidRPr="001F591C">
              <w:rPr>
                <w:color w:val="000000"/>
                <w:sz w:val="24"/>
                <w:szCs w:val="24"/>
              </w:rPr>
              <w:t>257,2</w:t>
            </w:r>
          </w:p>
        </w:tc>
        <w:tc>
          <w:tcPr>
            <w:tcW w:w="1560" w:type="dxa"/>
            <w:vAlign w:val="center"/>
          </w:tcPr>
          <w:p w:rsidR="002F4931" w:rsidRPr="001F591C" w:rsidRDefault="002F4931" w:rsidP="001F591C">
            <w:pPr>
              <w:jc w:val="center"/>
              <w:rPr>
                <w:sz w:val="24"/>
                <w:szCs w:val="24"/>
              </w:rPr>
            </w:pPr>
            <w:r w:rsidRPr="001F591C">
              <w:rPr>
                <w:sz w:val="24"/>
                <w:szCs w:val="24"/>
              </w:rPr>
              <w:t>Св-во  79 - АА № 017730 от 10.11.2010 г.</w:t>
            </w:r>
          </w:p>
        </w:tc>
        <w:tc>
          <w:tcPr>
            <w:tcW w:w="992" w:type="dxa"/>
            <w:vAlign w:val="center"/>
          </w:tcPr>
          <w:p w:rsidR="002F4931" w:rsidRPr="001F591C" w:rsidRDefault="002F4931" w:rsidP="001F591C">
            <w:pPr>
              <w:jc w:val="center"/>
              <w:rPr>
                <w:sz w:val="24"/>
                <w:szCs w:val="24"/>
              </w:rPr>
            </w:pPr>
            <w:r w:rsidRPr="001F591C">
              <w:rPr>
                <w:sz w:val="24"/>
                <w:szCs w:val="24"/>
              </w:rPr>
              <w:t>отсутствуют</w:t>
            </w:r>
          </w:p>
        </w:tc>
      </w:tr>
      <w:tr w:rsidR="002F4931" w:rsidTr="006B14AC">
        <w:trPr>
          <w:trHeight w:val="1148"/>
        </w:trPr>
        <w:tc>
          <w:tcPr>
            <w:tcW w:w="993" w:type="dxa"/>
            <w:vAlign w:val="center"/>
          </w:tcPr>
          <w:p w:rsidR="002F4931" w:rsidRPr="00970C94" w:rsidRDefault="002F4931" w:rsidP="002F4931">
            <w:pPr>
              <w:jc w:val="center"/>
              <w:rPr>
                <w:color w:val="000000"/>
                <w:sz w:val="16"/>
                <w:szCs w:val="16"/>
              </w:rPr>
            </w:pPr>
            <w:r w:rsidRPr="00970C94">
              <w:rPr>
                <w:color w:val="000000"/>
                <w:sz w:val="16"/>
                <w:szCs w:val="16"/>
              </w:rPr>
              <w:t>442</w:t>
            </w:r>
          </w:p>
        </w:tc>
        <w:tc>
          <w:tcPr>
            <w:tcW w:w="1559" w:type="dxa"/>
            <w:vAlign w:val="center"/>
          </w:tcPr>
          <w:p w:rsidR="002F4931" w:rsidRPr="001F591C" w:rsidRDefault="002F4931" w:rsidP="001F591C">
            <w:pPr>
              <w:jc w:val="center"/>
              <w:rPr>
                <w:sz w:val="24"/>
                <w:szCs w:val="24"/>
              </w:rPr>
            </w:pPr>
            <w:r w:rsidRPr="001F591C">
              <w:rPr>
                <w:sz w:val="24"/>
                <w:szCs w:val="24"/>
              </w:rPr>
              <w:t>Станция обезжелезивания воды</w:t>
            </w:r>
          </w:p>
        </w:tc>
        <w:tc>
          <w:tcPr>
            <w:tcW w:w="1559" w:type="dxa"/>
            <w:vAlign w:val="center"/>
          </w:tcPr>
          <w:p w:rsidR="002F4931" w:rsidRPr="001F591C" w:rsidRDefault="002F4931" w:rsidP="006B14AC">
            <w:pPr>
              <w:ind w:left="-108" w:right="-108"/>
              <w:jc w:val="center"/>
              <w:rPr>
                <w:sz w:val="24"/>
                <w:szCs w:val="24"/>
              </w:rPr>
            </w:pPr>
            <w:r w:rsidRPr="001F591C">
              <w:rPr>
                <w:sz w:val="24"/>
                <w:szCs w:val="24"/>
              </w:rPr>
              <w:t>п</w:t>
            </w:r>
            <w:r w:rsidR="006B14AC">
              <w:rPr>
                <w:sz w:val="24"/>
                <w:szCs w:val="24"/>
              </w:rPr>
              <w:t>ос</w:t>
            </w:r>
            <w:r w:rsidRPr="001F591C">
              <w:rPr>
                <w:sz w:val="24"/>
                <w:szCs w:val="24"/>
              </w:rPr>
              <w:t>. Приамурский</w:t>
            </w:r>
            <w:r w:rsidR="006B14AC">
              <w:rPr>
                <w:sz w:val="24"/>
                <w:szCs w:val="24"/>
              </w:rPr>
              <w:t xml:space="preserve"> </w:t>
            </w:r>
            <w:r w:rsidRPr="001F591C">
              <w:rPr>
                <w:sz w:val="24"/>
                <w:szCs w:val="24"/>
              </w:rPr>
              <w:t xml:space="preserve"> ул. Промышленная, 7</w:t>
            </w:r>
          </w:p>
        </w:tc>
        <w:tc>
          <w:tcPr>
            <w:tcW w:w="1701" w:type="dxa"/>
            <w:vAlign w:val="center"/>
          </w:tcPr>
          <w:p w:rsidR="002F4931" w:rsidRPr="001F591C" w:rsidRDefault="002F4931" w:rsidP="001F591C">
            <w:pPr>
              <w:jc w:val="center"/>
              <w:rPr>
                <w:color w:val="000000"/>
                <w:sz w:val="24"/>
                <w:szCs w:val="24"/>
              </w:rPr>
            </w:pPr>
            <w:r w:rsidRPr="001F591C">
              <w:rPr>
                <w:color w:val="000000"/>
                <w:sz w:val="24"/>
                <w:szCs w:val="24"/>
              </w:rPr>
              <w:t>79:06:3300001:0049:727</w:t>
            </w:r>
          </w:p>
        </w:tc>
        <w:tc>
          <w:tcPr>
            <w:tcW w:w="1559" w:type="dxa"/>
            <w:vAlign w:val="center"/>
          </w:tcPr>
          <w:p w:rsidR="002F4931" w:rsidRPr="001F591C" w:rsidRDefault="002F4931" w:rsidP="001F591C">
            <w:pPr>
              <w:jc w:val="center"/>
              <w:rPr>
                <w:color w:val="000000"/>
                <w:sz w:val="24"/>
                <w:szCs w:val="24"/>
              </w:rPr>
            </w:pPr>
            <w:r w:rsidRPr="001F591C">
              <w:rPr>
                <w:color w:val="000000"/>
                <w:sz w:val="24"/>
                <w:szCs w:val="24"/>
              </w:rPr>
              <w:t>357,7</w:t>
            </w:r>
          </w:p>
        </w:tc>
        <w:tc>
          <w:tcPr>
            <w:tcW w:w="1560" w:type="dxa"/>
            <w:vAlign w:val="center"/>
          </w:tcPr>
          <w:p w:rsidR="002F4931" w:rsidRPr="001F591C" w:rsidRDefault="002F4931" w:rsidP="001F591C">
            <w:pPr>
              <w:jc w:val="center"/>
              <w:rPr>
                <w:sz w:val="24"/>
                <w:szCs w:val="24"/>
              </w:rPr>
            </w:pPr>
            <w:r w:rsidRPr="001F591C">
              <w:rPr>
                <w:sz w:val="24"/>
                <w:szCs w:val="24"/>
              </w:rPr>
              <w:t>Св-во 79 - АА № 017726 от 10.11.2010 г.</w:t>
            </w:r>
          </w:p>
        </w:tc>
        <w:tc>
          <w:tcPr>
            <w:tcW w:w="992" w:type="dxa"/>
            <w:vAlign w:val="center"/>
          </w:tcPr>
          <w:p w:rsidR="002F4931" w:rsidRPr="001F591C" w:rsidRDefault="002F4931" w:rsidP="001F591C">
            <w:pPr>
              <w:jc w:val="center"/>
              <w:rPr>
                <w:sz w:val="24"/>
                <w:szCs w:val="24"/>
              </w:rPr>
            </w:pPr>
            <w:r w:rsidRPr="001F591C">
              <w:rPr>
                <w:sz w:val="24"/>
                <w:szCs w:val="24"/>
              </w:rPr>
              <w:t>отсутствуют</w:t>
            </w:r>
          </w:p>
        </w:tc>
      </w:tr>
      <w:tr w:rsidR="002F4931" w:rsidTr="006B14AC">
        <w:trPr>
          <w:trHeight w:val="1164"/>
        </w:trPr>
        <w:tc>
          <w:tcPr>
            <w:tcW w:w="993" w:type="dxa"/>
            <w:vAlign w:val="center"/>
          </w:tcPr>
          <w:p w:rsidR="002F4931" w:rsidRPr="00212ECE" w:rsidRDefault="002F4931" w:rsidP="002F4931">
            <w:pPr>
              <w:jc w:val="center"/>
              <w:rPr>
                <w:color w:val="000000"/>
                <w:sz w:val="16"/>
                <w:szCs w:val="16"/>
              </w:rPr>
            </w:pPr>
            <w:r w:rsidRPr="00212ECE">
              <w:rPr>
                <w:color w:val="000000"/>
                <w:sz w:val="16"/>
                <w:szCs w:val="16"/>
              </w:rPr>
              <w:t>423</w:t>
            </w:r>
          </w:p>
        </w:tc>
        <w:tc>
          <w:tcPr>
            <w:tcW w:w="1559" w:type="dxa"/>
            <w:vAlign w:val="center"/>
          </w:tcPr>
          <w:p w:rsidR="002F4931" w:rsidRPr="001F591C" w:rsidRDefault="002F4931" w:rsidP="001F591C">
            <w:pPr>
              <w:jc w:val="center"/>
              <w:rPr>
                <w:sz w:val="24"/>
                <w:szCs w:val="24"/>
              </w:rPr>
            </w:pPr>
            <w:r w:rsidRPr="001F591C">
              <w:rPr>
                <w:sz w:val="24"/>
                <w:szCs w:val="24"/>
              </w:rPr>
              <w:t>Водонапорная башня</w:t>
            </w:r>
          </w:p>
        </w:tc>
        <w:tc>
          <w:tcPr>
            <w:tcW w:w="1559" w:type="dxa"/>
            <w:vAlign w:val="center"/>
          </w:tcPr>
          <w:p w:rsidR="002F4931" w:rsidRPr="001F591C" w:rsidRDefault="002F4931" w:rsidP="006B14AC">
            <w:pPr>
              <w:ind w:left="-108" w:right="-108"/>
              <w:jc w:val="center"/>
              <w:rPr>
                <w:sz w:val="24"/>
                <w:szCs w:val="24"/>
              </w:rPr>
            </w:pPr>
            <w:r w:rsidRPr="001F591C">
              <w:rPr>
                <w:sz w:val="24"/>
                <w:szCs w:val="24"/>
              </w:rPr>
              <w:t>с. им. Тельмана, ул. Набережная, 43д</w:t>
            </w:r>
          </w:p>
        </w:tc>
        <w:tc>
          <w:tcPr>
            <w:tcW w:w="1701" w:type="dxa"/>
            <w:vAlign w:val="center"/>
          </w:tcPr>
          <w:p w:rsidR="002F4931" w:rsidRPr="001F591C" w:rsidRDefault="002F4931" w:rsidP="001F591C">
            <w:pPr>
              <w:jc w:val="center"/>
              <w:rPr>
                <w:color w:val="000000"/>
                <w:sz w:val="24"/>
                <w:szCs w:val="24"/>
              </w:rPr>
            </w:pPr>
            <w:r w:rsidRPr="001F591C">
              <w:rPr>
                <w:color w:val="000000"/>
                <w:sz w:val="24"/>
                <w:szCs w:val="24"/>
              </w:rPr>
              <w:t>79:06:3100016:0029:475:Б</w:t>
            </w:r>
          </w:p>
        </w:tc>
        <w:tc>
          <w:tcPr>
            <w:tcW w:w="1559" w:type="dxa"/>
            <w:vAlign w:val="center"/>
          </w:tcPr>
          <w:p w:rsidR="002F4931" w:rsidRPr="001F591C" w:rsidRDefault="002F4931" w:rsidP="001F591C">
            <w:pPr>
              <w:jc w:val="center"/>
              <w:rPr>
                <w:color w:val="000000"/>
                <w:sz w:val="24"/>
                <w:szCs w:val="24"/>
              </w:rPr>
            </w:pPr>
            <w:r w:rsidRPr="001F591C">
              <w:rPr>
                <w:color w:val="000000"/>
                <w:sz w:val="24"/>
                <w:szCs w:val="24"/>
              </w:rPr>
              <w:t>-</w:t>
            </w:r>
          </w:p>
        </w:tc>
        <w:tc>
          <w:tcPr>
            <w:tcW w:w="1560" w:type="dxa"/>
            <w:vAlign w:val="center"/>
          </w:tcPr>
          <w:p w:rsidR="002F4931" w:rsidRPr="001F591C" w:rsidRDefault="002F4931" w:rsidP="001F591C">
            <w:pPr>
              <w:jc w:val="center"/>
              <w:rPr>
                <w:sz w:val="24"/>
                <w:szCs w:val="24"/>
              </w:rPr>
            </w:pPr>
            <w:r w:rsidRPr="001F591C">
              <w:rPr>
                <w:sz w:val="24"/>
                <w:szCs w:val="24"/>
              </w:rPr>
              <w:t>Св-во 79 - АА № 017729 от 10.11.2010 г.</w:t>
            </w:r>
          </w:p>
        </w:tc>
        <w:tc>
          <w:tcPr>
            <w:tcW w:w="992" w:type="dxa"/>
            <w:vAlign w:val="center"/>
          </w:tcPr>
          <w:p w:rsidR="002F4931" w:rsidRPr="001F591C" w:rsidRDefault="002F4931" w:rsidP="001F591C">
            <w:pPr>
              <w:jc w:val="center"/>
              <w:rPr>
                <w:sz w:val="24"/>
                <w:szCs w:val="24"/>
              </w:rPr>
            </w:pPr>
            <w:r w:rsidRPr="001F591C">
              <w:rPr>
                <w:sz w:val="24"/>
                <w:szCs w:val="24"/>
              </w:rPr>
              <w:t>отсутствуют</w:t>
            </w:r>
          </w:p>
        </w:tc>
      </w:tr>
      <w:tr w:rsidR="002F4931" w:rsidTr="006B14AC">
        <w:trPr>
          <w:trHeight w:val="1148"/>
        </w:trPr>
        <w:tc>
          <w:tcPr>
            <w:tcW w:w="993" w:type="dxa"/>
            <w:vAlign w:val="center"/>
          </w:tcPr>
          <w:p w:rsidR="002F4931" w:rsidRPr="00212ECE" w:rsidRDefault="002F4931" w:rsidP="002F4931">
            <w:pPr>
              <w:jc w:val="center"/>
              <w:rPr>
                <w:color w:val="000000"/>
                <w:sz w:val="16"/>
                <w:szCs w:val="16"/>
              </w:rPr>
            </w:pPr>
            <w:r w:rsidRPr="00212ECE">
              <w:rPr>
                <w:color w:val="000000"/>
                <w:sz w:val="16"/>
                <w:szCs w:val="16"/>
              </w:rPr>
              <w:lastRenderedPageBreak/>
              <w:t>424</w:t>
            </w:r>
          </w:p>
        </w:tc>
        <w:tc>
          <w:tcPr>
            <w:tcW w:w="1559" w:type="dxa"/>
            <w:vAlign w:val="center"/>
          </w:tcPr>
          <w:p w:rsidR="002F4931" w:rsidRPr="001F591C" w:rsidRDefault="002F4931" w:rsidP="001F591C">
            <w:pPr>
              <w:jc w:val="center"/>
              <w:rPr>
                <w:sz w:val="24"/>
                <w:szCs w:val="24"/>
              </w:rPr>
            </w:pPr>
            <w:r w:rsidRPr="001F591C">
              <w:rPr>
                <w:sz w:val="24"/>
                <w:szCs w:val="24"/>
              </w:rPr>
              <w:t>Водоочистные сооружения</w:t>
            </w:r>
          </w:p>
        </w:tc>
        <w:tc>
          <w:tcPr>
            <w:tcW w:w="1559" w:type="dxa"/>
            <w:vAlign w:val="center"/>
          </w:tcPr>
          <w:p w:rsidR="002F4931" w:rsidRPr="001F591C" w:rsidRDefault="002F4931" w:rsidP="006B14AC">
            <w:pPr>
              <w:ind w:left="-108" w:right="-108"/>
              <w:jc w:val="center"/>
              <w:rPr>
                <w:sz w:val="24"/>
                <w:szCs w:val="24"/>
              </w:rPr>
            </w:pPr>
            <w:r w:rsidRPr="001F591C">
              <w:rPr>
                <w:sz w:val="24"/>
                <w:szCs w:val="24"/>
              </w:rPr>
              <w:t>п</w:t>
            </w:r>
            <w:r w:rsidR="006B14AC">
              <w:rPr>
                <w:sz w:val="24"/>
                <w:szCs w:val="24"/>
              </w:rPr>
              <w:t>ос</w:t>
            </w:r>
            <w:r w:rsidRPr="001F591C">
              <w:rPr>
                <w:sz w:val="24"/>
                <w:szCs w:val="24"/>
              </w:rPr>
              <w:t>. Приамурский, ул. Промышлен</w:t>
            </w:r>
            <w:r w:rsidR="006B14AC">
              <w:rPr>
                <w:sz w:val="24"/>
                <w:szCs w:val="24"/>
              </w:rPr>
              <w:t>-</w:t>
            </w:r>
            <w:r w:rsidRPr="001F591C">
              <w:rPr>
                <w:sz w:val="24"/>
                <w:szCs w:val="24"/>
              </w:rPr>
              <w:t>ная, 8</w:t>
            </w:r>
          </w:p>
        </w:tc>
        <w:tc>
          <w:tcPr>
            <w:tcW w:w="1701" w:type="dxa"/>
            <w:vAlign w:val="center"/>
          </w:tcPr>
          <w:p w:rsidR="002F4931" w:rsidRPr="001F591C" w:rsidRDefault="002F4931" w:rsidP="001F591C">
            <w:pPr>
              <w:jc w:val="center"/>
              <w:rPr>
                <w:color w:val="000000"/>
                <w:sz w:val="24"/>
                <w:szCs w:val="24"/>
              </w:rPr>
            </w:pPr>
            <w:r w:rsidRPr="001F591C">
              <w:rPr>
                <w:color w:val="000000"/>
                <w:sz w:val="24"/>
                <w:szCs w:val="24"/>
              </w:rPr>
              <w:t>79:06:3300001:0049:728</w:t>
            </w:r>
          </w:p>
        </w:tc>
        <w:tc>
          <w:tcPr>
            <w:tcW w:w="1559" w:type="dxa"/>
            <w:vAlign w:val="center"/>
          </w:tcPr>
          <w:p w:rsidR="002F4931" w:rsidRPr="001F591C" w:rsidRDefault="002F4931" w:rsidP="001F591C">
            <w:pPr>
              <w:jc w:val="center"/>
              <w:rPr>
                <w:color w:val="000000"/>
                <w:sz w:val="24"/>
                <w:szCs w:val="24"/>
              </w:rPr>
            </w:pPr>
            <w:r w:rsidRPr="001F591C">
              <w:rPr>
                <w:color w:val="000000"/>
                <w:sz w:val="24"/>
                <w:szCs w:val="24"/>
              </w:rPr>
              <w:t>96,5</w:t>
            </w:r>
          </w:p>
        </w:tc>
        <w:tc>
          <w:tcPr>
            <w:tcW w:w="1560" w:type="dxa"/>
            <w:vAlign w:val="center"/>
          </w:tcPr>
          <w:p w:rsidR="002F4931" w:rsidRPr="001F591C" w:rsidRDefault="002F4931" w:rsidP="001F591C">
            <w:pPr>
              <w:jc w:val="center"/>
              <w:rPr>
                <w:sz w:val="24"/>
                <w:szCs w:val="24"/>
              </w:rPr>
            </w:pPr>
            <w:r w:rsidRPr="001F591C">
              <w:rPr>
                <w:sz w:val="24"/>
                <w:szCs w:val="24"/>
              </w:rPr>
              <w:t>Св-во 79 - АА № 017749 от 10.11.2010 г.</w:t>
            </w:r>
          </w:p>
        </w:tc>
        <w:tc>
          <w:tcPr>
            <w:tcW w:w="992" w:type="dxa"/>
            <w:vAlign w:val="center"/>
          </w:tcPr>
          <w:p w:rsidR="002F4931" w:rsidRPr="001F591C" w:rsidRDefault="002F4931" w:rsidP="001F591C">
            <w:pPr>
              <w:jc w:val="center"/>
              <w:rPr>
                <w:sz w:val="24"/>
                <w:szCs w:val="24"/>
              </w:rPr>
            </w:pPr>
            <w:r w:rsidRPr="001F591C">
              <w:rPr>
                <w:sz w:val="24"/>
                <w:szCs w:val="24"/>
              </w:rPr>
              <w:t>отсутствуют</w:t>
            </w:r>
          </w:p>
        </w:tc>
      </w:tr>
      <w:tr w:rsidR="002F4931" w:rsidTr="006B14AC">
        <w:trPr>
          <w:trHeight w:val="1148"/>
        </w:trPr>
        <w:tc>
          <w:tcPr>
            <w:tcW w:w="993" w:type="dxa"/>
            <w:vAlign w:val="center"/>
          </w:tcPr>
          <w:p w:rsidR="002F4931" w:rsidRPr="00212ECE" w:rsidRDefault="002F4931" w:rsidP="002F4931">
            <w:pPr>
              <w:jc w:val="center"/>
              <w:rPr>
                <w:color w:val="000000"/>
                <w:sz w:val="16"/>
                <w:szCs w:val="16"/>
              </w:rPr>
            </w:pPr>
            <w:r w:rsidRPr="00212ECE">
              <w:rPr>
                <w:color w:val="000000"/>
                <w:sz w:val="16"/>
                <w:szCs w:val="16"/>
              </w:rPr>
              <w:t>425</w:t>
            </w:r>
          </w:p>
        </w:tc>
        <w:tc>
          <w:tcPr>
            <w:tcW w:w="1559" w:type="dxa"/>
            <w:vAlign w:val="center"/>
          </w:tcPr>
          <w:p w:rsidR="002F4931" w:rsidRPr="001F591C" w:rsidRDefault="002F4931" w:rsidP="001F591C">
            <w:pPr>
              <w:jc w:val="center"/>
              <w:rPr>
                <w:sz w:val="24"/>
                <w:szCs w:val="24"/>
              </w:rPr>
            </w:pPr>
            <w:r w:rsidRPr="001F591C">
              <w:rPr>
                <w:sz w:val="24"/>
                <w:szCs w:val="24"/>
              </w:rPr>
              <w:t>Водопроводные сети</w:t>
            </w:r>
          </w:p>
        </w:tc>
        <w:tc>
          <w:tcPr>
            <w:tcW w:w="1559" w:type="dxa"/>
            <w:vAlign w:val="center"/>
          </w:tcPr>
          <w:p w:rsidR="002F4931" w:rsidRPr="001F591C" w:rsidRDefault="002F4931" w:rsidP="001F591C">
            <w:pPr>
              <w:jc w:val="center"/>
              <w:rPr>
                <w:sz w:val="24"/>
                <w:szCs w:val="24"/>
              </w:rPr>
            </w:pPr>
            <w:r w:rsidRPr="001F591C">
              <w:rPr>
                <w:sz w:val="24"/>
                <w:szCs w:val="24"/>
              </w:rPr>
              <w:t>с. им. Тельмана,</w:t>
            </w:r>
          </w:p>
        </w:tc>
        <w:tc>
          <w:tcPr>
            <w:tcW w:w="1701" w:type="dxa"/>
            <w:vAlign w:val="center"/>
          </w:tcPr>
          <w:p w:rsidR="002F4931" w:rsidRPr="001F591C" w:rsidRDefault="002F4931" w:rsidP="001F591C">
            <w:pPr>
              <w:jc w:val="center"/>
              <w:rPr>
                <w:color w:val="000000"/>
                <w:sz w:val="24"/>
                <w:szCs w:val="24"/>
              </w:rPr>
            </w:pPr>
            <w:r w:rsidRPr="001F591C">
              <w:rPr>
                <w:color w:val="000000"/>
                <w:sz w:val="24"/>
                <w:szCs w:val="24"/>
              </w:rPr>
              <w:t>79-27-09/001/2008-766</w:t>
            </w:r>
          </w:p>
        </w:tc>
        <w:tc>
          <w:tcPr>
            <w:tcW w:w="1559" w:type="dxa"/>
            <w:vAlign w:val="center"/>
          </w:tcPr>
          <w:p w:rsidR="002F4931" w:rsidRPr="001F591C" w:rsidRDefault="002F4931" w:rsidP="001F591C">
            <w:pPr>
              <w:jc w:val="center"/>
              <w:rPr>
                <w:color w:val="000000"/>
                <w:sz w:val="24"/>
                <w:szCs w:val="24"/>
              </w:rPr>
            </w:pPr>
            <w:r w:rsidRPr="001F591C">
              <w:rPr>
                <w:color w:val="000000"/>
                <w:sz w:val="24"/>
                <w:szCs w:val="24"/>
              </w:rPr>
              <w:t>3497,9 п.м</w:t>
            </w:r>
          </w:p>
        </w:tc>
        <w:tc>
          <w:tcPr>
            <w:tcW w:w="1560" w:type="dxa"/>
            <w:vAlign w:val="center"/>
          </w:tcPr>
          <w:p w:rsidR="002F4931" w:rsidRPr="001F591C" w:rsidRDefault="002F4931" w:rsidP="001F591C">
            <w:pPr>
              <w:jc w:val="center"/>
              <w:rPr>
                <w:sz w:val="24"/>
                <w:szCs w:val="24"/>
              </w:rPr>
            </w:pPr>
            <w:r w:rsidRPr="001F591C">
              <w:rPr>
                <w:sz w:val="24"/>
                <w:szCs w:val="24"/>
              </w:rPr>
              <w:t>Св-во 79 - АА № 017724 от 10.11.2010 г.</w:t>
            </w:r>
          </w:p>
        </w:tc>
        <w:tc>
          <w:tcPr>
            <w:tcW w:w="992" w:type="dxa"/>
            <w:vAlign w:val="center"/>
          </w:tcPr>
          <w:p w:rsidR="002F4931" w:rsidRPr="001F591C" w:rsidRDefault="002F4931" w:rsidP="001F591C">
            <w:pPr>
              <w:jc w:val="center"/>
              <w:rPr>
                <w:sz w:val="24"/>
                <w:szCs w:val="24"/>
              </w:rPr>
            </w:pPr>
            <w:r w:rsidRPr="001F591C">
              <w:rPr>
                <w:sz w:val="24"/>
                <w:szCs w:val="24"/>
              </w:rPr>
              <w:t>отсутствуют</w:t>
            </w:r>
          </w:p>
        </w:tc>
      </w:tr>
    </w:tbl>
    <w:p w:rsidR="0024612F" w:rsidRPr="00291DED" w:rsidRDefault="00E20E28" w:rsidP="006B14A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(далее – Объект Соглашения), </w:t>
      </w:r>
      <w:r w:rsidR="002E239A">
        <w:rPr>
          <w:rFonts w:ascii="Times New Roman" w:hAnsi="Times New Roman" w:cs="Times New Roman"/>
          <w:sz w:val="24"/>
          <w:szCs w:val="24"/>
        </w:rPr>
        <w:t>а</w:t>
      </w:r>
      <w:r w:rsidR="00291DED">
        <w:rPr>
          <w:rFonts w:ascii="Times New Roman" w:hAnsi="Times New Roman" w:cs="Times New Roman"/>
          <w:sz w:val="24"/>
          <w:szCs w:val="24"/>
        </w:rPr>
        <w:t xml:space="preserve"> так же на иное</w:t>
      </w:r>
      <w:r w:rsidR="002E239A">
        <w:rPr>
          <w:rFonts w:ascii="Times New Roman" w:hAnsi="Times New Roman" w:cs="Times New Roman"/>
          <w:sz w:val="24"/>
          <w:szCs w:val="24"/>
        </w:rPr>
        <w:t xml:space="preserve"> входящее в его состав </w:t>
      </w:r>
      <w:r w:rsidR="00291DED">
        <w:rPr>
          <w:rFonts w:ascii="Times New Roman" w:hAnsi="Times New Roman" w:cs="Times New Roman"/>
          <w:sz w:val="24"/>
          <w:szCs w:val="24"/>
        </w:rPr>
        <w:t xml:space="preserve"> движимое имущество</w:t>
      </w:r>
      <w:r>
        <w:rPr>
          <w:rFonts w:ascii="Times New Roman" w:hAnsi="Times New Roman" w:cs="Times New Roman"/>
          <w:sz w:val="24"/>
          <w:szCs w:val="24"/>
        </w:rPr>
        <w:t xml:space="preserve"> </w:t>
      </w:r>
      <w:r w:rsidRPr="008C4BA9">
        <w:rPr>
          <w:rFonts w:ascii="Times New Roman" w:hAnsi="Times New Roman" w:cs="Times New Roman"/>
          <w:sz w:val="24"/>
          <w:szCs w:val="24"/>
        </w:rPr>
        <w:t>(далее – объекты имущества, в составе Объекта Соглашения)</w:t>
      </w:r>
      <w:r w:rsidR="00291DED">
        <w:rPr>
          <w:rFonts w:ascii="Times New Roman" w:hAnsi="Times New Roman" w:cs="Times New Roman"/>
          <w:sz w:val="24"/>
          <w:szCs w:val="24"/>
        </w:rPr>
        <w:t xml:space="preserve">, </w:t>
      </w:r>
      <w:r w:rsidR="00291DED" w:rsidRPr="00291DED">
        <w:rPr>
          <w:rFonts w:ascii="Times New Roman" w:hAnsi="Times New Roman" w:cs="Times New Roman"/>
          <w:sz w:val="24"/>
          <w:szCs w:val="24"/>
        </w:rPr>
        <w:t xml:space="preserve">а </w:t>
      </w:r>
      <w:r w:rsidR="0024612F" w:rsidRPr="00291DED">
        <w:rPr>
          <w:rFonts w:ascii="Times New Roman" w:hAnsi="Times New Roman" w:cs="Times New Roman"/>
          <w:sz w:val="24"/>
          <w:szCs w:val="24"/>
        </w:rPr>
        <w:t xml:space="preserve">Концессионер обязуется за свой счет </w:t>
      </w:r>
      <w:r w:rsidR="0024612F" w:rsidRPr="00291DED">
        <w:rPr>
          <w:rFonts w:ascii="Times New Roman" w:eastAsia="MS Mincho" w:hAnsi="Times New Roman" w:cs="Times New Roman"/>
          <w:w w:val="0"/>
          <w:sz w:val="24"/>
          <w:szCs w:val="24"/>
        </w:rPr>
        <w:t>в порядке, в сроки и на условиях, установленных настоящим Соглашением:</w:t>
      </w:r>
    </w:p>
    <w:p w:rsidR="001F591C" w:rsidRPr="001F591C" w:rsidRDefault="0024612F" w:rsidP="006B14AC">
      <w:pPr>
        <w:widowControl w:val="0"/>
        <w:numPr>
          <w:ilvl w:val="0"/>
          <w:numId w:val="3"/>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eastAsia="MS Mincho" w:hAnsi="Times New Roman" w:cs="Times New Roman"/>
          <w:w w:val="0"/>
          <w:sz w:val="24"/>
          <w:szCs w:val="24"/>
        </w:rPr>
        <w:t>о</w:t>
      </w:r>
      <w:r w:rsidRPr="008C4BA9">
        <w:rPr>
          <w:rFonts w:ascii="Times New Roman" w:hAnsi="Times New Roman" w:cs="Times New Roman"/>
          <w:sz w:val="24"/>
          <w:szCs w:val="24"/>
        </w:rPr>
        <w:t xml:space="preserve">беспечить проектирование, создание, реконструкцию и ввод в эксплуатацию, </w:t>
      </w:r>
      <w:r w:rsidRPr="008C4BA9">
        <w:rPr>
          <w:rFonts w:ascii="Times New Roman" w:hAnsi="Times New Roman" w:cs="Times New Roman"/>
          <w:iCs/>
          <w:sz w:val="24"/>
          <w:szCs w:val="24"/>
        </w:rPr>
        <w:t>недвижимого и технологически связанн</w:t>
      </w:r>
      <w:r w:rsidR="00E20E28">
        <w:rPr>
          <w:rFonts w:ascii="Times New Roman" w:hAnsi="Times New Roman" w:cs="Times New Roman"/>
          <w:iCs/>
          <w:sz w:val="24"/>
          <w:szCs w:val="24"/>
        </w:rPr>
        <w:t>ых</w:t>
      </w:r>
      <w:r w:rsidRPr="008C4BA9">
        <w:rPr>
          <w:rFonts w:ascii="Times New Roman" w:hAnsi="Times New Roman" w:cs="Times New Roman"/>
          <w:iCs/>
          <w:sz w:val="24"/>
          <w:szCs w:val="24"/>
        </w:rPr>
        <w:t xml:space="preserve"> с ним </w:t>
      </w:r>
      <w:r w:rsidR="001F591C">
        <w:rPr>
          <w:rFonts w:ascii="Times New Roman" w:hAnsi="Times New Roman" w:cs="Times New Roman"/>
          <w:iCs/>
          <w:sz w:val="24"/>
          <w:szCs w:val="24"/>
        </w:rPr>
        <w:t xml:space="preserve"> </w:t>
      </w:r>
    </w:p>
    <w:p w:rsidR="001F591C" w:rsidRDefault="001F591C"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iCs/>
          <w:sz w:val="24"/>
          <w:szCs w:val="24"/>
        </w:rPr>
        <w:t xml:space="preserve">         </w:t>
      </w:r>
      <w:r w:rsidR="00E20E28" w:rsidRPr="008C4BA9">
        <w:rPr>
          <w:rFonts w:ascii="Times New Roman" w:hAnsi="Times New Roman" w:cs="Times New Roman"/>
          <w:sz w:val="24"/>
          <w:szCs w:val="24"/>
        </w:rPr>
        <w:t>объект</w:t>
      </w:r>
      <w:r w:rsidR="00E20E28">
        <w:rPr>
          <w:rFonts w:ascii="Times New Roman" w:hAnsi="Times New Roman" w:cs="Times New Roman"/>
          <w:sz w:val="24"/>
          <w:szCs w:val="24"/>
        </w:rPr>
        <w:t>ов</w:t>
      </w:r>
      <w:r w:rsidR="00E20E28" w:rsidRPr="008C4BA9">
        <w:rPr>
          <w:rFonts w:ascii="Times New Roman" w:hAnsi="Times New Roman" w:cs="Times New Roman"/>
          <w:sz w:val="24"/>
          <w:szCs w:val="24"/>
        </w:rPr>
        <w:t xml:space="preserve"> имущества, </w:t>
      </w:r>
      <w:r w:rsidR="0024612F" w:rsidRPr="008C4BA9">
        <w:rPr>
          <w:rFonts w:ascii="Times New Roman" w:hAnsi="Times New Roman" w:cs="Times New Roman"/>
          <w:iCs/>
          <w:sz w:val="24"/>
          <w:szCs w:val="24"/>
        </w:rPr>
        <w:t xml:space="preserve">входящего в </w:t>
      </w:r>
      <w:r w:rsidR="0024612F" w:rsidRPr="008C4BA9">
        <w:rPr>
          <w:rFonts w:ascii="Times New Roman" w:hAnsi="Times New Roman" w:cs="Times New Roman"/>
          <w:sz w:val="24"/>
          <w:szCs w:val="24"/>
        </w:rPr>
        <w:t xml:space="preserve">Объект Соглашения, состав и описание которого приведены в </w:t>
      </w:r>
      <w:hyperlink w:anchor="Par160" w:history="1">
        <w:r w:rsidR="0024612F" w:rsidRPr="008C4BA9">
          <w:rPr>
            <w:rFonts w:ascii="Times New Roman" w:hAnsi="Times New Roman" w:cs="Times New Roman"/>
            <w:sz w:val="24"/>
            <w:szCs w:val="24"/>
          </w:rPr>
          <w:t>разделе II</w:t>
        </w:r>
      </w:hyperlink>
      <w:r w:rsidR="0024612F" w:rsidRPr="008C4BA9">
        <w:rPr>
          <w:rFonts w:ascii="Times New Roman" w:hAnsi="Times New Roman" w:cs="Times New Roman"/>
          <w:sz w:val="24"/>
          <w:szCs w:val="24"/>
        </w:rPr>
        <w:t xml:space="preserve"> настоящего Соглашения, право </w:t>
      </w:r>
      <w:r>
        <w:rPr>
          <w:rFonts w:ascii="Times New Roman" w:hAnsi="Times New Roman" w:cs="Times New Roman"/>
          <w:sz w:val="24"/>
          <w:szCs w:val="24"/>
        </w:rPr>
        <w:t xml:space="preserve">  </w:t>
      </w:r>
    </w:p>
    <w:p w:rsidR="0024612F" w:rsidRPr="008C4BA9" w:rsidRDefault="001F591C"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24612F" w:rsidRPr="008C4BA9">
        <w:rPr>
          <w:rFonts w:ascii="Times New Roman" w:hAnsi="Times New Roman" w:cs="Times New Roman"/>
          <w:sz w:val="24"/>
          <w:szCs w:val="24"/>
        </w:rPr>
        <w:t>собственности на которое принадлежит или будет принадлежать Концеденту;</w:t>
      </w:r>
    </w:p>
    <w:p w:rsidR="00200257" w:rsidRPr="001F591C" w:rsidRDefault="001F591C" w:rsidP="006B14AC">
      <w:pPr>
        <w:spacing w:after="0" w:line="240" w:lineRule="auto"/>
        <w:ind w:firstLine="709"/>
        <w:jc w:val="both"/>
        <w:rPr>
          <w:rFonts w:ascii="Times New Roman" w:eastAsia="Times New Roman" w:hAnsi="Times New Roman" w:cs="Times New Roman"/>
          <w:sz w:val="24"/>
          <w:szCs w:val="24"/>
        </w:rPr>
      </w:pPr>
      <w:r w:rsidRPr="001F591C">
        <w:rPr>
          <w:rFonts w:ascii="Times New Roman" w:eastAsia="Times New Roman" w:hAnsi="Times New Roman" w:cs="Times New Roman"/>
          <w:sz w:val="24"/>
          <w:szCs w:val="24"/>
        </w:rPr>
        <w:t xml:space="preserve">             б</w:t>
      </w:r>
      <w:r w:rsidR="00200257" w:rsidRPr="001F591C">
        <w:rPr>
          <w:rFonts w:ascii="Times New Roman" w:eastAsia="Times New Roman" w:hAnsi="Times New Roman" w:cs="Times New Roman"/>
          <w:sz w:val="24"/>
          <w:szCs w:val="24"/>
        </w:rPr>
        <w:t xml:space="preserve">) осуществлять регулируемый вид деятельности в сфере </w:t>
      </w:r>
      <w:r w:rsidR="002F4931" w:rsidRPr="001F591C">
        <w:rPr>
          <w:rFonts w:ascii="Times New Roman" w:eastAsia="Times New Roman" w:hAnsi="Times New Roman" w:cs="Times New Roman"/>
          <w:sz w:val="24"/>
          <w:szCs w:val="24"/>
        </w:rPr>
        <w:t xml:space="preserve">централизованного </w:t>
      </w:r>
      <w:r w:rsidR="00E65E1D" w:rsidRPr="001F591C">
        <w:rPr>
          <w:rFonts w:ascii="Times New Roman" w:eastAsia="Times New Roman" w:hAnsi="Times New Roman" w:cs="Times New Roman"/>
          <w:sz w:val="24"/>
          <w:szCs w:val="24"/>
        </w:rPr>
        <w:t xml:space="preserve">холодного </w:t>
      </w:r>
      <w:r w:rsidR="002F4931" w:rsidRPr="001F591C">
        <w:rPr>
          <w:rFonts w:ascii="Times New Roman" w:eastAsia="Times New Roman" w:hAnsi="Times New Roman" w:cs="Times New Roman"/>
          <w:sz w:val="24"/>
          <w:szCs w:val="24"/>
        </w:rPr>
        <w:t>водоснабжения и водоотведения</w:t>
      </w:r>
      <w:r w:rsidR="00200257" w:rsidRPr="001F591C">
        <w:rPr>
          <w:rFonts w:ascii="Times New Roman" w:eastAsia="Times New Roman" w:hAnsi="Times New Roman" w:cs="Times New Roman"/>
          <w:sz w:val="24"/>
          <w:szCs w:val="24"/>
        </w:rPr>
        <w:t>, при осуществлении которого рас</w:t>
      </w:r>
      <w:r w:rsidR="002F4931" w:rsidRPr="001F591C">
        <w:rPr>
          <w:rFonts w:ascii="Times New Roman" w:eastAsia="Times New Roman" w:hAnsi="Times New Roman" w:cs="Times New Roman"/>
          <w:sz w:val="24"/>
          <w:szCs w:val="24"/>
        </w:rPr>
        <w:t xml:space="preserve">четы за товары, услуги в сфере централизованного водоснабжения и водоотведения  </w:t>
      </w:r>
      <w:r w:rsidR="00200257" w:rsidRPr="001F591C">
        <w:rPr>
          <w:rFonts w:ascii="Times New Roman" w:eastAsia="Times New Roman" w:hAnsi="Times New Roman" w:cs="Times New Roman"/>
          <w:sz w:val="24"/>
          <w:szCs w:val="24"/>
        </w:rPr>
        <w:t>осуществляются по ценам (тарифам), подлежащим в соответствии с настоящим Федеральным законом государственному регулированию, а именно:</w:t>
      </w:r>
    </w:p>
    <w:p w:rsidR="00200257" w:rsidRPr="001F591C" w:rsidRDefault="002E239A" w:rsidP="006B14AC">
      <w:pPr>
        <w:spacing w:after="0" w:line="240" w:lineRule="auto"/>
        <w:ind w:firstLine="709"/>
        <w:jc w:val="both"/>
        <w:rPr>
          <w:rFonts w:ascii="Times New Roman" w:eastAsia="Times New Roman" w:hAnsi="Times New Roman"/>
          <w:sz w:val="24"/>
          <w:szCs w:val="24"/>
        </w:rPr>
      </w:pPr>
      <w:r w:rsidRPr="001F591C">
        <w:rPr>
          <w:rFonts w:ascii="Times New Roman" w:eastAsia="Times New Roman" w:hAnsi="Times New Roman"/>
          <w:sz w:val="24"/>
          <w:szCs w:val="24"/>
        </w:rPr>
        <w:t>-</w:t>
      </w:r>
      <w:r w:rsidR="00200257" w:rsidRPr="001F591C">
        <w:rPr>
          <w:rFonts w:ascii="Times New Roman" w:eastAsia="Times New Roman" w:hAnsi="Times New Roman"/>
          <w:sz w:val="24"/>
          <w:szCs w:val="24"/>
        </w:rPr>
        <w:t xml:space="preserve"> </w:t>
      </w:r>
      <w:r w:rsidR="00C5694B" w:rsidRPr="001F591C">
        <w:rPr>
          <w:rFonts w:ascii="NotoSans" w:hAnsi="NotoSans" w:cs="Arial"/>
          <w:spacing w:val="3"/>
          <w:sz w:val="24"/>
          <w:szCs w:val="24"/>
        </w:rPr>
        <w:t>осуществлять забор, водоподготовку и (или) транспортировку</w:t>
      </w:r>
      <w:r w:rsidR="00E65E1D" w:rsidRPr="001F591C">
        <w:rPr>
          <w:rFonts w:ascii="NotoSans" w:hAnsi="NotoSans" w:cs="Arial"/>
          <w:spacing w:val="3"/>
          <w:sz w:val="24"/>
          <w:szCs w:val="24"/>
        </w:rPr>
        <w:t xml:space="preserve"> холодной </w:t>
      </w:r>
      <w:r w:rsidR="00C5694B" w:rsidRPr="001F591C">
        <w:rPr>
          <w:rFonts w:ascii="NotoSans" w:hAnsi="NotoSans" w:cs="Arial"/>
          <w:spacing w:val="3"/>
          <w:sz w:val="24"/>
          <w:szCs w:val="24"/>
        </w:rPr>
        <w:t xml:space="preserve"> воды в объеме, необходимом для осуществления холодного водоснабжения абонентов, подключенных к централизованной системе холодного водоснабжения</w:t>
      </w:r>
      <w:r w:rsidR="00200257" w:rsidRPr="001F591C">
        <w:rPr>
          <w:rFonts w:ascii="Times New Roman" w:eastAsia="Times New Roman" w:hAnsi="Times New Roman"/>
          <w:sz w:val="24"/>
          <w:szCs w:val="24"/>
        </w:rPr>
        <w:t>;</w:t>
      </w:r>
    </w:p>
    <w:p w:rsidR="00200257" w:rsidRPr="00FA51E5" w:rsidRDefault="006E5713" w:rsidP="006B14AC">
      <w:pPr>
        <w:spacing w:after="0" w:line="240" w:lineRule="auto"/>
        <w:ind w:firstLine="709"/>
        <w:jc w:val="both"/>
        <w:rPr>
          <w:rFonts w:ascii="Times New Roman" w:eastAsia="Times New Roman" w:hAnsi="Times New Roman"/>
          <w:sz w:val="24"/>
          <w:szCs w:val="24"/>
        </w:rPr>
      </w:pPr>
      <w:r>
        <w:rPr>
          <w:rFonts w:ascii="NotoSans" w:hAnsi="NotoSans" w:cs="Arial"/>
          <w:spacing w:val="3"/>
          <w:sz w:val="23"/>
          <w:szCs w:val="23"/>
        </w:rPr>
        <w:t xml:space="preserve"> </w:t>
      </w:r>
      <w:r w:rsidR="00C5694B">
        <w:rPr>
          <w:rFonts w:ascii="NotoSans" w:hAnsi="NotoSans" w:cs="Arial"/>
          <w:spacing w:val="3"/>
          <w:sz w:val="23"/>
          <w:szCs w:val="23"/>
        </w:rPr>
        <w:t>- осуществлять прием сточных вод абонента в централизованную систему водоотведения и обеспечивать их транспортировку и сброс в водный объект</w:t>
      </w:r>
      <w:r w:rsidR="00200257" w:rsidRPr="00FA51E5">
        <w:rPr>
          <w:rFonts w:ascii="Times New Roman" w:eastAsia="Times New Roman" w:hAnsi="Times New Roman"/>
          <w:sz w:val="24"/>
          <w:szCs w:val="24"/>
        </w:rPr>
        <w:t>;</w:t>
      </w:r>
    </w:p>
    <w:p w:rsidR="0024612F" w:rsidRDefault="006E5713" w:rsidP="006B14AC">
      <w:pPr>
        <w:widowControl w:val="0"/>
        <w:autoSpaceDE w:val="0"/>
        <w:autoSpaceDN w:val="0"/>
        <w:adjustRightInd w:val="0"/>
        <w:spacing w:after="0" w:line="240" w:lineRule="auto"/>
        <w:ind w:firstLine="709"/>
        <w:jc w:val="both"/>
        <w:rPr>
          <w:rFonts w:cs="Arial"/>
          <w:spacing w:val="3"/>
          <w:sz w:val="23"/>
          <w:szCs w:val="23"/>
        </w:rPr>
      </w:pPr>
      <w:r>
        <w:rPr>
          <w:rFonts w:cs="Arial"/>
          <w:spacing w:val="3"/>
          <w:sz w:val="23"/>
          <w:szCs w:val="23"/>
        </w:rPr>
        <w:t xml:space="preserve">    </w:t>
      </w:r>
      <w:r w:rsidR="00C5694B">
        <w:rPr>
          <w:rFonts w:ascii="NotoSans" w:hAnsi="NotoSans" w:cs="Arial"/>
          <w:spacing w:val="3"/>
          <w:sz w:val="23"/>
          <w:szCs w:val="23"/>
        </w:rPr>
        <w:t>- принимают меры по обеспечению безопасности таких систем и их отдельных объектов, направленные на их защиту от угроз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r w:rsidR="001F591C">
        <w:rPr>
          <w:rFonts w:cs="Arial"/>
          <w:spacing w:val="3"/>
          <w:sz w:val="23"/>
          <w:szCs w:val="23"/>
        </w:rPr>
        <w:t>.</w:t>
      </w:r>
    </w:p>
    <w:p w:rsidR="001F591C" w:rsidRPr="001F591C" w:rsidRDefault="001F591C" w:rsidP="006B14AC">
      <w:pPr>
        <w:widowControl w:val="0"/>
        <w:autoSpaceDE w:val="0"/>
        <w:autoSpaceDN w:val="0"/>
        <w:adjustRightInd w:val="0"/>
        <w:spacing w:after="0" w:line="240" w:lineRule="auto"/>
        <w:ind w:firstLine="709"/>
        <w:jc w:val="both"/>
        <w:rPr>
          <w:rFonts w:cs="Times New Roman"/>
          <w:sz w:val="24"/>
          <w:szCs w:val="24"/>
        </w:rPr>
      </w:pPr>
    </w:p>
    <w:p w:rsidR="0024612F" w:rsidRPr="008C4BA9" w:rsidRDefault="0024612F" w:rsidP="006B14AC">
      <w:pPr>
        <w:pStyle w:val="ab"/>
        <w:widowControl w:val="0"/>
        <w:autoSpaceDE w:val="0"/>
        <w:autoSpaceDN w:val="0"/>
        <w:adjustRightInd w:val="0"/>
        <w:spacing w:after="0" w:line="240" w:lineRule="auto"/>
        <w:ind w:left="0" w:firstLine="709"/>
        <w:contextualSpacing w:val="0"/>
        <w:jc w:val="center"/>
        <w:rPr>
          <w:rFonts w:ascii="Times New Roman" w:hAnsi="Times New Roman"/>
          <w:vanish/>
          <w:sz w:val="24"/>
          <w:szCs w:val="24"/>
          <w:lang w:eastAsia="ru-RU"/>
        </w:rPr>
      </w:pPr>
    </w:p>
    <w:p w:rsidR="0024612F" w:rsidRPr="008C4BA9" w:rsidRDefault="0024612F" w:rsidP="006B14AC">
      <w:pPr>
        <w:pStyle w:val="1"/>
        <w:keepLines w:val="0"/>
        <w:numPr>
          <w:ilvl w:val="0"/>
          <w:numId w:val="7"/>
        </w:numPr>
        <w:spacing w:before="0" w:line="240" w:lineRule="auto"/>
        <w:ind w:left="0" w:firstLine="709"/>
        <w:jc w:val="center"/>
        <w:rPr>
          <w:sz w:val="24"/>
          <w:szCs w:val="24"/>
        </w:rPr>
      </w:pPr>
      <w:bookmarkStart w:id="3" w:name="Par160"/>
      <w:bookmarkStart w:id="4" w:name="_Toc401745044"/>
      <w:bookmarkEnd w:id="3"/>
      <w:r w:rsidRPr="008C4BA9">
        <w:rPr>
          <w:sz w:val="24"/>
          <w:szCs w:val="24"/>
        </w:rPr>
        <w:t>ОБЪЕКТ СОГЛАШЕНИЯ И ИНОЕ ИМУЩЕСТВО</w:t>
      </w:r>
      <w:bookmarkEnd w:id="4"/>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Объектом Соглашения является </w:t>
      </w:r>
      <w:r w:rsidR="002F4931" w:rsidRPr="0075533D">
        <w:rPr>
          <w:rFonts w:ascii="Times New Roman" w:hAnsi="Times New Roman" w:cs="Times New Roman"/>
          <w:sz w:val="24"/>
          <w:szCs w:val="24"/>
        </w:rPr>
        <w:t xml:space="preserve">объекты централизованных систем </w:t>
      </w:r>
      <w:r w:rsidR="002F4931" w:rsidRPr="0075533D">
        <w:rPr>
          <w:rFonts w:ascii="Times New Roman" w:hAnsi="Times New Roman"/>
          <w:sz w:val="24"/>
          <w:szCs w:val="24"/>
        </w:rPr>
        <w:t xml:space="preserve">водоснабжения и водоотведения </w:t>
      </w:r>
      <w:r w:rsidR="002F4931" w:rsidRPr="0075533D">
        <w:rPr>
          <w:rFonts w:ascii="Times New Roman" w:hAnsi="Times New Roman" w:cs="Times New Roman"/>
          <w:sz w:val="24"/>
          <w:szCs w:val="24"/>
        </w:rPr>
        <w:t xml:space="preserve"> </w:t>
      </w:r>
      <w:r w:rsidR="002F4931" w:rsidRPr="0075533D">
        <w:rPr>
          <w:rFonts w:ascii="Times New Roman" w:hAnsi="Times New Roman"/>
          <w:sz w:val="24"/>
          <w:szCs w:val="24"/>
        </w:rPr>
        <w:t>и объект</w:t>
      </w:r>
      <w:r w:rsidR="002F4931">
        <w:rPr>
          <w:rFonts w:ascii="Times New Roman" w:hAnsi="Times New Roman"/>
        </w:rPr>
        <w:t>ы</w:t>
      </w:r>
      <w:r w:rsidR="002F4931" w:rsidRPr="0075533D">
        <w:rPr>
          <w:rFonts w:ascii="Times New Roman" w:hAnsi="Times New Roman"/>
          <w:sz w:val="24"/>
          <w:szCs w:val="24"/>
        </w:rPr>
        <w:t xml:space="preserve"> таких систем коммунальной инфраструктуры, являющихся собственностью муниципального образования «Приамурское городское поселение» Смидовичского муниципального района  Еврейской автономной области</w:t>
      </w:r>
      <w:r w:rsidRPr="008C4BA9">
        <w:rPr>
          <w:rFonts w:ascii="Times New Roman" w:hAnsi="Times New Roman" w:cs="Times New Roman"/>
          <w:sz w:val="24"/>
          <w:szCs w:val="24"/>
        </w:rPr>
        <w:t>, предназначенн</w:t>
      </w:r>
      <w:r w:rsidR="001F591C">
        <w:rPr>
          <w:rFonts w:ascii="Times New Roman" w:hAnsi="Times New Roman" w:cs="Times New Roman"/>
          <w:sz w:val="24"/>
          <w:szCs w:val="24"/>
        </w:rPr>
        <w:t>ые</w:t>
      </w:r>
      <w:r w:rsidRPr="008C4BA9">
        <w:rPr>
          <w:rFonts w:ascii="Times New Roman" w:hAnsi="Times New Roman" w:cs="Times New Roman"/>
          <w:sz w:val="24"/>
          <w:szCs w:val="24"/>
        </w:rPr>
        <w:t xml:space="preserve"> для осуществления деятельности, указанной в пункте 1.1. настоящего Соглашения. </w:t>
      </w:r>
    </w:p>
    <w:p w:rsidR="0024612F" w:rsidRPr="001F591C"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 Сведения о составе и описании объектов имущества в составе Объекта Соглашения, в том числе о технико-экономических показателях, техническом состоянии, сроке службы, начальной, остаточной и </w:t>
      </w:r>
      <w:r w:rsidR="00DD5A9B">
        <w:rPr>
          <w:rFonts w:ascii="Times New Roman" w:hAnsi="Times New Roman" w:cs="Times New Roman"/>
          <w:sz w:val="24"/>
          <w:szCs w:val="24"/>
        </w:rPr>
        <w:t>балансовой</w:t>
      </w:r>
      <w:r w:rsidRPr="008C4BA9">
        <w:rPr>
          <w:rFonts w:ascii="Times New Roman" w:hAnsi="Times New Roman" w:cs="Times New Roman"/>
          <w:sz w:val="24"/>
          <w:szCs w:val="24"/>
        </w:rPr>
        <w:t xml:space="preserve"> стоимости передаваемого имущества приведены в Приложениях </w:t>
      </w:r>
      <w:r w:rsidRPr="001F591C">
        <w:rPr>
          <w:rFonts w:ascii="Times New Roman" w:hAnsi="Times New Roman" w:cs="Times New Roman"/>
          <w:sz w:val="24"/>
          <w:szCs w:val="24"/>
        </w:rPr>
        <w:t>№ 1, №2, № 3 к настоящему Соглашению.</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 Объекты имущества в составе Объекта Соглашения, подлежащие реконструкции, принадлежат Концеденту на праве собственности. </w:t>
      </w:r>
      <w:r w:rsidR="00197A56">
        <w:rPr>
          <w:rFonts w:ascii="Times New Roman" w:hAnsi="Times New Roman" w:cs="Times New Roman"/>
          <w:sz w:val="24"/>
          <w:szCs w:val="24"/>
        </w:rPr>
        <w:t>Наименование</w:t>
      </w:r>
      <w:r w:rsidRPr="008C4BA9">
        <w:rPr>
          <w:rFonts w:ascii="Times New Roman" w:hAnsi="Times New Roman" w:cs="Times New Roman"/>
          <w:sz w:val="24"/>
          <w:szCs w:val="24"/>
        </w:rPr>
        <w:t xml:space="preserve"> и реквизит</w:t>
      </w:r>
      <w:r w:rsidR="00197A56">
        <w:rPr>
          <w:rFonts w:ascii="Times New Roman" w:hAnsi="Times New Roman" w:cs="Times New Roman"/>
          <w:sz w:val="24"/>
          <w:szCs w:val="24"/>
        </w:rPr>
        <w:t>ы</w:t>
      </w:r>
      <w:r w:rsidRPr="008C4BA9">
        <w:rPr>
          <w:rFonts w:ascii="Times New Roman" w:hAnsi="Times New Roman" w:cs="Times New Roman"/>
          <w:sz w:val="24"/>
          <w:szCs w:val="24"/>
        </w:rPr>
        <w:t xml:space="preserve">, удостоверяющих право собственности </w:t>
      </w:r>
      <w:r w:rsidR="00197A56">
        <w:rPr>
          <w:rFonts w:ascii="Times New Roman" w:hAnsi="Times New Roman" w:cs="Times New Roman"/>
          <w:sz w:val="24"/>
          <w:szCs w:val="24"/>
        </w:rPr>
        <w:t>приведены в</w:t>
      </w:r>
      <w:r w:rsidRPr="00197A56">
        <w:rPr>
          <w:rFonts w:ascii="Times New Roman" w:hAnsi="Times New Roman" w:cs="Times New Roman"/>
          <w:sz w:val="24"/>
          <w:szCs w:val="24"/>
        </w:rPr>
        <w:t xml:space="preserve"> Приложени</w:t>
      </w:r>
      <w:r w:rsidR="00197A56">
        <w:rPr>
          <w:rFonts w:ascii="Times New Roman" w:hAnsi="Times New Roman" w:cs="Times New Roman"/>
          <w:sz w:val="24"/>
          <w:szCs w:val="24"/>
        </w:rPr>
        <w:t>и</w:t>
      </w:r>
      <w:r w:rsidRPr="00197A56">
        <w:rPr>
          <w:rFonts w:ascii="Times New Roman" w:hAnsi="Times New Roman" w:cs="Times New Roman"/>
          <w:sz w:val="24"/>
          <w:szCs w:val="24"/>
        </w:rPr>
        <w:t xml:space="preserve"> № </w:t>
      </w:r>
      <w:r w:rsidR="00197A56" w:rsidRPr="00197A56">
        <w:rPr>
          <w:rFonts w:ascii="Times New Roman" w:hAnsi="Times New Roman" w:cs="Times New Roman"/>
          <w:sz w:val="24"/>
          <w:szCs w:val="24"/>
        </w:rPr>
        <w:t>2</w:t>
      </w:r>
      <w:r w:rsidRPr="00197A56">
        <w:rPr>
          <w:rFonts w:ascii="Times New Roman" w:hAnsi="Times New Roman" w:cs="Times New Roman"/>
          <w:sz w:val="24"/>
          <w:szCs w:val="24"/>
        </w:rPr>
        <w:t xml:space="preserve"> к</w:t>
      </w:r>
      <w:r w:rsidRPr="008C4BA9">
        <w:rPr>
          <w:rFonts w:ascii="Times New Roman" w:hAnsi="Times New Roman" w:cs="Times New Roman"/>
          <w:sz w:val="24"/>
          <w:szCs w:val="24"/>
        </w:rPr>
        <w:t xml:space="preserve"> настоящему Соглашению.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Концедент обязан предоставить Концессионеру во временное владение и пользование имущество, которое образует единое целое с Объектом Соглашения и/или предназначено для использования по общему назначению с Объектом Соглашения, в целях осуществления Концессионером деятельности, указанной в </w:t>
      </w:r>
      <w:hyperlink r:id="rId8"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 xml:space="preserve">.1. настоящего </w:t>
      </w:r>
      <w:r w:rsidRPr="008C4BA9">
        <w:rPr>
          <w:rFonts w:ascii="Times New Roman" w:hAnsi="Times New Roman" w:cs="Times New Roman"/>
          <w:sz w:val="24"/>
          <w:szCs w:val="24"/>
        </w:rPr>
        <w:lastRenderedPageBreak/>
        <w:t>Соглашения (далее - иное имущество).</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Объекты имущества в составе Объекта Соглашения, подлежащие реконструкции, передаются Концедентом Концессионеру по подписываемому сторонами акту/актами приема-передачи.</w:t>
      </w:r>
    </w:p>
    <w:p w:rsidR="0024612F" w:rsidRPr="008C4BA9" w:rsidRDefault="0024612F"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p>
    <w:p w:rsidR="0024612F" w:rsidRPr="008C4BA9" w:rsidRDefault="0024612F" w:rsidP="006B14AC">
      <w:pPr>
        <w:pStyle w:val="1"/>
        <w:keepLines w:val="0"/>
        <w:numPr>
          <w:ilvl w:val="0"/>
          <w:numId w:val="7"/>
        </w:numPr>
        <w:spacing w:before="0" w:line="240" w:lineRule="auto"/>
        <w:ind w:left="0" w:firstLine="709"/>
        <w:jc w:val="center"/>
        <w:rPr>
          <w:sz w:val="24"/>
          <w:szCs w:val="24"/>
        </w:rPr>
      </w:pPr>
      <w:bookmarkStart w:id="5" w:name="_Toc401094600"/>
      <w:bookmarkStart w:id="6" w:name="_Toc401094699"/>
      <w:bookmarkStart w:id="7" w:name="_Toc401094796"/>
      <w:bookmarkStart w:id="8" w:name="_Toc401094893"/>
      <w:bookmarkStart w:id="9" w:name="_Toc401094602"/>
      <w:bookmarkStart w:id="10" w:name="_Toc401094701"/>
      <w:bookmarkStart w:id="11" w:name="_Toc401094798"/>
      <w:bookmarkStart w:id="12" w:name="_Toc401094895"/>
      <w:bookmarkStart w:id="13" w:name="_Toc401745045"/>
      <w:bookmarkEnd w:id="5"/>
      <w:bookmarkEnd w:id="6"/>
      <w:bookmarkEnd w:id="7"/>
      <w:bookmarkEnd w:id="8"/>
      <w:bookmarkEnd w:id="9"/>
      <w:bookmarkEnd w:id="10"/>
      <w:bookmarkEnd w:id="11"/>
      <w:bookmarkEnd w:id="12"/>
      <w:r w:rsidRPr="008C4BA9">
        <w:rPr>
          <w:sz w:val="24"/>
          <w:szCs w:val="24"/>
        </w:rPr>
        <w:t>СРОКИ ПО НАСТОЯЩЕМУ СОГЛАШЕНИЮ</w:t>
      </w:r>
      <w:bookmarkEnd w:id="13"/>
    </w:p>
    <w:p w:rsidR="0024612F" w:rsidRPr="001F591C"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Настоящее Соглашение вступает в силу с даты его подписания и </w:t>
      </w:r>
      <w:r w:rsidRPr="001F591C">
        <w:rPr>
          <w:rFonts w:ascii="Times New Roman" w:hAnsi="Times New Roman" w:cs="Times New Roman"/>
          <w:sz w:val="24"/>
          <w:szCs w:val="24"/>
        </w:rPr>
        <w:t xml:space="preserve">действует до </w:t>
      </w:r>
      <w:r w:rsidR="00660211" w:rsidRPr="001F591C">
        <w:rPr>
          <w:rFonts w:ascii="Times New Roman" w:hAnsi="Times New Roman" w:cs="Times New Roman"/>
          <w:sz w:val="24"/>
          <w:szCs w:val="24"/>
        </w:rPr>
        <w:t>01.06.</w:t>
      </w:r>
      <w:r w:rsidRPr="001F591C">
        <w:rPr>
          <w:rFonts w:ascii="Times New Roman" w:hAnsi="Times New Roman" w:cs="Times New Roman"/>
          <w:sz w:val="24"/>
          <w:szCs w:val="24"/>
        </w:rPr>
        <w:t>202</w:t>
      </w:r>
      <w:r w:rsidR="00224E5C" w:rsidRPr="001F591C">
        <w:rPr>
          <w:rFonts w:ascii="Times New Roman" w:hAnsi="Times New Roman" w:cs="Times New Roman"/>
          <w:sz w:val="24"/>
          <w:szCs w:val="24"/>
        </w:rPr>
        <w:t>5</w:t>
      </w:r>
      <w:r w:rsidRPr="001F591C">
        <w:rPr>
          <w:rFonts w:ascii="Times New Roman" w:hAnsi="Times New Roman" w:cs="Times New Roman"/>
          <w:sz w:val="24"/>
          <w:szCs w:val="24"/>
        </w:rPr>
        <w:t xml:space="preserve"> года.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Концессионер осуществляет деятельность, предусмотренную пунктом 1.1. настоящего Соглашения, с момента наступления последнего из следующих событий:</w:t>
      </w:r>
    </w:p>
    <w:p w:rsidR="0024612F" w:rsidRPr="008C4BA9" w:rsidRDefault="0024612F" w:rsidP="006B14AC">
      <w:pPr>
        <w:widowControl w:val="0"/>
        <w:numPr>
          <w:ilvl w:val="0"/>
          <w:numId w:val="4"/>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вступление в силу тарифов на </w:t>
      </w:r>
      <w:r w:rsidR="00E65E1D">
        <w:rPr>
          <w:rFonts w:ascii="Times New Roman" w:hAnsi="Times New Roman" w:cs="Times New Roman"/>
          <w:iCs/>
          <w:sz w:val="24"/>
          <w:szCs w:val="24"/>
        </w:rPr>
        <w:t xml:space="preserve">холодное </w:t>
      </w:r>
      <w:r w:rsidRPr="008C4BA9">
        <w:rPr>
          <w:rFonts w:ascii="Times New Roman" w:hAnsi="Times New Roman" w:cs="Times New Roman"/>
          <w:iCs/>
          <w:sz w:val="24"/>
          <w:szCs w:val="24"/>
        </w:rPr>
        <w:t>водоснабжение и водоотведение в отношении Концессионера;</w:t>
      </w:r>
    </w:p>
    <w:p w:rsidR="0024612F" w:rsidRPr="008C4BA9" w:rsidRDefault="0024612F" w:rsidP="006B14AC">
      <w:pPr>
        <w:widowControl w:val="0"/>
        <w:numPr>
          <w:ilvl w:val="0"/>
          <w:numId w:val="4"/>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исполнение Концедентом обязанности по передаче объектов имущества в составе Объекта Соглашения и иного имущества в соответствии с условиями настоящего Соглашения.</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Обязанность Концессионера по осуществлению деятельности, предусмотренной пунктом 1.1. настоящего Соглашения, прекращается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Сроки создания, реконструкции и ввода в эксплуатацию объектов имущества в составе Объекта Соглашения определяются Приложением № 5 к настоящему Соглашению.</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Срок использования (эксплуатации) Объекта Соглашения – с даты подписания акта приема-передачи Объекта Соглашения в порядке, предусмотренном настоящим Соглашением до прекращения обязанности Концессионера по осуществлению деятельности, предусмотренной пунктом 1.1. настоящего Соглашения.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Срок использования (эксплуатации) отдельных объектов капитального строительства в составе Объекта Соглашения, подлежащих созданию и реконструкции в соответствии с условиями Соглашения, – с даты ввода соответствующего объекта в эксплуатацию до даты прекращения обязанности Концессионера по эксплуатации, предусмотренной пунктом 3.3. настоящего Соглашения.</w:t>
      </w:r>
    </w:p>
    <w:p w:rsidR="0024612F" w:rsidRPr="008C4BA9" w:rsidRDefault="0024612F"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p>
    <w:p w:rsidR="0024612F" w:rsidRPr="008C4BA9" w:rsidRDefault="0024612F" w:rsidP="006B14AC">
      <w:pPr>
        <w:pStyle w:val="1"/>
        <w:keepLines w:val="0"/>
        <w:numPr>
          <w:ilvl w:val="0"/>
          <w:numId w:val="7"/>
        </w:numPr>
        <w:spacing w:before="0" w:line="240" w:lineRule="auto"/>
        <w:ind w:left="0" w:firstLine="709"/>
        <w:jc w:val="center"/>
        <w:rPr>
          <w:sz w:val="24"/>
          <w:szCs w:val="24"/>
        </w:rPr>
      </w:pPr>
      <w:bookmarkStart w:id="14" w:name="_Toc401745046"/>
      <w:r w:rsidRPr="008C4BA9">
        <w:rPr>
          <w:sz w:val="24"/>
          <w:szCs w:val="24"/>
        </w:rPr>
        <w:t>ПОРЯДОК ПЕРЕДАЧИ КОНЦЕДЕНТОМ КОНЦЕССИОНЕРУ ОБЪЕКТА СОГЛАШЕНИЯ И ИНОГО ИМУЩЕСТВА</w:t>
      </w:r>
      <w:bookmarkEnd w:id="14"/>
    </w:p>
    <w:p w:rsidR="0024612F" w:rsidRPr="00455407"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455407">
        <w:rPr>
          <w:rFonts w:ascii="Times New Roman" w:hAnsi="Times New Roman" w:cs="Times New Roman"/>
          <w:sz w:val="24"/>
          <w:szCs w:val="24"/>
        </w:rPr>
        <w:t>Концедент обязуется передать Концессионеру, а Концессионер обязуется принять объекты имущества в составе Объекта Соглашения и иное имущество, а также права владения и пользования указанными объектами. Объекты имущества в составе Объекта Соглашения и иное имущество на момент их передачи Концедентом Концессионеру должны быть свободными от прав третьих лиц.</w:t>
      </w:r>
    </w:p>
    <w:p w:rsidR="0024612F" w:rsidRPr="00455407"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455407">
        <w:rPr>
          <w:rFonts w:ascii="Times New Roman" w:hAnsi="Times New Roman" w:cs="Times New Roman"/>
          <w:sz w:val="24"/>
          <w:szCs w:val="24"/>
        </w:rPr>
        <w:t xml:space="preserve">Выявленное в течение одного года с даты подписания Сторонами акта (актов) приема-передачи Объекта Соглашения и иного имущества Концессионеру несоответствие показателей объектов имущества, в составе Объекта Соглашения, технико-экономическим показателям, установленным в Приложении 3 к настоящему Соглашению, считается особым обстоятельством, как оно определено в настоящем Соглашении, и является основанием для изменения условий настоящего Соглашения, либо для его расторжения в судебном порядке. </w:t>
      </w:r>
      <w:bookmarkStart w:id="15" w:name="Par326"/>
      <w:bookmarkEnd w:id="15"/>
    </w:p>
    <w:p w:rsidR="0024612F" w:rsidRPr="00455407"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455407">
        <w:rPr>
          <w:rFonts w:ascii="Times New Roman" w:hAnsi="Times New Roman" w:cs="Times New Roman"/>
          <w:sz w:val="24"/>
          <w:szCs w:val="24"/>
        </w:rPr>
        <w:t xml:space="preserve">В случае выявления в ходе реализации настоящего Соглашения объектов, не имеющих собственника, предназначенных для организации </w:t>
      </w:r>
      <w:r w:rsidR="000D264E" w:rsidRPr="00455407">
        <w:rPr>
          <w:rFonts w:ascii="Times New Roman" w:hAnsi="Times New Roman" w:cs="Times New Roman"/>
          <w:sz w:val="24"/>
          <w:szCs w:val="24"/>
        </w:rPr>
        <w:t xml:space="preserve">централизованного холодного водоснабжения и водоотведения </w:t>
      </w:r>
      <w:r w:rsidRPr="00455407">
        <w:rPr>
          <w:rFonts w:ascii="Times New Roman" w:hAnsi="Times New Roman" w:cs="Times New Roman"/>
          <w:sz w:val="24"/>
          <w:szCs w:val="24"/>
        </w:rPr>
        <w:t xml:space="preserve"> на территории муниципального образования – </w:t>
      </w:r>
      <w:r w:rsidR="00A21973" w:rsidRPr="00455407">
        <w:rPr>
          <w:rFonts w:ascii="Times New Roman" w:hAnsi="Times New Roman" w:cs="Times New Roman"/>
          <w:sz w:val="24"/>
          <w:szCs w:val="24"/>
        </w:rPr>
        <w:t>Приамурское городского поселения</w:t>
      </w:r>
      <w:r w:rsidRPr="00455407">
        <w:rPr>
          <w:rFonts w:ascii="Times New Roman" w:hAnsi="Times New Roman" w:cs="Times New Roman"/>
          <w:sz w:val="24"/>
          <w:szCs w:val="24"/>
        </w:rPr>
        <w:t xml:space="preserve">, и являющихся частью </w:t>
      </w:r>
      <w:r w:rsidRPr="00455407">
        <w:rPr>
          <w:rFonts w:ascii="Times New Roman" w:hAnsi="Times New Roman" w:cs="Times New Roman"/>
          <w:sz w:val="24"/>
          <w:szCs w:val="24"/>
        </w:rPr>
        <w:lastRenderedPageBreak/>
        <w:t xml:space="preserve">относящихся к Объекту Соглашения систем водоснабжения и водоотведения (далее – бесхозяйное имущество), и при условии,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 после оформления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 они включаются в состав Объекта Соглашения и передаются Концессионеру по акту приема-передачи. </w:t>
      </w:r>
    </w:p>
    <w:p w:rsidR="0024612F" w:rsidRPr="00455407"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455407">
        <w:rPr>
          <w:rFonts w:ascii="Times New Roman" w:hAnsi="Times New Roman" w:cs="Times New Roman"/>
          <w:sz w:val="24"/>
          <w:szCs w:val="24"/>
        </w:rPr>
        <w:t xml:space="preserve">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 </w:t>
      </w:r>
    </w:p>
    <w:p w:rsidR="0024612F" w:rsidRPr="00455407"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455407">
        <w:rPr>
          <w:rFonts w:ascii="Times New Roman" w:hAnsi="Times New Roman" w:cs="Times New Roman"/>
          <w:sz w:val="24"/>
          <w:szCs w:val="24"/>
        </w:rPr>
        <w:t>Порядок возмещения затрат Концессионера в связи с реконструкцией и использованием (эксплуатацией) бесхозяйного имущества, включенного в состав Объекта Соглашения согласно пункту 4.4. Соглашения, произведенных Концессионером до утверждения изменений тарифа, учитывающих соответствующие расходы, и не компенсированных за счет тарифа, определяется дополнительным соглашением, заключаемым Сторонами.</w:t>
      </w:r>
    </w:p>
    <w:p w:rsidR="0024612F" w:rsidRPr="00455407"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455407">
        <w:rPr>
          <w:rFonts w:ascii="Times New Roman" w:hAnsi="Times New Roman" w:cs="Times New Roman"/>
          <w:sz w:val="24"/>
          <w:szCs w:val="24"/>
        </w:rPr>
        <w:t xml:space="preserve">Срок передачи Концедентом Концессионеру объектов имущества в составе Объекта Соглашения и иного имущества – </w:t>
      </w:r>
      <w:r w:rsidR="00A21973" w:rsidRPr="00455407">
        <w:rPr>
          <w:rFonts w:ascii="Times New Roman" w:hAnsi="Times New Roman" w:cs="Times New Roman"/>
          <w:sz w:val="24"/>
          <w:szCs w:val="24"/>
        </w:rPr>
        <w:t>в течение 10 рабочих дней с момента подписания Концессионного соглашения.</w:t>
      </w:r>
    </w:p>
    <w:p w:rsidR="0024612F" w:rsidRPr="00455407"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455407">
        <w:rPr>
          <w:rFonts w:ascii="Times New Roman" w:hAnsi="Times New Roman" w:cs="Times New Roman"/>
          <w:iCs/>
          <w:sz w:val="24"/>
          <w:szCs w:val="24"/>
        </w:rPr>
        <w:t>Концедент передает Концессионеру по перечню, составленному Сторонами, документы, относящиеся к объектам имущества в составе Объекта Соглашения и иного имущества, необходимые для исполнения настоящего Соглашения, одновременно с передачей соответствующего имущества.</w:t>
      </w:r>
      <w:r w:rsidRPr="00455407">
        <w:rPr>
          <w:rFonts w:ascii="Times New Roman" w:hAnsi="Times New Roman" w:cs="Times New Roman"/>
          <w:sz w:val="24"/>
          <w:szCs w:val="24"/>
        </w:rPr>
        <w:t xml:space="preserve"> Одновременно с передачей соответствующих объектов имущества Концедент передает Концессионеру документы, относящиеся к передаваемым объектам имущества и необходимые для исполнения настоящего Соглашения, включая, но не ограничиваясь:</w:t>
      </w:r>
    </w:p>
    <w:p w:rsidR="0024612F" w:rsidRPr="00455407" w:rsidRDefault="0024612F"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455407">
        <w:rPr>
          <w:rFonts w:ascii="Times New Roman" w:hAnsi="Times New Roman" w:cs="Times New Roman"/>
          <w:sz w:val="24"/>
          <w:szCs w:val="24"/>
        </w:rPr>
        <w:t>- документы, устанавливающие основание приобретения имущества (правоустанавливающие документы);</w:t>
      </w:r>
    </w:p>
    <w:p w:rsidR="0024612F" w:rsidRPr="00455407" w:rsidRDefault="0024612F"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455407">
        <w:rPr>
          <w:rFonts w:ascii="Times New Roman" w:hAnsi="Times New Roman" w:cs="Times New Roman"/>
          <w:sz w:val="24"/>
          <w:szCs w:val="24"/>
        </w:rPr>
        <w:t>- нормативно-техническую документацию;</w:t>
      </w:r>
    </w:p>
    <w:p w:rsidR="0024612F" w:rsidRPr="00455407" w:rsidRDefault="0024612F"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455407">
        <w:rPr>
          <w:rFonts w:ascii="Times New Roman" w:hAnsi="Times New Roman" w:cs="Times New Roman"/>
          <w:sz w:val="24"/>
          <w:szCs w:val="24"/>
        </w:rPr>
        <w:t>- документы в связи с приобретением/передачей прав на имущество;</w:t>
      </w:r>
    </w:p>
    <w:p w:rsidR="0024612F" w:rsidRPr="00455407" w:rsidRDefault="0024612F"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455407">
        <w:rPr>
          <w:rFonts w:ascii="Times New Roman" w:hAnsi="Times New Roman" w:cs="Times New Roman"/>
          <w:sz w:val="24"/>
          <w:szCs w:val="24"/>
        </w:rPr>
        <w:t xml:space="preserve">- решение об одобрении сделки – заключения Соглашения, в случае, если это предусмотрено действующим законодательством </w:t>
      </w:r>
      <w:r w:rsidRPr="00455407">
        <w:rPr>
          <w:rFonts w:ascii="Times New Roman" w:eastAsia="MS Mincho" w:hAnsi="Times New Roman" w:cs="Times New Roman"/>
          <w:w w:val="0"/>
          <w:sz w:val="24"/>
          <w:szCs w:val="24"/>
        </w:rPr>
        <w:t>Российской Федерации и иными нормативными правовыми актами</w:t>
      </w:r>
      <w:r w:rsidRPr="00455407">
        <w:rPr>
          <w:rFonts w:ascii="Times New Roman" w:hAnsi="Times New Roman" w:cs="Times New Roman"/>
          <w:sz w:val="24"/>
          <w:szCs w:val="24"/>
        </w:rPr>
        <w:t>;</w:t>
      </w:r>
    </w:p>
    <w:p w:rsidR="0024612F" w:rsidRPr="00455407" w:rsidRDefault="0024612F"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iCs/>
          <w:sz w:val="24"/>
          <w:szCs w:val="24"/>
        </w:rPr>
      </w:pPr>
      <w:r w:rsidRPr="00455407">
        <w:rPr>
          <w:rFonts w:ascii="Times New Roman" w:hAnsi="Times New Roman" w:cs="Times New Roman"/>
          <w:sz w:val="24"/>
          <w:szCs w:val="24"/>
        </w:rPr>
        <w:t>- кадастровый паспорт здания (сооружения, помещения), либо технический паспорт, иной документ, которые содержит описан</w:t>
      </w:r>
      <w:r w:rsidR="007D245C" w:rsidRPr="00455407">
        <w:rPr>
          <w:rFonts w:ascii="Times New Roman" w:hAnsi="Times New Roman" w:cs="Times New Roman"/>
          <w:sz w:val="24"/>
          <w:szCs w:val="24"/>
        </w:rPr>
        <w:t>ие такого объекта недвижимости;</w:t>
      </w:r>
    </w:p>
    <w:p w:rsidR="0024612F" w:rsidRPr="00455407" w:rsidRDefault="0024612F" w:rsidP="006B14AC">
      <w:pPr>
        <w:widowControl w:val="0"/>
        <w:tabs>
          <w:tab w:val="left" w:pos="1843"/>
        </w:tabs>
        <w:autoSpaceDE w:val="0"/>
        <w:autoSpaceDN w:val="0"/>
        <w:adjustRightInd w:val="0"/>
        <w:spacing w:after="0" w:line="240" w:lineRule="auto"/>
        <w:ind w:firstLine="709"/>
        <w:jc w:val="both"/>
        <w:rPr>
          <w:rFonts w:ascii="Times New Roman" w:hAnsi="Times New Roman" w:cs="Times New Roman"/>
          <w:sz w:val="24"/>
          <w:szCs w:val="24"/>
        </w:rPr>
      </w:pPr>
      <w:r w:rsidRPr="00455407">
        <w:rPr>
          <w:rFonts w:ascii="Times New Roman" w:hAnsi="Times New Roman" w:cs="Times New Roman"/>
          <w:sz w:val="24"/>
          <w:szCs w:val="24"/>
        </w:rPr>
        <w:t>- иные документы, в том числе необходимые для государственной регистрации перехода прав владения и пользования недвижимым имуществом в составе Объекта Соглашения и иного имущества от Концедента Концессионеру. Наименование и реквизиты передаваемых документов в соответствии с настоящим пунктом указываются в Акте приема-передачи Объекта Соглашения и иного имущества (либо в раздельных Актах приема-передачи).</w:t>
      </w:r>
    </w:p>
    <w:p w:rsidR="0024612F" w:rsidRPr="00455407"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455407">
        <w:rPr>
          <w:rFonts w:ascii="Times New Roman" w:eastAsia="MS Mincho" w:hAnsi="Times New Roman" w:cs="Times New Roman"/>
          <w:w w:val="0"/>
          <w:sz w:val="24"/>
          <w:szCs w:val="24"/>
        </w:rPr>
        <w:t xml:space="preserve">Обязанность Концедента по передаче Объекта соглашения и иного имущества, а также </w:t>
      </w:r>
      <w:r w:rsidRPr="00455407">
        <w:rPr>
          <w:rFonts w:ascii="Times New Roman" w:hAnsi="Times New Roman" w:cs="Times New Roman"/>
          <w:sz w:val="24"/>
          <w:szCs w:val="24"/>
        </w:rPr>
        <w:t xml:space="preserve">прав владения и пользования ими, </w:t>
      </w:r>
      <w:r w:rsidRPr="00455407">
        <w:rPr>
          <w:rFonts w:ascii="Times New Roman" w:eastAsia="MS Mincho" w:hAnsi="Times New Roman" w:cs="Times New Roman"/>
          <w:w w:val="0"/>
          <w:sz w:val="24"/>
          <w:szCs w:val="24"/>
        </w:rPr>
        <w:t xml:space="preserve">считается исполненной после принятия с даты подписания Сторонами </w:t>
      </w:r>
      <w:r w:rsidRPr="00455407">
        <w:rPr>
          <w:rFonts w:ascii="Times New Roman" w:hAnsi="Times New Roman" w:cs="Times New Roman"/>
          <w:sz w:val="24"/>
          <w:szCs w:val="24"/>
        </w:rPr>
        <w:t>акта приема-передачи Объекта Соглашения и иного имущества. Уклонение одной из Сторон от подписания указанного документа признается нарушением этой Стороной обязанности по передаче-приемке Объекта Соглашения и иного имущества.</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612F" w:rsidRPr="008C4BA9" w:rsidRDefault="0024612F" w:rsidP="006B14AC">
      <w:pPr>
        <w:pStyle w:val="1"/>
        <w:keepLines w:val="0"/>
        <w:numPr>
          <w:ilvl w:val="0"/>
          <w:numId w:val="7"/>
        </w:numPr>
        <w:tabs>
          <w:tab w:val="left" w:pos="1078"/>
        </w:tabs>
        <w:spacing w:before="0" w:line="240" w:lineRule="auto"/>
        <w:ind w:left="0" w:firstLine="709"/>
        <w:jc w:val="center"/>
        <w:rPr>
          <w:sz w:val="24"/>
          <w:szCs w:val="24"/>
        </w:rPr>
      </w:pPr>
      <w:bookmarkStart w:id="16" w:name="_Toc401745047"/>
      <w:bookmarkStart w:id="17" w:name="_Toc370376393"/>
      <w:bookmarkStart w:id="18" w:name="_Toc370397808"/>
      <w:bookmarkStart w:id="19" w:name="_Toc373482748"/>
      <w:bookmarkStart w:id="20" w:name="_Toc386463524"/>
      <w:bookmarkStart w:id="21" w:name="_Toc391553356"/>
      <w:bookmarkStart w:id="22" w:name="_Toc398108265"/>
      <w:r w:rsidRPr="008C4BA9">
        <w:rPr>
          <w:sz w:val="24"/>
          <w:szCs w:val="24"/>
        </w:rPr>
        <w:lastRenderedPageBreak/>
        <w:t>ПРОЕКТИРОВАНИЕ, СТРОИТЕЛЬСТВО, ВВОД В ЭКСПЛУАТАЦИЮ ОБЪЕКТОВ ИМУЩЕСТВА В СОСТАВЕ ОБЪЕКТА СОГЛАШЕНИЯ И ЭКСПЛУАТАЦИЯ ОБЪЕКТА СОГЛАШЕНИЯ И ИНОГО ИМУЩЕСТВА</w:t>
      </w:r>
      <w:bookmarkEnd w:id="16"/>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Концессионер в связи с исполнением своих обязательств по настоящему Соглашению за свой счет исполняет следующие обязанности:</w:t>
      </w:r>
    </w:p>
    <w:p w:rsidR="0024612F" w:rsidRPr="008C4BA9" w:rsidRDefault="0024612F" w:rsidP="006B14AC">
      <w:pPr>
        <w:widowControl w:val="0"/>
        <w:numPr>
          <w:ilvl w:val="0"/>
          <w:numId w:val="5"/>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 стадии проектирования – выполняет необходимые инженерные изыскания и подготовку проектной документации, обеспечивает получение положительных заключений государственной экспертизы результатов инженерных изысканий и проектной документации; </w:t>
      </w:r>
    </w:p>
    <w:p w:rsidR="0024612F" w:rsidRPr="008C4BA9" w:rsidRDefault="0024612F" w:rsidP="006B14AC">
      <w:pPr>
        <w:widowControl w:val="0"/>
        <w:numPr>
          <w:ilvl w:val="0"/>
          <w:numId w:val="5"/>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на стадии строительства и реконструкции – выполняет строительство и реконструкцию объектов имущества в составе Объекта Соглашения;</w:t>
      </w:r>
    </w:p>
    <w:p w:rsidR="0024612F" w:rsidRPr="008C4BA9" w:rsidRDefault="0024612F" w:rsidP="006B14AC">
      <w:pPr>
        <w:widowControl w:val="0"/>
        <w:numPr>
          <w:ilvl w:val="0"/>
          <w:numId w:val="5"/>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на стадии ввода в эксплуатацию – выполняет ввод объектов имущества в составе Объекта Соглашения в эксплуатацию (в том числе обеспечивает получение разрешения на ввод в эксплуатацию) и обеспечивает государственную регистрацию прав на объекты недвижимого имущества в составе Объекта Соглашения;</w:t>
      </w:r>
    </w:p>
    <w:p w:rsidR="0024612F" w:rsidRPr="008C4BA9" w:rsidRDefault="0024612F" w:rsidP="006B14AC">
      <w:pPr>
        <w:widowControl w:val="0"/>
        <w:numPr>
          <w:ilvl w:val="0"/>
          <w:numId w:val="5"/>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на стадии эксплуатации – поддерживает Объект Соглашения и иное имущество в исправном состоянии, проводит за свой счет текущий ремонт и капитальный ремонт, несет расходы на содержание Объекта Соглашения.</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Концессионер имеет право исполнять настоящее Соглашение, своими силами и (или) с привлечением других лиц. При этом Концессионер несет ответственность за действия других лиц как за свои собственные.</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Передача Концессионером в залог или отчуждение Объекта Соглашения (объектов, имущества в составе Объекта Соглашения) по настоящему Соглашению не допускается.</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имеет право передавать с согласия Концедента третьим лицам свои права и обязанности, предусмотренные настоящим Соглашением, с момента ввода в эксплуатацию </w:t>
      </w:r>
      <w:r w:rsidRPr="008C4BA9">
        <w:rPr>
          <w:rFonts w:ascii="Times New Roman" w:eastAsia="MS Mincho" w:hAnsi="Times New Roman" w:cs="Times New Roman"/>
          <w:w w:val="0"/>
          <w:sz w:val="24"/>
          <w:szCs w:val="24"/>
        </w:rPr>
        <w:t xml:space="preserve">всех объектов имущества в составе </w:t>
      </w:r>
      <w:r w:rsidRPr="008C4BA9">
        <w:rPr>
          <w:rFonts w:ascii="Times New Roman" w:hAnsi="Times New Roman" w:cs="Times New Roman"/>
          <w:sz w:val="24"/>
          <w:szCs w:val="24"/>
        </w:rPr>
        <w:t xml:space="preserve">Объекта Соглашения, </w:t>
      </w:r>
      <w:r w:rsidRPr="008C4BA9">
        <w:rPr>
          <w:rFonts w:ascii="Times New Roman" w:eastAsia="MS Mincho" w:hAnsi="Times New Roman" w:cs="Times New Roman"/>
          <w:w w:val="0"/>
          <w:sz w:val="24"/>
          <w:szCs w:val="24"/>
        </w:rPr>
        <w:t xml:space="preserve">подлежащих созданию и реконструкции </w:t>
      </w:r>
      <w:r w:rsidRPr="008C4BA9">
        <w:rPr>
          <w:rFonts w:ascii="Times New Roman" w:hAnsi="Times New Roman" w:cs="Times New Roman"/>
          <w:sz w:val="24"/>
          <w:szCs w:val="24"/>
        </w:rPr>
        <w:t>путем уступки требования или перевода долга.</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Продукция и доходы, полученные Концессионером в результате осуществления деятельности по настоящему Соглашению, являются собственностью Концессионера. </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Недвижимое имущество, которое создано Концессионером без согласия Концедента при осуществлении деятельности, предусмотренной Соглашением, и не относится к Объекту Соглашения, и не входит в состав иного имущества, является собственностью Концедента. Расходы на создание и содержание такого имущества возмещению не подлежат.</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учитывать Объект Соглашения на своем балансе отдельно от своего имущества.</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осуществлять начисление амортизации.</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eastAsia="MS Mincho" w:hAnsi="Times New Roman" w:cs="Times New Roman"/>
          <w:w w:val="0"/>
          <w:sz w:val="24"/>
          <w:szCs w:val="24"/>
        </w:rPr>
        <w:t xml:space="preserve">С момента </w:t>
      </w:r>
      <w:r w:rsidRPr="008C4BA9">
        <w:rPr>
          <w:rFonts w:ascii="Times New Roman" w:hAnsi="Times New Roman" w:cs="Times New Roman"/>
          <w:iCs/>
          <w:sz w:val="24"/>
          <w:szCs w:val="24"/>
        </w:rPr>
        <w:t>передачи объектов имущества в составе Объекта Соглашения и иного имущества от Концедента Концессионеру</w:t>
      </w:r>
      <w:r w:rsidRPr="008C4BA9">
        <w:rPr>
          <w:rFonts w:ascii="Times New Roman" w:eastAsia="MS Mincho" w:hAnsi="Times New Roman" w:cs="Times New Roman"/>
          <w:w w:val="0"/>
          <w:sz w:val="24"/>
          <w:szCs w:val="24"/>
        </w:rPr>
        <w:t xml:space="preserve"> р</w:t>
      </w:r>
      <w:r w:rsidRPr="008C4BA9">
        <w:rPr>
          <w:rFonts w:ascii="Times New Roman" w:hAnsi="Times New Roman" w:cs="Times New Roman"/>
          <w:sz w:val="24"/>
          <w:szCs w:val="24"/>
        </w:rPr>
        <w:t xml:space="preserve">иск случайной гибели или случайного повреждения Объекта Соглашения (объектов имущества в составе Объекта Соглашения) и иного имущества по настоящему Соглашению несет Концессионер. </w:t>
      </w:r>
      <w:bookmarkEnd w:id="17"/>
      <w:bookmarkEnd w:id="18"/>
      <w:bookmarkEnd w:id="19"/>
      <w:bookmarkEnd w:id="20"/>
      <w:bookmarkEnd w:id="21"/>
      <w:bookmarkEnd w:id="22"/>
      <w:r w:rsidRPr="008C4BA9">
        <w:rPr>
          <w:rFonts w:ascii="Times New Roman" w:hAnsi="Times New Roman" w:cs="Times New Roman"/>
          <w:sz w:val="24"/>
          <w:szCs w:val="24"/>
        </w:rPr>
        <w:t>Концессионер обязан разработать и согласовать с Концедентом необходимую(-ые) для реконструкции и создания Объекта Соглашения проектную документацию и (или) разработать изменения в существующую проектную документацию, представленную Концедентом и принятую Концессионером, в отношении отдельных объектов имущества в составе Объекта Соглашения.</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Проектная документация и (или)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w:t>
      </w:r>
      <w:bookmarkStart w:id="23" w:name="_Ref369873458"/>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В случае если Концессионер обращается за согласованием проектной документации либо изменений в проектную документацию, предоставленную </w:t>
      </w:r>
      <w:r w:rsidRPr="008C4BA9">
        <w:rPr>
          <w:rFonts w:ascii="Times New Roman" w:hAnsi="Times New Roman" w:cs="Times New Roman"/>
          <w:sz w:val="24"/>
          <w:szCs w:val="24"/>
        </w:rPr>
        <w:lastRenderedPageBreak/>
        <w:t xml:space="preserve">Концедентом, в уполномоченные органы Концедента, предоставив на согласование все необходимые и составленные в соответствии с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xml:space="preserve"> документы, последние должны производить такие согласования в сроки, установленные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В том случае, если такие сроки нормативно не установлены, согласования должны производиться в разумные сроки, но не превышающие 30 (тридцати) календарных дней с момента получения указанных в настоящем пункте документов.</w:t>
      </w:r>
      <w:bookmarkEnd w:id="23"/>
      <w:r w:rsidRPr="008C4BA9">
        <w:rPr>
          <w:rFonts w:ascii="Times New Roman" w:hAnsi="Times New Roman" w:cs="Times New Roman"/>
          <w:sz w:val="24"/>
          <w:szCs w:val="24"/>
        </w:rPr>
        <w:t xml:space="preserve"> В случае неполучения от Концедента ответа в установленный настоящим подпунктом срок, проектная документация считается согласованной Концедентом.</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Концедент не вправе отказать в согласовании проектной документации либо изменений в проектную документацию, предоставленную Концедентом, если:</w:t>
      </w:r>
    </w:p>
    <w:p w:rsidR="0024612F" w:rsidRPr="008C4BA9" w:rsidRDefault="0024612F" w:rsidP="006B14AC">
      <w:pPr>
        <w:widowControl w:val="0"/>
        <w:numPr>
          <w:ilvl w:val="0"/>
          <w:numId w:val="10"/>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представленная(-ые)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w:t>
      </w:r>
    </w:p>
    <w:p w:rsidR="0024612F" w:rsidRPr="008C4BA9" w:rsidRDefault="0024612F" w:rsidP="006B14AC">
      <w:pPr>
        <w:widowControl w:val="0"/>
        <w:numPr>
          <w:ilvl w:val="0"/>
          <w:numId w:val="10"/>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характеристики объектов, в том числе</w:t>
      </w:r>
      <w:r w:rsidRPr="008C4BA9">
        <w:rPr>
          <w:rFonts w:ascii="Times New Roman" w:hAnsi="Times New Roman" w:cs="Times New Roman"/>
          <w:sz w:val="24"/>
          <w:szCs w:val="24"/>
        </w:rPr>
        <w:t xml:space="preserve"> технологические, технические и иные проектные решения, а также сметная стоимость объектов имущества в составе Объекта Соглашения,</w:t>
      </w:r>
      <w:r w:rsidRPr="008C4BA9">
        <w:rPr>
          <w:rFonts w:ascii="Times New Roman" w:hAnsi="Times New Roman" w:cs="Times New Roman"/>
          <w:iCs/>
          <w:sz w:val="24"/>
          <w:szCs w:val="24"/>
        </w:rPr>
        <w:t xml:space="preserve"> в отношении которых предоставляется проектная документация либо </w:t>
      </w:r>
      <w:r w:rsidRPr="008C4BA9">
        <w:rPr>
          <w:rFonts w:ascii="Times New Roman" w:hAnsi="Times New Roman" w:cs="Times New Roman"/>
          <w:sz w:val="24"/>
          <w:szCs w:val="24"/>
        </w:rPr>
        <w:t>изменения в проектную документацию</w:t>
      </w:r>
      <w:r w:rsidRPr="008C4BA9">
        <w:rPr>
          <w:rFonts w:ascii="Times New Roman" w:hAnsi="Times New Roman" w:cs="Times New Roman"/>
          <w:iCs/>
          <w:sz w:val="24"/>
          <w:szCs w:val="24"/>
        </w:rPr>
        <w:t>, соответствуют инвестиционной программе Концессионера.</w:t>
      </w:r>
    </w:p>
    <w:p w:rsidR="0024612F" w:rsidRPr="008C4BA9" w:rsidDel="00397E20"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Концедент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 которая может быть использована для выполнения инженерных изысканий и подготовки проектной документации. В случае,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 Концедент обязан обеспечить внесение таких изменений в максимально короткие сроки после получения запроса Концессионера.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вправе производить поэтапное проектирование в отношении отдельных объектов имущества в составе Объекта Соглашения, при условии соблюдения сроков ввода в эксплуатацию Объекта Соглашения, предусмотренного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bookmarkStart w:id="24" w:name="_Toc401704951"/>
      <w:bookmarkStart w:id="25" w:name="_Toc401745048"/>
      <w:bookmarkStart w:id="26" w:name="_Toc401704952"/>
      <w:bookmarkStart w:id="27" w:name="_Toc401745049"/>
      <w:bookmarkStart w:id="28" w:name="_Toc383691436"/>
      <w:bookmarkStart w:id="29" w:name="_Toc383794323"/>
      <w:bookmarkStart w:id="30" w:name="_Toc383881229"/>
      <w:bookmarkStart w:id="31" w:name="_Toc384049297"/>
      <w:bookmarkStart w:id="32" w:name="_Toc384108149"/>
      <w:bookmarkStart w:id="33" w:name="_Toc401704955"/>
      <w:bookmarkStart w:id="34" w:name="_Toc401745052"/>
      <w:bookmarkStart w:id="35" w:name="_Toc401094608"/>
      <w:bookmarkStart w:id="36" w:name="_Toc401094707"/>
      <w:bookmarkStart w:id="37" w:name="_Toc401094804"/>
      <w:bookmarkStart w:id="38" w:name="_Toc401094901"/>
      <w:bookmarkStart w:id="39" w:name="_Toc401704956"/>
      <w:bookmarkStart w:id="40" w:name="_Toc401745053"/>
      <w:bookmarkStart w:id="41" w:name="_Toc401704957"/>
      <w:bookmarkStart w:id="42" w:name="_Toc401745054"/>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8C4BA9">
        <w:rPr>
          <w:rFonts w:ascii="Times New Roman" w:hAnsi="Times New Roman" w:cs="Times New Roman"/>
          <w:sz w:val="24"/>
          <w:szCs w:val="24"/>
        </w:rPr>
        <w:t xml:space="preserve">Проектная документация должна соответствовать требованиям Задания, установленного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bookmarkStart w:id="43" w:name="_Toc401704958"/>
      <w:bookmarkStart w:id="44" w:name="_Toc401745055"/>
      <w:bookmarkEnd w:id="41"/>
      <w:bookmarkEnd w:id="42"/>
      <w:bookmarkEnd w:id="43"/>
      <w:bookmarkEnd w:id="44"/>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Задание и основные мероприятия с описанием основных характеристик таких мероприятий приведены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w:t>
      </w:r>
    </w:p>
    <w:p w:rsidR="0024612F" w:rsidRPr="006E5713"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6E5713">
        <w:rPr>
          <w:rFonts w:ascii="Times New Roman" w:hAnsi="Times New Roman" w:cs="Times New Roman"/>
          <w:sz w:val="24"/>
          <w:szCs w:val="24"/>
        </w:rPr>
        <w:t xml:space="preserve">Концессионер обязан осуществить инвестиции в создание и реконструкцию объектов имущества в составе Объекта Соглашения в объемах и формах, которые приведены в Приложении № </w:t>
      </w:r>
      <w:r w:rsidR="007D245C" w:rsidRPr="006E5713">
        <w:rPr>
          <w:rFonts w:ascii="Times New Roman" w:hAnsi="Times New Roman" w:cs="Times New Roman"/>
          <w:sz w:val="24"/>
          <w:szCs w:val="24"/>
        </w:rPr>
        <w:t>4</w:t>
      </w:r>
      <w:r w:rsidRPr="006E5713">
        <w:rPr>
          <w:rFonts w:ascii="Times New Roman" w:hAnsi="Times New Roman" w:cs="Times New Roman"/>
          <w:sz w:val="24"/>
          <w:szCs w:val="24"/>
        </w:rPr>
        <w:t xml:space="preserve"> к настоящему Соглашению.</w:t>
      </w:r>
    </w:p>
    <w:p w:rsidR="006E5713" w:rsidRPr="006E5713"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6E5713">
        <w:rPr>
          <w:rFonts w:ascii="Times New Roman" w:hAnsi="Times New Roman" w:cs="Times New Roman"/>
          <w:sz w:val="24"/>
          <w:szCs w:val="24"/>
        </w:rPr>
        <w:t xml:space="preserve">Предельный размер расходов на создание и реконструкцию объектов имущества в составе Объекта Соглашения, осуществляемых в течение всего срока действия Соглашения Концессионером, равен </w:t>
      </w:r>
      <w:r w:rsidR="00D652EE">
        <w:rPr>
          <w:rFonts w:ascii="Times New Roman" w:hAnsi="Times New Roman" w:cs="Times New Roman"/>
          <w:sz w:val="24"/>
          <w:szCs w:val="24"/>
        </w:rPr>
        <w:t>174049</w:t>
      </w:r>
      <w:r w:rsidR="004052D0">
        <w:rPr>
          <w:rFonts w:ascii="Times New Roman" w:hAnsi="Times New Roman" w:cs="Times New Roman"/>
          <w:sz w:val="24"/>
          <w:szCs w:val="24"/>
        </w:rPr>
        <w:t>00</w:t>
      </w:r>
      <w:r w:rsidR="009C5B6C">
        <w:rPr>
          <w:rFonts w:ascii="Times New Roman" w:hAnsi="Times New Roman" w:cs="Times New Roman"/>
          <w:sz w:val="24"/>
          <w:szCs w:val="24"/>
        </w:rPr>
        <w:t>,00</w:t>
      </w:r>
      <w:r w:rsidR="006E5713" w:rsidRPr="006E5713">
        <w:rPr>
          <w:rFonts w:ascii="Times New Roman" w:hAnsi="Times New Roman" w:cs="Times New Roman"/>
          <w:sz w:val="24"/>
          <w:szCs w:val="24"/>
        </w:rPr>
        <w:t xml:space="preserve"> рублей</w:t>
      </w:r>
      <w:r w:rsidR="009C5B6C">
        <w:rPr>
          <w:rFonts w:ascii="Times New Roman" w:hAnsi="Times New Roman" w:cs="Times New Roman"/>
          <w:sz w:val="24"/>
          <w:szCs w:val="24"/>
        </w:rPr>
        <w:t xml:space="preserve"> (</w:t>
      </w:r>
      <w:r w:rsidR="004052D0">
        <w:rPr>
          <w:rFonts w:ascii="Times New Roman" w:hAnsi="Times New Roman" w:cs="Times New Roman"/>
          <w:sz w:val="24"/>
          <w:szCs w:val="24"/>
        </w:rPr>
        <w:t xml:space="preserve">семнадцать </w:t>
      </w:r>
      <w:r w:rsidR="009C5B6C">
        <w:rPr>
          <w:rFonts w:ascii="Times New Roman" w:hAnsi="Times New Roman" w:cs="Times New Roman"/>
          <w:sz w:val="24"/>
          <w:szCs w:val="24"/>
        </w:rPr>
        <w:t xml:space="preserve">миллионов </w:t>
      </w:r>
      <w:r w:rsidR="004052D0">
        <w:rPr>
          <w:rFonts w:ascii="Times New Roman" w:hAnsi="Times New Roman" w:cs="Times New Roman"/>
          <w:sz w:val="24"/>
          <w:szCs w:val="24"/>
        </w:rPr>
        <w:t>четыреста</w:t>
      </w:r>
      <w:r w:rsidR="009C5B6C">
        <w:rPr>
          <w:rFonts w:ascii="Times New Roman" w:hAnsi="Times New Roman" w:cs="Times New Roman"/>
          <w:sz w:val="24"/>
          <w:szCs w:val="24"/>
        </w:rPr>
        <w:t xml:space="preserve"> четыре тысячи</w:t>
      </w:r>
      <w:r w:rsidR="004052D0">
        <w:rPr>
          <w:rFonts w:ascii="Times New Roman" w:hAnsi="Times New Roman" w:cs="Times New Roman"/>
          <w:sz w:val="24"/>
          <w:szCs w:val="24"/>
        </w:rPr>
        <w:t xml:space="preserve"> девятьсот </w:t>
      </w:r>
      <w:r w:rsidR="009C5B6C">
        <w:rPr>
          <w:rFonts w:ascii="Times New Roman" w:hAnsi="Times New Roman" w:cs="Times New Roman"/>
          <w:sz w:val="24"/>
          <w:szCs w:val="24"/>
        </w:rPr>
        <w:t xml:space="preserve"> рублей 00 копеек)</w:t>
      </w:r>
      <w:r w:rsidRPr="006E5713">
        <w:rPr>
          <w:rFonts w:ascii="Times New Roman" w:hAnsi="Times New Roman" w:cs="Times New Roman"/>
          <w:sz w:val="24"/>
          <w:szCs w:val="24"/>
        </w:rPr>
        <w:t xml:space="preserve">. </w:t>
      </w:r>
    </w:p>
    <w:p w:rsidR="0024612F" w:rsidRPr="006E5713"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6E5713">
        <w:rPr>
          <w:rFonts w:ascii="Times New Roman" w:hAnsi="Times New Roman" w:cs="Times New Roman"/>
          <w:sz w:val="24"/>
          <w:szCs w:val="24"/>
        </w:rPr>
        <w:t>Концессионер обязуется выполнить строительство и реконструкцию, осуществить ввод в эксплуатацию объектов имущества в составе Объекта Соглашения в соответствии с законодательством Российской Федерации</w:t>
      </w:r>
      <w:r w:rsidRPr="006E5713">
        <w:rPr>
          <w:rFonts w:ascii="Times New Roman" w:eastAsia="MS Mincho" w:hAnsi="Times New Roman" w:cs="Times New Roman"/>
          <w:w w:val="0"/>
          <w:sz w:val="24"/>
          <w:szCs w:val="24"/>
        </w:rPr>
        <w:t xml:space="preserve"> и иными нормативными правовыми актами,</w:t>
      </w:r>
      <w:r w:rsidRPr="006E5713">
        <w:rPr>
          <w:rFonts w:ascii="Times New Roman" w:hAnsi="Times New Roman" w:cs="Times New Roman"/>
          <w:sz w:val="24"/>
          <w:szCs w:val="24"/>
        </w:rPr>
        <w:t xml:space="preserve"> и обязательными требованиями, установленными в соответствии с ним.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Концедент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 в том числе принять все необходимые меры по обеспечению свободного доступа Концессионера и </w:t>
      </w:r>
      <w:r w:rsidRPr="008C4BA9">
        <w:rPr>
          <w:rFonts w:ascii="Times New Roman" w:hAnsi="Times New Roman" w:cs="Times New Roman"/>
          <w:sz w:val="24"/>
          <w:szCs w:val="24"/>
        </w:rPr>
        <w:lastRenderedPageBreak/>
        <w:t>уполномоченных им лиц к Объекту Соглашения, иному имуществу и земельным участкам, необходимым для осуществления Концессионером деятельности, предусмотренной Соглашением.</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Концедент обязуется оказывать Концессионеру в пределах, предусмотренных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содействие при согласовании документов, необходимых для проектирования, строительства Объекта Концессионного соглашения, в том числе:</w:t>
      </w:r>
    </w:p>
    <w:p w:rsidR="0024612F" w:rsidRPr="008C4BA9" w:rsidRDefault="0024612F" w:rsidP="006B14AC">
      <w:pPr>
        <w:pStyle w:val="a"/>
        <w:widowControl w:val="0"/>
        <w:numPr>
          <w:ilvl w:val="0"/>
          <w:numId w:val="9"/>
        </w:numPr>
        <w:tabs>
          <w:tab w:val="left" w:pos="1320"/>
          <w:tab w:val="left" w:pos="1843"/>
        </w:tabs>
        <w:spacing w:after="0" w:line="240" w:lineRule="auto"/>
        <w:ind w:left="0" w:firstLine="709"/>
        <w:contextualSpacing w:val="0"/>
        <w:jc w:val="both"/>
        <w:rPr>
          <w:rFonts w:ascii="Times New Roman" w:hAnsi="Times New Roman"/>
          <w:sz w:val="24"/>
          <w:szCs w:val="24"/>
          <w:lang w:eastAsia="ru-RU"/>
        </w:rPr>
      </w:pPr>
      <w:r w:rsidRPr="008C4BA9">
        <w:rPr>
          <w:rFonts w:ascii="Times New Roman" w:hAnsi="Times New Roman"/>
          <w:sz w:val="24"/>
          <w:szCs w:val="24"/>
          <w:lang w:eastAsia="ru-RU"/>
        </w:rPr>
        <w:t>производить необходимые согласования проектной и рабочей документации в отношении Объекта Соглашения;</w:t>
      </w:r>
    </w:p>
    <w:p w:rsidR="0024612F" w:rsidRPr="008C4BA9" w:rsidRDefault="0024612F" w:rsidP="006B14AC">
      <w:pPr>
        <w:pStyle w:val="a"/>
        <w:widowControl w:val="0"/>
        <w:numPr>
          <w:ilvl w:val="0"/>
          <w:numId w:val="9"/>
        </w:numPr>
        <w:tabs>
          <w:tab w:val="left" w:pos="1320"/>
          <w:tab w:val="left" w:pos="1843"/>
        </w:tabs>
        <w:spacing w:after="0" w:line="240" w:lineRule="auto"/>
        <w:ind w:left="0" w:firstLine="709"/>
        <w:contextualSpacing w:val="0"/>
        <w:jc w:val="both"/>
        <w:rPr>
          <w:rFonts w:ascii="Times New Roman" w:hAnsi="Times New Roman"/>
          <w:sz w:val="24"/>
          <w:szCs w:val="24"/>
          <w:lang w:eastAsia="ru-RU"/>
        </w:rPr>
      </w:pPr>
      <w:r w:rsidRPr="008C4BA9">
        <w:rPr>
          <w:rFonts w:ascii="Times New Roman" w:hAnsi="Times New Roman"/>
          <w:sz w:val="24"/>
          <w:szCs w:val="24"/>
          <w:lang w:eastAsia="ru-RU"/>
        </w:rPr>
        <w:t xml:space="preserve">содействовать в рамках, установленных законодательством </w:t>
      </w:r>
      <w:r w:rsidRPr="008C4BA9">
        <w:rPr>
          <w:rFonts w:ascii="Times New Roman" w:eastAsia="MS Mincho" w:hAnsi="Times New Roman"/>
          <w:w w:val="0"/>
          <w:sz w:val="24"/>
          <w:szCs w:val="24"/>
        </w:rPr>
        <w:t>Российской Федерации и иными нормативными правовыми актами</w:t>
      </w:r>
      <w:r w:rsidRPr="008C4BA9">
        <w:rPr>
          <w:rFonts w:ascii="Times New Roman" w:hAnsi="Times New Roman"/>
          <w:sz w:val="24"/>
          <w:szCs w:val="24"/>
          <w:lang w:eastAsia="ru-RU"/>
        </w:rPr>
        <w:t xml:space="preserve">, в получении и продлении разрешений на строительство объектов капитального строительства, входящих в состав Объекта Соглашения; </w:t>
      </w:r>
    </w:p>
    <w:p w:rsidR="0024612F" w:rsidRPr="008C4BA9" w:rsidRDefault="0024612F" w:rsidP="006B14AC">
      <w:pPr>
        <w:pStyle w:val="a"/>
        <w:widowControl w:val="0"/>
        <w:numPr>
          <w:ilvl w:val="0"/>
          <w:numId w:val="9"/>
        </w:numPr>
        <w:tabs>
          <w:tab w:val="left" w:pos="1320"/>
          <w:tab w:val="left" w:pos="1843"/>
        </w:tabs>
        <w:spacing w:after="0" w:line="240" w:lineRule="auto"/>
        <w:ind w:left="0" w:firstLine="709"/>
        <w:contextualSpacing w:val="0"/>
        <w:jc w:val="both"/>
        <w:rPr>
          <w:rFonts w:ascii="Times New Roman" w:hAnsi="Times New Roman"/>
          <w:sz w:val="24"/>
          <w:szCs w:val="24"/>
          <w:lang w:eastAsia="ru-RU"/>
        </w:rPr>
      </w:pPr>
      <w:r w:rsidRPr="008C4BA9">
        <w:rPr>
          <w:rFonts w:ascii="Times New Roman" w:hAnsi="Times New Roman"/>
          <w:sz w:val="24"/>
          <w:szCs w:val="24"/>
          <w:lang w:eastAsia="ru-RU"/>
        </w:rPr>
        <w:t>при необходимости производить согласования внесения изменений в проектную и рабочую документацию.</w:t>
      </w:r>
    </w:p>
    <w:p w:rsidR="0024612F" w:rsidRPr="008C4BA9" w:rsidDel="00397E20"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bookmarkStart w:id="45" w:name="_Toc383881281"/>
      <w:bookmarkStart w:id="46" w:name="_Toc384049333"/>
      <w:bookmarkStart w:id="47" w:name="_Toc384108185"/>
      <w:bookmarkStart w:id="48" w:name="_Toc383881282"/>
      <w:bookmarkStart w:id="49" w:name="_Toc384049334"/>
      <w:bookmarkStart w:id="50" w:name="_Toc384108186"/>
      <w:bookmarkStart w:id="51" w:name="_Ref230848641"/>
      <w:bookmarkStart w:id="52" w:name="_Toc231034286"/>
      <w:bookmarkStart w:id="53" w:name="_Toc233621615"/>
      <w:bookmarkStart w:id="54" w:name="_Toc233621897"/>
      <w:bookmarkStart w:id="55" w:name="_Toc233622361"/>
      <w:bookmarkStart w:id="56" w:name="_Toc233630310"/>
      <w:bookmarkEnd w:id="45"/>
      <w:bookmarkEnd w:id="46"/>
      <w:bookmarkEnd w:id="47"/>
      <w:bookmarkEnd w:id="48"/>
      <w:bookmarkEnd w:id="49"/>
      <w:bookmarkEnd w:id="50"/>
      <w:r w:rsidRPr="008C4BA9">
        <w:rPr>
          <w:rFonts w:ascii="Times New Roman" w:hAnsi="Times New Roman" w:cs="Times New Roman"/>
          <w:sz w:val="24"/>
          <w:szCs w:val="24"/>
        </w:rPr>
        <w:t>После завершения строительства и реконструкции объектов имущества в составе Объекта Соглашения Концессионер обязуется:</w:t>
      </w:r>
    </w:p>
    <w:p w:rsidR="0024612F" w:rsidRPr="008C4BA9" w:rsidRDefault="0024612F" w:rsidP="006B14AC">
      <w:pPr>
        <w:widowControl w:val="0"/>
        <w:numPr>
          <w:ilvl w:val="0"/>
          <w:numId w:val="11"/>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 ввести Объект Соглашения в эксплуатацию в порядке, установленном законодательством Российской Федерации </w:t>
      </w:r>
      <w:r w:rsidRPr="008C4BA9">
        <w:rPr>
          <w:rFonts w:ascii="Times New Roman" w:eastAsia="MS Mincho" w:hAnsi="Times New Roman" w:cs="Times New Roman"/>
          <w:w w:val="0"/>
          <w:sz w:val="24"/>
          <w:szCs w:val="24"/>
        </w:rPr>
        <w:t>и иными нормативными правовыми актами</w:t>
      </w:r>
      <w:r w:rsidRPr="008C4BA9">
        <w:rPr>
          <w:rFonts w:ascii="Times New Roman" w:hAnsi="Times New Roman" w:cs="Times New Roman"/>
          <w:iCs/>
          <w:sz w:val="24"/>
          <w:szCs w:val="24"/>
        </w:rPr>
        <w:t xml:space="preserve">, и в срок, указанный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 Концессионер вправе производить ввод Объекта Концессионного соглашения в эксплуатацию поэтапно при условии соблюдения сроков, предусмотренных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w:t>
      </w:r>
    </w:p>
    <w:p w:rsidR="0024612F" w:rsidRPr="008C4BA9" w:rsidRDefault="0024612F" w:rsidP="006B14AC">
      <w:pPr>
        <w:widowControl w:val="0"/>
        <w:numPr>
          <w:ilvl w:val="0"/>
          <w:numId w:val="11"/>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эксплуатировать Объект Концессионного соглашения на условиях настоящего Соглашения. </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bookmarkStart w:id="57" w:name="_Toc369607725"/>
      <w:bookmarkStart w:id="58" w:name="_Toc369629327"/>
      <w:bookmarkStart w:id="59" w:name="_Toc370376423"/>
      <w:bookmarkStart w:id="60" w:name="_Toc370397838"/>
      <w:bookmarkStart w:id="61" w:name="_Toc373482777"/>
      <w:bookmarkStart w:id="62" w:name="_Toc386463552"/>
      <w:bookmarkStart w:id="63" w:name="_Toc391553398"/>
      <w:bookmarkStart w:id="64" w:name="_Toc398108288"/>
      <w:bookmarkEnd w:id="51"/>
      <w:bookmarkEnd w:id="52"/>
      <w:bookmarkEnd w:id="53"/>
      <w:bookmarkEnd w:id="54"/>
      <w:bookmarkEnd w:id="55"/>
      <w:bookmarkEnd w:id="56"/>
      <w:r w:rsidRPr="008C4BA9">
        <w:rPr>
          <w:rFonts w:ascii="Times New Roman" w:hAnsi="Times New Roman" w:cs="Times New Roman"/>
          <w:sz w:val="24"/>
          <w:szCs w:val="24"/>
        </w:rPr>
        <w:t xml:space="preserve">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 </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Срок подачи документов, необходимых для государственной регистрации права собственности Концедента на созданный объект концессионного соглашения, не может превышать один месяц с даты ввода данного объекта в эксплуатацию.</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Государственная регистрация прав собственности Концедента на отдельные объекты имущества в составе Объекта Соглашения, созданные Концессионером во исполнение настоящего Соглашения, осуществляется за счет Концессионера.</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bookmarkStart w:id="65" w:name="_Ref369795405"/>
      <w:r w:rsidRPr="008C4BA9">
        <w:rPr>
          <w:rFonts w:ascii="Times New Roman" w:hAnsi="Times New Roman" w:cs="Times New Roman"/>
          <w:sz w:val="24"/>
          <w:szCs w:val="24"/>
        </w:rPr>
        <w:t>Завершение Концессионером работ по созданию отдельных объектов имущества в составе Объекта Соглашения, считается исполненным с момента ввода соответствующего объекта имущества в эксплуатацию.</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Настоящим Стороны соглашаются, что если Концессионером осуществлен ввод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Приложений № 1, №2, № 3 к настоящему Соглашению, Концессионер считается выполнившим свои обязательства по реконструкции и созданию Объекта Соглашения надлежащим образом в момент ввода в эксплуатацию последнего из объектов имущества в составе Объекта Соглашения. </w:t>
      </w:r>
    </w:p>
    <w:p w:rsidR="0024612F" w:rsidRPr="008C4BA9" w:rsidRDefault="0024612F" w:rsidP="006B14AC">
      <w:pPr>
        <w:widowControl w:val="0"/>
        <w:numPr>
          <w:ilvl w:val="1"/>
          <w:numId w:val="7"/>
        </w:numPr>
        <w:tabs>
          <w:tab w:val="left" w:pos="99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lastRenderedPageBreak/>
        <w:t xml:space="preserve">Концедент не вправе отказать Концессионеру в подписании акта об исполнении Концессионером обязательств по реконструкции и созданию </w:t>
      </w:r>
      <w:r w:rsidR="00A21973" w:rsidRP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 состав и описание, а также технико-экономические параметры, которых соответствуют положениям Приложений № 1, № 2, № 3 к настоящему Соглашению. </w:t>
      </w:r>
      <w:bookmarkEnd w:id="65"/>
    </w:p>
    <w:bookmarkEnd w:id="57"/>
    <w:bookmarkEnd w:id="58"/>
    <w:bookmarkEnd w:id="59"/>
    <w:bookmarkEnd w:id="60"/>
    <w:bookmarkEnd w:id="61"/>
    <w:bookmarkEnd w:id="62"/>
    <w:bookmarkEnd w:id="63"/>
    <w:bookmarkEnd w:id="64"/>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обязан использовать (эксплуатировать) Объект Соглашения и иное имущество в установленном настоящим Соглашением порядке в целях осуществления деятельности, указанной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настоящего Соглашения.</w:t>
      </w:r>
      <w:bookmarkStart w:id="66" w:name="_Toc370376430"/>
      <w:bookmarkStart w:id="67" w:name="_Toc370397845"/>
      <w:bookmarkStart w:id="68" w:name="_Toc373482784"/>
      <w:bookmarkStart w:id="69" w:name="_Toc386463560"/>
      <w:bookmarkStart w:id="70" w:name="_Toc391553402"/>
      <w:bookmarkStart w:id="71" w:name="_Toc398108292"/>
      <w:r w:rsidRPr="008C4BA9">
        <w:rPr>
          <w:rFonts w:ascii="Times New Roman" w:hAnsi="Times New Roman" w:cs="Times New Roman"/>
          <w:sz w:val="24"/>
          <w:szCs w:val="24"/>
        </w:rPr>
        <w:t xml:space="preserve"> Концессионер обязан достигнуть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В соответствии с настоящим Соглашением Концессионер обязан не прекращать (не приостанавливать) деятельность, указанную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xml:space="preserve">. настоящего Соглашения, без согласия Концедента, за исключением случаев, установленных законодательством Российской Федерации </w:t>
      </w:r>
      <w:r w:rsidRPr="008C4BA9">
        <w:rPr>
          <w:rFonts w:ascii="Times New Roman" w:eastAsia="MS Mincho" w:hAnsi="Times New Roman" w:cs="Times New Roman"/>
          <w:w w:val="0"/>
          <w:sz w:val="24"/>
          <w:szCs w:val="24"/>
        </w:rPr>
        <w:t>и иными нормативными правовыми актами</w:t>
      </w:r>
      <w:r w:rsidRPr="008C4BA9">
        <w:rPr>
          <w:rFonts w:ascii="Times New Roman" w:hAnsi="Times New Roman" w:cs="Times New Roman"/>
          <w:sz w:val="24"/>
          <w:szCs w:val="24"/>
        </w:rPr>
        <w:t xml:space="preserve">. </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Помимо деятельности, указанной в </w:t>
      </w:r>
      <w:hyperlink w:anchor="Par129" w:history="1">
        <w:r w:rsidRPr="008C4BA9">
          <w:rPr>
            <w:rFonts w:ascii="Times New Roman" w:hAnsi="Times New Roman" w:cs="Times New Roman"/>
            <w:sz w:val="24"/>
            <w:szCs w:val="24"/>
          </w:rPr>
          <w:t>пункте 1.1</w:t>
        </w:r>
      </w:hyperlink>
      <w:r w:rsidRPr="008C4BA9">
        <w:rPr>
          <w:rFonts w:ascii="Times New Roman" w:hAnsi="Times New Roman" w:cs="Times New Roman"/>
          <w:sz w:val="24"/>
          <w:szCs w:val="24"/>
        </w:rPr>
        <w:t xml:space="preserve">. настоящего Соглашения, Концессионер с использованием Объекта Соглашения имеет право осуществлять иные виды деятельности, не противоречащие действующему законодательству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sz w:val="24"/>
          <w:szCs w:val="24"/>
        </w:rPr>
        <w:t xml:space="preserve"> и не препятствующие исполнению Концессионером своих обязательств в полном объеме в соответствии с настоящим Соглашением.</w:t>
      </w:r>
    </w:p>
    <w:bookmarkEnd w:id="66"/>
    <w:bookmarkEnd w:id="67"/>
    <w:bookmarkEnd w:id="68"/>
    <w:bookmarkEnd w:id="69"/>
    <w:bookmarkEnd w:id="70"/>
    <w:bookmarkEnd w:id="71"/>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поддерживать Объект Соглашения и иное имущество в исправном состоянии, производить за свой счет текущий и капитальный ремонт, нести расходы на содержание Объекта Соглашения и иного имущества в течение всего срока действия Соглашения в объеме, сроки и порядке, установленным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Концессионер освобождается от обязанности по ремонту объектов имущества в составе Объекта Соглашения и иного имущества, затраты на ремонт которых не согласованы уполномоченным органом при утверждении производственной программы. Списание объектов имущества в составе Объекта Соглашения или иного имущества, балансовая стоимость которых превышает сорок тысяч рублей, осуществляется Концессионером с согласия Концедента.</w:t>
      </w:r>
    </w:p>
    <w:p w:rsidR="0024612F" w:rsidRPr="008C4BA9" w:rsidRDefault="0024612F" w:rsidP="006B14AC">
      <w:pPr>
        <w:widowControl w:val="0"/>
        <w:numPr>
          <w:ilvl w:val="1"/>
          <w:numId w:val="7"/>
        </w:numPr>
        <w:tabs>
          <w:tab w:val="left" w:pos="1100"/>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Концессионер обязан в рамках средств, составляющих необходимую валовую выручку при установлении тарифов (в случае их достаточности), принимать разумные меры по обеспечению безопасности и сохранности Объекта Соглашения, иного имущества, направленные на их защиту от угрозы техногенного, природного характера и террористических актов, предотвращение возникновения аварийных ситуаций, снижение риска и смягчение последствий чрезвычайных ситуаций.</w:t>
      </w:r>
    </w:p>
    <w:p w:rsidR="0024612F" w:rsidRPr="008C4BA9" w:rsidRDefault="0024612F" w:rsidP="006B14AC">
      <w:pPr>
        <w:numPr>
          <w:ilvl w:val="1"/>
          <w:numId w:val="7"/>
        </w:numPr>
        <w:tabs>
          <w:tab w:val="left" w:pos="567"/>
          <w:tab w:val="left" w:pos="1100"/>
          <w:tab w:val="left" w:pos="1843"/>
        </w:tabs>
        <w:spacing w:after="0" w:line="240" w:lineRule="auto"/>
        <w:ind w:left="0" w:firstLine="709"/>
        <w:jc w:val="both"/>
        <w:rPr>
          <w:rFonts w:ascii="Times New Roman" w:eastAsia="MS Mincho" w:hAnsi="Times New Roman" w:cs="Times New Roman"/>
          <w:w w:val="0"/>
          <w:sz w:val="24"/>
          <w:szCs w:val="24"/>
        </w:rPr>
      </w:pPr>
      <w:r w:rsidRPr="008C4BA9">
        <w:rPr>
          <w:rFonts w:ascii="Times New Roman" w:eastAsia="MS Mincho" w:hAnsi="Times New Roman" w:cs="Times New Roman"/>
          <w:w w:val="0"/>
          <w:sz w:val="24"/>
          <w:szCs w:val="24"/>
        </w:rPr>
        <w:t xml:space="preserve">Концессионер обязан предоставлять потребителям установленные / устанавливаемые законодательством Российской Федерации и иными нормативными правовыми актами льготы, в том числе льготы по оплате товаров, работ и услуг, в случаях, порядке и сроки, предусмотренные законодательством Российской Федерации и иными нормативными правовыми актами. Порядок и условия компенсации Концедентом Концессионеру расходов, связанных с предоставлением установленных льгот, осуществляются в соответствии с законодательством Российской Федерации и иными нормативными правовыми актами.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Регулирование тарифов на реализуемые Концессионером товары, выполняемые работы, оказываемые услуги осуществляется в соответствии с методом индексации.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Значения долгосрочных параметров регулирования деятельности Концессионера (долгосрочных параметров регулирования тарифов, определенных в соответствии с нормативными правовыми актами Российской Федерации в сфере водоснабжения и водоотведения) на производимые товары, выполняемые работы и оказываемые услуги, согласованные с органами исполнительной власти, осуществляющими регулирование цен (тарифов) в соответствии с законодательством Российской Федерации в сфере регулирования цен (тарифов), указаны в Приложении № </w:t>
      </w:r>
      <w:r w:rsidR="007D245C">
        <w:rPr>
          <w:rFonts w:ascii="Times New Roman" w:hAnsi="Times New Roman" w:cs="Times New Roman"/>
          <w:sz w:val="24"/>
          <w:szCs w:val="24"/>
        </w:rPr>
        <w:t>5</w:t>
      </w:r>
      <w:r w:rsidRPr="008C4BA9">
        <w:rPr>
          <w:rFonts w:ascii="Times New Roman" w:hAnsi="Times New Roman" w:cs="Times New Roman"/>
          <w:sz w:val="24"/>
          <w:szCs w:val="24"/>
        </w:rPr>
        <w:t xml:space="preserve"> к настоящему Соглашению.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 включая инвестиционные мероприятия по созданию и реконструкции объектов имущества в составе Объекта Соглашения и сроки их осуществления, а также значения, долгосрочные параметры деятельности, плановые показатели деятельности и иные условия, установленные настоящим Соглашением.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Концедент осуществляет содействие Концессионеру при установлении тарифов, полностью обеспечивающих финансовые потребности Концессионера при исполнении настоящего Соглашения. Содействие осуществляется Концедентом в следующих формах:</w:t>
      </w:r>
    </w:p>
    <w:p w:rsidR="0024612F" w:rsidRPr="008C4BA9" w:rsidRDefault="0024612F" w:rsidP="006B14AC">
      <w:pPr>
        <w:widowControl w:val="0"/>
        <w:numPr>
          <w:ilvl w:val="0"/>
          <w:numId w:val="6"/>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sz w:val="24"/>
          <w:szCs w:val="24"/>
        </w:rPr>
        <w:t xml:space="preserve">Концедент </w:t>
      </w:r>
      <w:r w:rsidRPr="008C4BA9">
        <w:rPr>
          <w:rFonts w:ascii="Times New Roman" w:hAnsi="Times New Roman" w:cs="Times New Roman"/>
          <w:iCs/>
          <w:sz w:val="24"/>
          <w:szCs w:val="24"/>
        </w:rPr>
        <w:t>согласовывает инвестиционные программы Концессионера, а также содействует Концессионеру при утверждении инвестиционной программы уполномоченными органами в области тарифного регулирования;</w:t>
      </w:r>
    </w:p>
    <w:p w:rsidR="0024612F" w:rsidRPr="008C4BA9" w:rsidRDefault="0024612F" w:rsidP="006B14AC">
      <w:pPr>
        <w:widowControl w:val="0"/>
        <w:numPr>
          <w:ilvl w:val="0"/>
          <w:numId w:val="6"/>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в случае если нормативными правовыми актами утверждение инвестиционной и (или) производственных программ Концессионера отнесено к компетенции Концедента, Концедент согласовывает и утверждает инвестиционную и производственную </w:t>
      </w:r>
      <w:r w:rsidRPr="008C4BA9">
        <w:rPr>
          <w:rFonts w:ascii="Times New Roman" w:hAnsi="Times New Roman" w:cs="Times New Roman"/>
          <w:sz w:val="24"/>
          <w:szCs w:val="24"/>
        </w:rPr>
        <w:t>программы в соответствии с правилами, установленными действующим  законодательством</w:t>
      </w:r>
      <w:r w:rsidRPr="008C4BA9">
        <w:rPr>
          <w:rFonts w:ascii="Times New Roman" w:hAnsi="Times New Roman" w:cs="Times New Roman"/>
          <w:iCs/>
          <w:sz w:val="24"/>
          <w:szCs w:val="24"/>
        </w:rPr>
        <w:t xml:space="preserve">; </w:t>
      </w:r>
    </w:p>
    <w:p w:rsidR="0024612F" w:rsidRPr="008C4BA9" w:rsidRDefault="0024612F" w:rsidP="006B14AC">
      <w:pPr>
        <w:widowControl w:val="0"/>
        <w:numPr>
          <w:ilvl w:val="0"/>
          <w:numId w:val="6"/>
        </w:numPr>
        <w:tabs>
          <w:tab w:val="left" w:pos="1843"/>
        </w:tabs>
        <w:autoSpaceDE w:val="0"/>
        <w:autoSpaceDN w:val="0"/>
        <w:adjustRightInd w:val="0"/>
        <w:spacing w:after="0" w:line="240" w:lineRule="auto"/>
        <w:ind w:left="0" w:firstLine="709"/>
        <w:jc w:val="both"/>
        <w:rPr>
          <w:rFonts w:ascii="Times New Roman" w:hAnsi="Times New Roman" w:cs="Times New Roman"/>
          <w:iCs/>
          <w:sz w:val="24"/>
          <w:szCs w:val="24"/>
        </w:rPr>
      </w:pPr>
      <w:r w:rsidRPr="008C4BA9">
        <w:rPr>
          <w:rFonts w:ascii="Times New Roman" w:hAnsi="Times New Roman" w:cs="Times New Roman"/>
          <w:iCs/>
          <w:sz w:val="24"/>
          <w:szCs w:val="24"/>
        </w:rPr>
        <w:t>Концедент осуществляет содействие в иных формах, не запрещенных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 xml:space="preserve">, включая предоставление необходимой информации/разъяснений.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Установление тарифов на производимые и реализуемые Концессионером товары, оказываемые услуги осуществляется до конца срока действия настоящего Соглашения по правилам, действующим на момент установления тарифов и предусмотренным федеральными законами,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 правовыми актами органов местного самоуправления. </w:t>
      </w:r>
    </w:p>
    <w:p w:rsidR="0024612F" w:rsidRPr="008C4BA9" w:rsidRDefault="0024612F" w:rsidP="006B14AC">
      <w:pPr>
        <w:widowControl w:val="0"/>
        <w:numPr>
          <w:ilvl w:val="1"/>
          <w:numId w:val="7"/>
        </w:numPr>
        <w:tabs>
          <w:tab w:val="left" w:pos="1843"/>
        </w:tabs>
        <w:autoSpaceDE w:val="0"/>
        <w:autoSpaceDN w:val="0"/>
        <w:adjustRightInd w:val="0"/>
        <w:spacing w:after="0" w:line="240" w:lineRule="auto"/>
        <w:ind w:left="0"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Концессионер обязан принять на себя обязательства Предприятия по подключению объектов застройщиков к принадлежавшим Предприятию сетям инженерно-технического обеспечения, входящим в состав Объекта Соглашения, в соответствии с выданными Предприятием техническими условиями и заключенными договорами на подключение и (технологическое присоединение) объектов капитального строительства к централизованным системам водоснабжения и (или) водоотведения, соответствующими требованиям законодательства Российской Федерации </w:t>
      </w:r>
      <w:r w:rsidRPr="008C4BA9">
        <w:rPr>
          <w:rFonts w:ascii="Times New Roman" w:eastAsia="MS Mincho" w:hAnsi="Times New Roman" w:cs="Times New Roman"/>
          <w:w w:val="0"/>
          <w:sz w:val="24"/>
          <w:szCs w:val="24"/>
        </w:rPr>
        <w:t>и иных нормативных правовых актов</w:t>
      </w:r>
      <w:r w:rsidRPr="008C4BA9">
        <w:rPr>
          <w:rFonts w:ascii="Times New Roman" w:hAnsi="Times New Roman" w:cs="Times New Roman"/>
          <w:sz w:val="24"/>
          <w:szCs w:val="24"/>
        </w:rPr>
        <w:t>.</w:t>
      </w:r>
      <w:r w:rsidRPr="008C4BA9">
        <w:rPr>
          <w:rFonts w:ascii="Times New Roman" w:eastAsia="MS Mincho" w:hAnsi="Times New Roman" w:cs="Times New Roman"/>
          <w:w w:val="0"/>
          <w:sz w:val="24"/>
          <w:szCs w:val="24"/>
        </w:rPr>
        <w:t xml:space="preserve"> Передача указанных обязательств осуществляется по заключаемым между Концессионером и Предприятием договорам уступки прав требования и перевода долга по договорам о подключении (технологическом присоединении).</w:t>
      </w:r>
      <w:r w:rsidRPr="008C4BA9">
        <w:rPr>
          <w:rFonts w:ascii="Times New Roman" w:hAnsi="Times New Roman" w:cs="Times New Roman"/>
          <w:sz w:val="24"/>
          <w:szCs w:val="24"/>
        </w:rPr>
        <w:t xml:space="preserve"> </w:t>
      </w:r>
    </w:p>
    <w:p w:rsidR="0024612F" w:rsidRPr="008C4BA9" w:rsidRDefault="0024612F" w:rsidP="006B14AC">
      <w:pPr>
        <w:numPr>
          <w:ilvl w:val="1"/>
          <w:numId w:val="7"/>
        </w:numPr>
        <w:tabs>
          <w:tab w:val="left" w:pos="567"/>
          <w:tab w:val="left" w:pos="1843"/>
        </w:tabs>
        <w:spacing w:after="0" w:line="240" w:lineRule="auto"/>
        <w:ind w:left="0" w:firstLine="709"/>
        <w:jc w:val="both"/>
        <w:rPr>
          <w:rFonts w:ascii="Times New Roman" w:eastAsia="MS Mincho" w:hAnsi="Times New Roman" w:cs="Times New Roman"/>
          <w:w w:val="0"/>
          <w:sz w:val="24"/>
          <w:szCs w:val="24"/>
        </w:rPr>
      </w:pPr>
      <w:r w:rsidRPr="008C4BA9">
        <w:rPr>
          <w:rFonts w:ascii="Times New Roman" w:eastAsia="MS Mincho" w:hAnsi="Times New Roman" w:cs="Times New Roman"/>
          <w:w w:val="0"/>
          <w:sz w:val="24"/>
          <w:szCs w:val="24"/>
        </w:rPr>
        <w:t xml:space="preserve">С момента подписания настоящего Соглашения до начала осуществления деятельности, предусмотренной пунктом 1.1. настоящего Соглашения выдача технических условий и заключения договоров на подключение (технологическое присоединение) осуществляется Предприятием по согласованию с Концессионером. </w:t>
      </w:r>
    </w:p>
    <w:p w:rsidR="0024612F" w:rsidRPr="008C4BA9" w:rsidRDefault="0024612F" w:rsidP="006B14AC">
      <w:pPr>
        <w:tabs>
          <w:tab w:val="left" w:pos="567"/>
          <w:tab w:val="left" w:pos="1843"/>
        </w:tabs>
        <w:spacing w:after="0" w:line="240" w:lineRule="auto"/>
        <w:ind w:firstLine="709"/>
        <w:jc w:val="both"/>
        <w:rPr>
          <w:rFonts w:ascii="Times New Roman" w:eastAsia="MS Mincho" w:hAnsi="Times New Roman" w:cs="Times New Roman"/>
          <w:w w:val="0"/>
          <w:sz w:val="24"/>
          <w:szCs w:val="24"/>
        </w:rPr>
      </w:pPr>
      <w:r w:rsidRPr="008C4BA9">
        <w:rPr>
          <w:rFonts w:ascii="Times New Roman" w:eastAsia="MS Mincho" w:hAnsi="Times New Roman" w:cs="Times New Roman"/>
          <w:w w:val="0"/>
          <w:sz w:val="24"/>
          <w:szCs w:val="24"/>
        </w:rPr>
        <w:t>5.43. Концессионер обязуется провести необходимые мероприятия по подготовке территории, необходимой для создания, реконструкции Объекта Соглашения и осуществления деятельности по настоящему Соглашению, указанной в пункте 1.1., в период срока действия концессионного Соглашения.</w:t>
      </w:r>
    </w:p>
    <w:p w:rsidR="0024612F" w:rsidRPr="008C4BA9" w:rsidRDefault="0024612F" w:rsidP="006B14AC">
      <w:pPr>
        <w:tabs>
          <w:tab w:val="left" w:pos="567"/>
        </w:tabs>
        <w:spacing w:after="0" w:line="240" w:lineRule="auto"/>
        <w:ind w:firstLine="709"/>
        <w:jc w:val="both"/>
        <w:rPr>
          <w:rFonts w:ascii="Times New Roman" w:eastAsia="MS Mincho" w:hAnsi="Times New Roman" w:cs="Times New Roman"/>
          <w:w w:val="0"/>
          <w:sz w:val="24"/>
          <w:szCs w:val="24"/>
        </w:rPr>
      </w:pPr>
    </w:p>
    <w:p w:rsidR="0024612F" w:rsidRPr="008C4BA9" w:rsidRDefault="0024612F" w:rsidP="006B14AC">
      <w:pPr>
        <w:pStyle w:val="1"/>
        <w:keepLines w:val="0"/>
        <w:numPr>
          <w:ilvl w:val="0"/>
          <w:numId w:val="7"/>
        </w:numPr>
        <w:spacing w:before="0" w:line="240" w:lineRule="auto"/>
        <w:ind w:left="0" w:firstLine="709"/>
        <w:jc w:val="center"/>
        <w:rPr>
          <w:sz w:val="24"/>
          <w:szCs w:val="24"/>
        </w:rPr>
      </w:pPr>
      <w:bookmarkStart w:id="72" w:name="_Toc401094624"/>
      <w:bookmarkStart w:id="73" w:name="_Toc401094723"/>
      <w:bookmarkStart w:id="74" w:name="_Toc401094820"/>
      <w:bookmarkStart w:id="75" w:name="_Toc401094917"/>
      <w:bookmarkStart w:id="76" w:name="_Toc401745056"/>
      <w:bookmarkEnd w:id="72"/>
      <w:bookmarkEnd w:id="73"/>
      <w:bookmarkEnd w:id="74"/>
      <w:bookmarkEnd w:id="75"/>
      <w:r w:rsidRPr="008C4BA9">
        <w:rPr>
          <w:sz w:val="24"/>
          <w:szCs w:val="24"/>
        </w:rPr>
        <w:t>ПОРЯДОК ПРЕДОСТАВЛЕНИЯ КОНЦЕССИОНЕРУ ЗЕМЕЛЬНЫХ УЧАСТКОВ</w:t>
      </w:r>
      <w:bookmarkEnd w:id="76"/>
    </w:p>
    <w:p w:rsidR="00A21973" w:rsidRPr="008C4BA9" w:rsidRDefault="0024612F" w:rsidP="006B14AC">
      <w:pPr>
        <w:pStyle w:val="a4"/>
        <w:tabs>
          <w:tab w:val="left" w:pos="1158"/>
          <w:tab w:val="left" w:pos="1276"/>
        </w:tabs>
        <w:suppressAutoHyphens/>
        <w:ind w:right="20" w:firstLine="709"/>
        <w:rPr>
          <w:sz w:val="24"/>
          <w:szCs w:val="24"/>
        </w:rPr>
      </w:pPr>
      <w:r w:rsidRPr="008C4BA9">
        <w:rPr>
          <w:sz w:val="24"/>
          <w:szCs w:val="24"/>
        </w:rPr>
        <w:t xml:space="preserve">   </w:t>
      </w:r>
      <w:r w:rsidR="00A21973" w:rsidRPr="008C4BA9">
        <w:rPr>
          <w:sz w:val="24"/>
          <w:szCs w:val="24"/>
        </w:rPr>
        <w:t xml:space="preserve">6.1. </w:t>
      </w:r>
      <w:r w:rsidR="00A21973" w:rsidRPr="008C4BA9">
        <w:rPr>
          <w:color w:val="000000"/>
          <w:sz w:val="24"/>
          <w:szCs w:val="24"/>
        </w:rPr>
        <w:t>Концедент обязуется заключить с Концессионером договор аренды земельного участка, принадлежащего Концеденту на праве собственности, который необходим для осуществления Концессионером деятельности по настоящему Соглашению в течение 60 рабочих дней с даты подписания настоящего Соглашения.</w:t>
      </w:r>
    </w:p>
    <w:p w:rsidR="0024612F" w:rsidRPr="008C4BA9" w:rsidRDefault="00A21973" w:rsidP="006B14AC">
      <w:pPr>
        <w:pStyle w:val="a4"/>
        <w:tabs>
          <w:tab w:val="left" w:pos="1158"/>
          <w:tab w:val="left" w:pos="1276"/>
        </w:tabs>
        <w:suppressAutoHyphens/>
        <w:ind w:right="20" w:firstLine="709"/>
        <w:rPr>
          <w:sz w:val="24"/>
          <w:szCs w:val="24"/>
        </w:rPr>
      </w:pPr>
      <w:r w:rsidRPr="008C4BA9">
        <w:rPr>
          <w:sz w:val="24"/>
          <w:szCs w:val="24"/>
        </w:rPr>
        <w:t xml:space="preserve">   6.2. </w:t>
      </w:r>
      <w:r w:rsidR="0024612F" w:rsidRPr="008C4BA9">
        <w:rPr>
          <w:sz w:val="24"/>
          <w:szCs w:val="24"/>
        </w:rPr>
        <w:t>Земельные участки, необходимые для создания объекта концессионного соглашения и для осуществления деятельности, предусмотренной концессионным соглашением,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который устанавливается концессионным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концессионного соглашения. Договор аренды (субаренды) земельного участка должен быть заключен с концессионером не позднее чем через шестьдесят рабочих дней со дня подписания концессионного соглашения.</w:t>
      </w:r>
    </w:p>
    <w:p w:rsidR="0024612F" w:rsidRPr="008C4BA9" w:rsidRDefault="0024612F" w:rsidP="006B14AC">
      <w:pPr>
        <w:pStyle w:val="a4"/>
        <w:tabs>
          <w:tab w:val="left" w:pos="1158"/>
          <w:tab w:val="left" w:pos="1276"/>
        </w:tabs>
        <w:suppressAutoHyphens/>
        <w:ind w:right="20" w:firstLine="709"/>
        <w:rPr>
          <w:sz w:val="24"/>
          <w:szCs w:val="24"/>
        </w:rPr>
      </w:pPr>
      <w:r w:rsidRPr="008C4BA9">
        <w:rPr>
          <w:sz w:val="24"/>
          <w:szCs w:val="24"/>
        </w:rPr>
        <w:t xml:space="preserve">   </w:t>
      </w:r>
      <w:r w:rsidR="00A21973" w:rsidRPr="008C4BA9">
        <w:rPr>
          <w:sz w:val="24"/>
          <w:szCs w:val="24"/>
        </w:rPr>
        <w:t>6.</w:t>
      </w:r>
      <w:r w:rsidR="00455407">
        <w:rPr>
          <w:sz w:val="24"/>
          <w:szCs w:val="24"/>
        </w:rPr>
        <w:t>2</w:t>
      </w:r>
      <w:r w:rsidR="00A21973" w:rsidRPr="008C4BA9">
        <w:rPr>
          <w:sz w:val="24"/>
          <w:szCs w:val="24"/>
        </w:rPr>
        <w:t xml:space="preserve">. </w:t>
      </w:r>
      <w:r w:rsidRPr="008C4BA9">
        <w:rPr>
          <w:sz w:val="24"/>
          <w:szCs w:val="24"/>
        </w:rPr>
        <w:t>При заключении договора аренды земельного участка на срок больше 365 дней, он подлежит государственной регистрации в Едином государственном реестре прав на недвижимое имущество и сделок с ним и вступает в силу с момента регистрации. Расходы по государственной регистрации указанного договора несет Концессионер. Концессионер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договором аренды земельного участка.</w:t>
      </w:r>
    </w:p>
    <w:p w:rsidR="0024612F" w:rsidRPr="008C4BA9" w:rsidRDefault="0024612F" w:rsidP="006B14AC">
      <w:pPr>
        <w:pStyle w:val="a4"/>
        <w:tabs>
          <w:tab w:val="left" w:pos="1276"/>
        </w:tabs>
        <w:suppressAutoHyphens/>
        <w:ind w:right="20" w:firstLine="709"/>
        <w:rPr>
          <w:sz w:val="24"/>
          <w:szCs w:val="24"/>
        </w:rPr>
      </w:pPr>
      <w:r w:rsidRPr="008C4BA9">
        <w:rPr>
          <w:sz w:val="24"/>
          <w:szCs w:val="24"/>
        </w:rPr>
        <w:t>Прекращение настоящего Соглашения является основанием для прекращения предоставленных концессионеру прав в отношении земельного участка.</w:t>
      </w:r>
    </w:p>
    <w:p w:rsidR="0024612F" w:rsidRPr="008C4BA9" w:rsidRDefault="0024612F" w:rsidP="006B14AC">
      <w:pPr>
        <w:pStyle w:val="a4"/>
        <w:tabs>
          <w:tab w:val="left" w:pos="1134"/>
          <w:tab w:val="left" w:pos="1276"/>
        </w:tabs>
        <w:suppressAutoHyphens/>
        <w:ind w:right="20" w:firstLine="709"/>
        <w:rPr>
          <w:sz w:val="24"/>
          <w:szCs w:val="24"/>
        </w:rPr>
      </w:pPr>
      <w:r w:rsidRPr="008C4BA9">
        <w:rPr>
          <w:sz w:val="24"/>
          <w:szCs w:val="24"/>
        </w:rPr>
        <w:t xml:space="preserve">  </w:t>
      </w:r>
      <w:r w:rsidR="00A21973" w:rsidRPr="00455407">
        <w:rPr>
          <w:sz w:val="24"/>
          <w:szCs w:val="24"/>
        </w:rPr>
        <w:t>6.</w:t>
      </w:r>
      <w:r w:rsidR="00455407" w:rsidRPr="00455407">
        <w:rPr>
          <w:sz w:val="24"/>
          <w:szCs w:val="24"/>
        </w:rPr>
        <w:t>3</w:t>
      </w:r>
      <w:r w:rsidR="00A21973" w:rsidRPr="00455407">
        <w:rPr>
          <w:sz w:val="24"/>
          <w:szCs w:val="24"/>
        </w:rPr>
        <w:t xml:space="preserve">. </w:t>
      </w:r>
      <w:r w:rsidRPr="00455407">
        <w:rPr>
          <w:sz w:val="24"/>
          <w:szCs w:val="24"/>
        </w:rPr>
        <w:t xml:space="preserve"> Концессионер вправе по решению Концедента возводить на земельном участке, находящемся в собственности Концедента, объекты недвижимого имущества, не входящие в состав Объекта соглашения, предназначенные для использования при осуществлении Концессионером деятельности по настоящему Соглашению.</w:t>
      </w:r>
    </w:p>
    <w:p w:rsidR="0024612F" w:rsidRPr="008C4BA9" w:rsidRDefault="0024612F" w:rsidP="006B14AC">
      <w:pPr>
        <w:pStyle w:val="1"/>
        <w:numPr>
          <w:ilvl w:val="0"/>
          <w:numId w:val="0"/>
        </w:numPr>
        <w:tabs>
          <w:tab w:val="left" w:pos="1276"/>
        </w:tabs>
        <w:ind w:firstLine="709"/>
        <w:jc w:val="center"/>
        <w:rPr>
          <w:sz w:val="24"/>
          <w:szCs w:val="24"/>
        </w:rPr>
      </w:pPr>
      <w:bookmarkStart w:id="77" w:name="_Toc401094629"/>
      <w:bookmarkStart w:id="78" w:name="_Toc401094728"/>
      <w:bookmarkStart w:id="79" w:name="_Toc401094825"/>
      <w:bookmarkStart w:id="80" w:name="_Toc401094922"/>
      <w:bookmarkStart w:id="81" w:name="_Toc401094630"/>
      <w:bookmarkStart w:id="82" w:name="_Toc401094729"/>
      <w:bookmarkStart w:id="83" w:name="_Toc401094826"/>
      <w:bookmarkStart w:id="84" w:name="_Toc401094923"/>
      <w:bookmarkStart w:id="85" w:name="_Toc401745057"/>
      <w:bookmarkEnd w:id="77"/>
      <w:bookmarkEnd w:id="78"/>
      <w:bookmarkEnd w:id="79"/>
      <w:bookmarkEnd w:id="80"/>
      <w:bookmarkEnd w:id="81"/>
      <w:bookmarkEnd w:id="82"/>
      <w:bookmarkEnd w:id="83"/>
      <w:bookmarkEnd w:id="84"/>
      <w:r w:rsidRPr="008C4BA9">
        <w:rPr>
          <w:sz w:val="24"/>
          <w:szCs w:val="24"/>
          <w:lang w:val="en-US"/>
        </w:rPr>
        <w:t>VII</w:t>
      </w:r>
      <w:r w:rsidRPr="008C4BA9">
        <w:rPr>
          <w:sz w:val="24"/>
          <w:szCs w:val="24"/>
        </w:rPr>
        <w:t>. ПОРЯДОК ПЕРЕДАЧИ (ВОЗВРАТА) КОНЦЕССИОНЕРОМ КОНЦЕДЕНТУ ОБЪЕКТОВ ИМУЩЕСТВА</w:t>
      </w:r>
      <w:bookmarkEnd w:id="85"/>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7.1. При прекращении Соглашения Концессионер обязан передать Концеденту, а Концедент обязан принять Объект Соглашения (объекты в составе Объекта Соглашения) и иное имущество в порядке, предусмотренном настоящим Соглашением. Передаваемый Концессионером Объект Соглашения (объекты в составе Объекта Соглашения) и иное имущество должны находиться: в состоянии, соответствующем требованиям правил эксплуатации и технического обслуживания, с учетом нормального износа и периода эксплуатации, а требованиям законодательства </w:t>
      </w:r>
      <w:r w:rsidRPr="008C4BA9">
        <w:rPr>
          <w:rFonts w:ascii="Times New Roman" w:eastAsia="MS Mincho" w:hAnsi="Times New Roman" w:cs="Times New Roman"/>
          <w:w w:val="0"/>
          <w:sz w:val="24"/>
          <w:szCs w:val="24"/>
        </w:rPr>
        <w:t>Российской Федерации и иных нормативных правовых актов</w:t>
      </w:r>
      <w:r w:rsidRPr="008C4BA9">
        <w:rPr>
          <w:rFonts w:ascii="Times New Roman" w:hAnsi="Times New Roman" w:cs="Times New Roman"/>
          <w:sz w:val="24"/>
          <w:szCs w:val="24"/>
        </w:rPr>
        <w:t xml:space="preserve">, быть пригодными для осуществления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 xml:space="preserve">.1. настоящего Соглашения, и не должны быть обременены правами третьих лиц.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7.2. В случае прекращения Соглашения в силу окончания срока его действия Концедент совместно с Концессионером не позднее, чем за 2 (два) месяца до даты окончания срока действия настоящего Соглашения обеспечивают создание передаточной комиссии по подготовке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к передаче Концеденту. В состав передаточной комиссии должны входить представители Концедента и Концессионера.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7.3. В случае досрочного прекращения настоящего Соглашения передаточная комиссия формируется в течение 10 (десяти) рабочих дней с установленной Сторонами и (или) судебным решением даты досрочного прекращения Соглашения.</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7.4. Концессионер обязан:</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передать Концеденту земельные участки, находящиеся в пользовании Концессионера по договору аренды (субаренды) земельного участка или иному договору, заключенному на период действия Соглашения; </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передать Концеденту Объект Соглашения (объекты имущества в составе Объекта Соглашения) и иное имущество с относящимися к ним документами.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7.5. В случае прекращения Соглашения в силу окончания срока его действия срок передачи объектов имущества в составе Объекта Соглашения и иного имущества, не должен наступать позднее окончания срока действия Соглашения.</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7.6. В случае досрочного прекращения Соглашения срок передачи объектов имущества в составе Объекта Соглашения и иного имущества не должен превышать 30 (тридцать) рабочих дней с даты досрочного прекращения Соглашения.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7.7. Концессионер передает Концеденту документы, относящиеся к передаваемым объектам, входящим в состав Объекта Соглашения и иного имущества, в том числе проектную документацию на объекты, одновременно с передачей соответствующих объектов в составе Объекта Соглашения и иного имущества Концеденту.</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7.8. Передача Концессионером Концеденту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и иного имущества осуществляется по актам приема-передачи, подписываемым Сторонами в день передачи соответствующих объектов.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eastAsia="MS Mincho" w:hAnsi="Times New Roman" w:cs="Times New Roman"/>
          <w:w w:val="0"/>
          <w:sz w:val="24"/>
          <w:szCs w:val="24"/>
        </w:rPr>
      </w:pPr>
      <w:r w:rsidRPr="008C4BA9">
        <w:rPr>
          <w:rFonts w:ascii="Times New Roman" w:hAnsi="Times New Roman" w:cs="Times New Roman"/>
          <w:sz w:val="24"/>
          <w:szCs w:val="24"/>
        </w:rPr>
        <w:t xml:space="preserve">7.9. Обязанность Концессионера по передаче </w:t>
      </w:r>
      <w:r w:rsidRPr="008C4BA9">
        <w:rPr>
          <w:rFonts w:ascii="Times New Roman" w:hAnsi="Times New Roman" w:cs="Times New Roman"/>
          <w:iCs/>
          <w:sz w:val="24"/>
          <w:szCs w:val="24"/>
        </w:rPr>
        <w:t>объектов имущества в составе</w:t>
      </w:r>
      <w:r w:rsidRPr="008C4BA9">
        <w:rPr>
          <w:rFonts w:ascii="Times New Roman" w:hAnsi="Times New Roman" w:cs="Times New Roman"/>
          <w:sz w:val="24"/>
          <w:szCs w:val="24"/>
        </w:rPr>
        <w:t xml:space="preserve"> Объекта Соглашения и иного имущества, считается исполненной, и Концессионер освобождается от бремени содержания указанных объектов с даты подписания Сторонами соответствующих актов приема-передачи.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7.10. При уклонении Концедента от подписания актов приема-передачи, указанных в пункте 7.9. настоящего Соглашения, обязанность Концессионера по передаче объектов имущества в составе Объекта Соглашения и иного имущества, считается исполненной и Концессионер освобождается от бремени содержания указанных объектов, если Концессионер осуществил все необходимые действия по передаче указанных объектов, включая действия по подготовке документов для государственной регистрации прекращения прав Концессионера на владение и пользование этими объектами:</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составил акт приема-передачи Объекта Соглашения (объектов имущества в составе Объекта Соглашения) и иного имущества Концеденту;</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iCs/>
          <w:sz w:val="24"/>
          <w:szCs w:val="24"/>
        </w:rPr>
        <w:t>явился для его подписания по месту нахождения Концедента не позднее сроков передачи и в порядке, установленных настоящим Соглашением;</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iCs/>
          <w:sz w:val="24"/>
          <w:szCs w:val="24"/>
        </w:rPr>
        <w:t>при неявке Концедента для подписания актов приема-передачи направил Концеденту указанный документ по почте в двух экземплярах ценным письмом с описью вложения с уведомлением о вручении.</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7.11. Прекращение прав Концессионера на владение и пользование объектами недвижимого имущества, входящими в состав Объекта Соглашения и иного имущества, подлежит государственной регистрации в установленном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порядке. Государственная регистрация прекращения указанных прав Концессионера осуществляется за счет Концессионера.</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7.12. Стороны обязуются осуществить действия, необходимые для государственной регистрации прекращения указанных прав Концессионера, в течение 30 (тридцати) календарных дней со дня с момента подписания актов приема-передачи, указанных в пункте 7.9. настоящего Соглашения, либо с момента совершения Концессионером всех необходимых действий по передаче Объекта Соглашения и иного имущества в случае, предусмотренном пунктом 7.10. настоящего Соглашения. </w:t>
      </w:r>
    </w:p>
    <w:p w:rsidR="0024612F" w:rsidRPr="008C4BA9" w:rsidRDefault="0024612F" w:rsidP="006B14AC">
      <w:pPr>
        <w:pStyle w:val="1"/>
        <w:numPr>
          <w:ilvl w:val="0"/>
          <w:numId w:val="0"/>
        </w:numPr>
        <w:tabs>
          <w:tab w:val="left" w:pos="1276"/>
        </w:tabs>
        <w:ind w:firstLine="709"/>
        <w:jc w:val="center"/>
        <w:rPr>
          <w:sz w:val="24"/>
          <w:szCs w:val="24"/>
        </w:rPr>
      </w:pPr>
      <w:bookmarkStart w:id="86" w:name="Par996"/>
      <w:bookmarkStart w:id="87" w:name="_Toc401745058"/>
      <w:bookmarkEnd w:id="86"/>
      <w:r w:rsidRPr="008C4BA9">
        <w:rPr>
          <w:sz w:val="24"/>
          <w:szCs w:val="24"/>
          <w:lang w:val="en-US"/>
        </w:rPr>
        <w:t>VIII</w:t>
      </w:r>
      <w:r w:rsidRPr="008C4BA9">
        <w:rPr>
          <w:sz w:val="24"/>
          <w:szCs w:val="24"/>
        </w:rPr>
        <w:t>. ИСКЛЮЧИТЕЛЬНЫЕ ПРАВА НА РЕЗУЛЬТАТЫ ИНТЕЛЛЕКТУАЛЬНОЙ ДЕЯТЕЛЬНОСТИ</w:t>
      </w:r>
      <w:bookmarkEnd w:id="87"/>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8.1. Концедент в течение 10 (десяти) рабочих дней с даты заключения настоящего Соглашения обязан передать Концессионеру находящееся у него программное обеспечение по осуществлению биллинга (автоматизированных расчетов с потребителями реализуемых Концессионером товаров, выполняемых работ, оказываемых услуг) по юридическим и физическим лицам, в том числе с информацией по полезному отпуску, начислениям, оплате в разрезе каждого потребителя за текущий год заключения Соглашения и предшествующие ему 3 (трех) лет.</w:t>
      </w:r>
    </w:p>
    <w:p w:rsidR="0024612F" w:rsidRPr="008C4BA9" w:rsidRDefault="0024612F" w:rsidP="006B14AC">
      <w:pPr>
        <w:widowControl w:val="0"/>
        <w:numPr>
          <w:ilvl w:val="1"/>
          <w:numId w:val="0"/>
        </w:numPr>
        <w:tabs>
          <w:tab w:val="left" w:pos="1276"/>
          <w:tab w:val="left" w:pos="3119"/>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8.2. Концессионеру принадлежат исключительные права на результаты интеллектуальной деятельности, полученные Концессионером за свой счет при исполнении настоящего Соглашения.</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8.3. В целях исполнения Концессионером обязательств, предусмотренных настоящим Соглашением, Концессионер вправе пользоваться исключительными правами на результаты интеллектуальной деятельности, предусмотренными условиями настоящего Соглашения как самостоятельно, так и с привлечением третьих лиц.</w:t>
      </w:r>
    </w:p>
    <w:p w:rsidR="0024612F" w:rsidRPr="008C4BA9" w:rsidRDefault="0024612F" w:rsidP="006B14AC">
      <w:pPr>
        <w:pStyle w:val="1"/>
        <w:numPr>
          <w:ilvl w:val="0"/>
          <w:numId w:val="0"/>
        </w:numPr>
        <w:tabs>
          <w:tab w:val="left" w:pos="1276"/>
        </w:tabs>
        <w:ind w:firstLine="709"/>
        <w:jc w:val="center"/>
        <w:rPr>
          <w:sz w:val="24"/>
          <w:szCs w:val="24"/>
        </w:rPr>
      </w:pPr>
      <w:bookmarkStart w:id="88" w:name="_Toc401094634"/>
      <w:bookmarkStart w:id="89" w:name="_Toc401094733"/>
      <w:bookmarkStart w:id="90" w:name="_Toc401094830"/>
      <w:bookmarkStart w:id="91" w:name="_Toc401094927"/>
      <w:bookmarkStart w:id="92" w:name="_Toc401745059"/>
      <w:bookmarkEnd w:id="88"/>
      <w:bookmarkEnd w:id="89"/>
      <w:bookmarkEnd w:id="90"/>
      <w:bookmarkEnd w:id="91"/>
      <w:r w:rsidRPr="008C4BA9">
        <w:rPr>
          <w:sz w:val="24"/>
          <w:szCs w:val="24"/>
          <w:lang w:val="en-US"/>
        </w:rPr>
        <w:t>IX</w:t>
      </w:r>
      <w:r w:rsidRPr="008C4BA9">
        <w:rPr>
          <w:sz w:val="24"/>
          <w:szCs w:val="24"/>
        </w:rPr>
        <w:t>. ПОРЯДОК ОСУЩЕСТВЛЕНИЯ КОНЦЕДЕНТОМ КОНТРОЛЯ ЗА СОБЛЮДЕНИЕМ КОНЦЕССИОНЕРОМ УСЛОВИЙ НАСТОЯЩЕГО СОГЛАШЕНИЯ</w:t>
      </w:r>
      <w:bookmarkEnd w:id="92"/>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9.1. Концедент осуществляет контроль за соблюдением Концессионером условий настоящего Соглашения, в том числе обязательств по осуществлению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 xml:space="preserve">.1. настоящего Соглашения, выполнению задания и основных мероприятий, указанных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 достижению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 а также иных условий настоящего Соглашения в порядке, предусмотренном настоящим разделом.</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9.2. Концедент уведомляет Концессионера об органах и юридических лицах, уполномоченных осуществлять от его имени контроль за соблюдением Концессионером условий настоящего Соглашения в разумный срок, но не позднее 10 (десяти) календарных дней, до начала осуществления указанными органами (юридическими лицами) возложенных на них полномочий, предусмотренных настоящим Соглашением.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 9.3. Концедент вправе предпринимать следующие действия с целью контроля за реализацией Соглашения:</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проверки, включающие осмотр Объекта Соглашения; график проведения регулярных проверок подлежит согласованию Сторонами в течение 1 (одного) месяца с даты заключения Соглашения, при этом регулярные проверки не могут производиться чаще, чем 1 (один) раз в год, время проведения регулярной проверки – в течение апреля года, следующего за отчетным;</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DF1E7A">
        <w:rPr>
          <w:rFonts w:ascii="Times New Roman" w:hAnsi="Times New Roman" w:cs="Times New Roman"/>
          <w:iCs/>
          <w:sz w:val="24"/>
          <w:szCs w:val="24"/>
        </w:rPr>
        <w:t>запрашивать у Концессионера любую информацию в связи с исполнением Концессионером</w:t>
      </w:r>
      <w:r w:rsidRPr="008C4BA9">
        <w:rPr>
          <w:rFonts w:ascii="Times New Roman" w:hAnsi="Times New Roman" w:cs="Times New Roman"/>
          <w:iCs/>
          <w:sz w:val="24"/>
          <w:szCs w:val="24"/>
        </w:rPr>
        <w:t xml:space="preserve"> своих обязательств по настоящему Соглашению; предоставление указанной информации Концессионером Концеденту осуществляется в рамках единой системы отчетности, определяемой федеральными органами исполнительной власти в соответствии с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iCs/>
          <w:sz w:val="24"/>
          <w:szCs w:val="24"/>
        </w:rPr>
        <w:t xml:space="preserve"> в сфере регулирования цен (тарифов); </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привлекать специалистов и иных экспертов для проведения соответствующих проверок (осмотров, опросов и пр.).</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9.4. Контроль за достижением плановых значений показателей деятельности Концессионера, указанных в Приложении № </w:t>
      </w:r>
      <w:r w:rsidR="007D245C">
        <w:rPr>
          <w:rFonts w:ascii="Times New Roman" w:hAnsi="Times New Roman" w:cs="Times New Roman"/>
          <w:sz w:val="24"/>
          <w:szCs w:val="24"/>
        </w:rPr>
        <w:t>6</w:t>
      </w:r>
      <w:r w:rsidRPr="008C4BA9">
        <w:rPr>
          <w:rFonts w:ascii="Times New Roman" w:hAnsi="Times New Roman" w:cs="Times New Roman"/>
          <w:sz w:val="24"/>
          <w:szCs w:val="24"/>
        </w:rPr>
        <w:t xml:space="preserve"> к настоящему Соглашению, осуществляется Концедентом по состоянию на 31 декабря соответствующего года действия Соглашения.</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9.5. 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(содержащего информацию о времени, месте, сроках проведения проверки, а также лицах, осуществляющих проверку) не позднее, чем за 30 (тридцать) календарных дней до начала проверки. Результаты проверки, проведенной с нарушением порядка уведомления, являются недействительными.</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 9.6. Концессионер обязан обеспечить представителям уполномоченных Концедентом органов или юридических лиц, осуществляющим контроль за исполнением Концессионером условий настоящего Соглашения, беспрепятственный доступ на Объект Соглашения, а также к документации, относящейся к осуществлению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.1. настоящего Соглашения при условии соблюдения в отношении данных лиц требований действующего законодательства</w:t>
      </w:r>
      <w:r w:rsidRPr="008C4BA9">
        <w:rPr>
          <w:rFonts w:ascii="Times New Roman" w:eastAsia="MS Mincho" w:hAnsi="Times New Roman" w:cs="Times New Roman"/>
          <w:w w:val="0"/>
          <w:sz w:val="24"/>
          <w:szCs w:val="24"/>
        </w:rPr>
        <w:t xml:space="preserve"> законодательством Российской Федерации и иных нормативных правовых актов</w:t>
      </w:r>
      <w:r w:rsidRPr="008C4BA9">
        <w:rPr>
          <w:rFonts w:ascii="Times New Roman" w:hAnsi="Times New Roman" w:cs="Times New Roman"/>
          <w:sz w:val="24"/>
          <w:szCs w:val="24"/>
        </w:rPr>
        <w:t xml:space="preserve"> по допуску к сведениям, составляющим государственную тайну.</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9.7. При обнаружении Концедентом в ходе осуществления контроля за деятельностью Концессионера нарушений, которые могут существенно повлиять на соблюдение Концессионером условий настоящего Соглашения, Концедент обязан сообщить об этом Концессионеру в течение 3 (трех) календарных дней со дня обнаружения указанных нарушений.</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9.8. По результатам проверок Концедентом составляется соответствующий акт о результатах</w:t>
      </w:r>
      <w:r w:rsidRPr="008C4BA9">
        <w:rPr>
          <w:rFonts w:ascii="Times New Roman" w:eastAsia="MS Mincho" w:hAnsi="Times New Roman" w:cs="Times New Roman"/>
          <w:w w:val="0"/>
          <w:sz w:val="24"/>
          <w:szCs w:val="24"/>
        </w:rPr>
        <w:t xml:space="preserve"> проверки, который </w:t>
      </w:r>
      <w:r w:rsidRPr="008C4BA9">
        <w:rPr>
          <w:rFonts w:ascii="Times New Roman" w:hAnsi="Times New Roman" w:cs="Times New Roman"/>
          <w:sz w:val="24"/>
          <w:szCs w:val="24"/>
        </w:rPr>
        <w:t xml:space="preserve">должен быть подписан представителями Концедента и Концессионера.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9.9. Акт о результатах проверки подлежит размещению Концедентом в течение пяти рабочих дней с даты составления данного акта на официальном сайте </w:t>
      </w:r>
      <w:r w:rsidR="007D245C" w:rsidRPr="008C4BA9">
        <w:rPr>
          <w:rFonts w:ascii="Times New Roman" w:hAnsi="Times New Roman" w:cs="Times New Roman"/>
          <w:sz w:val="24"/>
          <w:szCs w:val="24"/>
        </w:rPr>
        <w:t>Концедента</w:t>
      </w:r>
      <w:r w:rsidRPr="008C4BA9">
        <w:rPr>
          <w:rFonts w:ascii="Times New Roman" w:hAnsi="Times New Roman" w:cs="Times New Roman"/>
          <w:sz w:val="24"/>
          <w:szCs w:val="24"/>
        </w:rPr>
        <w:t xml:space="preserve"> в информационно-телекоммуникационной сети «Интернет» в порядке, предусмотренном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9.10. В случае выявления несоответствий заданию и основным мероприятиям, указанным в Приложении № </w:t>
      </w:r>
      <w:r w:rsidR="007D245C">
        <w:rPr>
          <w:rFonts w:ascii="Times New Roman" w:hAnsi="Times New Roman" w:cs="Times New Roman"/>
          <w:sz w:val="24"/>
          <w:szCs w:val="24"/>
        </w:rPr>
        <w:t>4</w:t>
      </w:r>
      <w:r w:rsidRPr="008C4BA9">
        <w:rPr>
          <w:rFonts w:ascii="Times New Roman" w:hAnsi="Times New Roman" w:cs="Times New Roman"/>
          <w:sz w:val="24"/>
          <w:szCs w:val="24"/>
        </w:rPr>
        <w:t xml:space="preserve"> к настоящему Соглашению, либо плановым значениям показателей деятельности Концессионера, указанным в Приложении </w:t>
      </w:r>
      <w:r w:rsidRPr="008C4BA9">
        <w:rPr>
          <w:rFonts w:ascii="Times New Roman" w:hAnsi="Times New Roman" w:cs="Times New Roman"/>
          <w:sz w:val="24"/>
          <w:szCs w:val="24"/>
        </w:rPr>
        <w:br/>
        <w:t>№ 7 к настоящему Соглашению, акт должен содержать указания на причины указанных несоответствий.</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 9.11. Концессионер вправе указать свои возражения к акту о результатах проверки, а также отказаться от подписания и представить письменные возражения позже. В таком случае акт о результатах проверки подписывается Концедентом с указанием причин составления одностороннего акта. Указанный односторонний акт должен быть незамедлительно предоставлен Концессионеру.</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9.12. Если Концессионер не оспаривает результаты проверки, проведенной Концедентом, он обязан устранить все нарушения, выявленные в результате проверки, в разумный срок и уведомить Концедента об окончании работ по устранению нарушений.</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9.13. Если причиной несоответствия, указанного в пункте 9.10. настоящего Соглашения, является действие (бездействие) Концедента, либо обстоятельства непреодолимой силы, либо особые обстоятельства, как они предусмотрены настоящим Соглашением, Концессионер не несет ответственности за нарушение обязанности, установленной пунктом 5.23. настоящего Соглашения. Стороны в течение 10 рабочих дней со дня составления акта о результатах проверки подписывают двусторонний акт, в котором подлежат согласованию мероприятия и плановые значения показателей деятельности Концессионера, скорректированные с учетом имеющихся на момент составления указанного акта несоответствий. Последующие действия Концедента, осуществляемые в целях контроля выполнения задания и достижения плановых показателей деятельности Концессионером осуществляются с учетом положений, закрепленных в последнем подписанном Сторонами акте.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9.14. Концедент обязан осуществлять свои права, предусмотренные настоящим Соглашением, таким образом, чтобы не вмешиваться в осуществление хозяйственной деятельности Концессионером,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9.15.  За нарушение сроков исполнения предписаний акта о результатах проверки Концессионер выплачивает Концеденту штраф в размере 5</w:t>
      </w:r>
      <w:r w:rsidR="00A21973" w:rsidRPr="008C4BA9">
        <w:rPr>
          <w:rFonts w:ascii="Times New Roman" w:hAnsi="Times New Roman" w:cs="Times New Roman"/>
          <w:sz w:val="24"/>
          <w:szCs w:val="24"/>
        </w:rPr>
        <w:t>0</w:t>
      </w:r>
      <w:r w:rsidRPr="008C4BA9">
        <w:rPr>
          <w:rFonts w:ascii="Times New Roman" w:hAnsi="Times New Roman" w:cs="Times New Roman"/>
          <w:sz w:val="24"/>
          <w:szCs w:val="24"/>
        </w:rPr>
        <w:t> 000 (Пять</w:t>
      </w:r>
      <w:r w:rsidR="00A21973" w:rsidRPr="008C4BA9">
        <w:rPr>
          <w:rFonts w:ascii="Times New Roman" w:hAnsi="Times New Roman" w:cs="Times New Roman"/>
          <w:sz w:val="24"/>
          <w:szCs w:val="24"/>
        </w:rPr>
        <w:t>десят</w:t>
      </w:r>
      <w:r w:rsidRPr="008C4BA9">
        <w:rPr>
          <w:rFonts w:ascii="Times New Roman" w:hAnsi="Times New Roman" w:cs="Times New Roman"/>
          <w:sz w:val="24"/>
          <w:szCs w:val="24"/>
        </w:rPr>
        <w:t xml:space="preserve"> тысяч) рублей.</w:t>
      </w:r>
    </w:p>
    <w:p w:rsidR="0024612F" w:rsidRPr="008C4BA9" w:rsidRDefault="0024612F" w:rsidP="006B14AC">
      <w:pPr>
        <w:pStyle w:val="1"/>
        <w:numPr>
          <w:ilvl w:val="0"/>
          <w:numId w:val="0"/>
        </w:numPr>
        <w:tabs>
          <w:tab w:val="left" w:pos="1276"/>
        </w:tabs>
        <w:ind w:firstLine="709"/>
        <w:jc w:val="center"/>
        <w:rPr>
          <w:sz w:val="24"/>
          <w:szCs w:val="24"/>
        </w:rPr>
      </w:pPr>
      <w:bookmarkStart w:id="93" w:name="_Toc401094638"/>
      <w:bookmarkStart w:id="94" w:name="_Toc401094737"/>
      <w:bookmarkStart w:id="95" w:name="_Toc401094834"/>
      <w:bookmarkStart w:id="96" w:name="_Toc401094931"/>
      <w:bookmarkStart w:id="97" w:name="_Toc401745060"/>
      <w:bookmarkEnd w:id="93"/>
      <w:bookmarkEnd w:id="94"/>
      <w:bookmarkEnd w:id="95"/>
      <w:bookmarkEnd w:id="96"/>
      <w:r w:rsidRPr="008C4BA9">
        <w:rPr>
          <w:sz w:val="24"/>
          <w:szCs w:val="24"/>
          <w:lang w:val="en-US"/>
        </w:rPr>
        <w:t>X</w:t>
      </w:r>
      <w:r w:rsidRPr="008C4BA9">
        <w:rPr>
          <w:sz w:val="24"/>
          <w:szCs w:val="24"/>
        </w:rPr>
        <w:t>. ОБЕСПЕЧЕНИЕ ОБЯЗАТЕЛЬСТВ КОНЦЕССИОНЕРА</w:t>
      </w:r>
      <w:bookmarkEnd w:id="97"/>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10.1. Концессионер обязан предоставить обеспечение исполнения обязательств по настоящему Соглашению в виде безотзывной банковской гарантии. Банковская гарантия должна быть непередаваемой и соответствовать иным требованиям постановления Правительства РФ от 19.12.2013 г. № 1188 «Об утверждении требований к банковской гарантии, предоставляемой в случае,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10.2. Размер банковской гарантии – 5</w:t>
      </w:r>
      <w:r w:rsidR="00FB1C66">
        <w:rPr>
          <w:rFonts w:ascii="Times New Roman" w:hAnsi="Times New Roman" w:cs="Times New Roman"/>
          <w:sz w:val="24"/>
          <w:szCs w:val="24"/>
        </w:rPr>
        <w:t>0</w:t>
      </w:r>
      <w:r w:rsidRPr="008C4BA9">
        <w:rPr>
          <w:rFonts w:ascii="Times New Roman" w:hAnsi="Times New Roman" w:cs="Times New Roman"/>
          <w:sz w:val="24"/>
          <w:szCs w:val="24"/>
        </w:rPr>
        <w:t>0 000 (Пять</w:t>
      </w:r>
      <w:r w:rsidR="00FB1C66">
        <w:rPr>
          <w:rFonts w:ascii="Times New Roman" w:hAnsi="Times New Roman" w:cs="Times New Roman"/>
          <w:sz w:val="24"/>
          <w:szCs w:val="24"/>
        </w:rPr>
        <w:t>сот</w:t>
      </w:r>
      <w:r w:rsidRPr="008C4BA9">
        <w:rPr>
          <w:rFonts w:ascii="Times New Roman" w:hAnsi="Times New Roman" w:cs="Times New Roman"/>
          <w:sz w:val="24"/>
          <w:szCs w:val="24"/>
        </w:rPr>
        <w:t xml:space="preserve"> тысяч) рублей на каждый год действия банковской гарантии.</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10.3. Срок действия банковской гарантии – вступает в силу не позднее 60 (шестидесяти) рабочих дней с даты заключения концессионного соглашения и действует в течение 3 (трех) лет с даты предоставления банковской гарантии.</w:t>
      </w:r>
      <w:bookmarkStart w:id="98" w:name="_Toc401704969"/>
      <w:bookmarkStart w:id="99" w:name="_Toc401745065"/>
      <w:bookmarkStart w:id="100" w:name="_Toc401094640"/>
      <w:bookmarkStart w:id="101" w:name="_Toc401094739"/>
      <w:bookmarkStart w:id="102" w:name="_Toc401094836"/>
      <w:bookmarkStart w:id="103" w:name="_Toc401094933"/>
      <w:bookmarkStart w:id="104" w:name="_Toc401745066"/>
      <w:bookmarkEnd w:id="98"/>
      <w:bookmarkEnd w:id="99"/>
      <w:bookmarkEnd w:id="100"/>
      <w:bookmarkEnd w:id="101"/>
      <w:bookmarkEnd w:id="102"/>
      <w:bookmarkEnd w:id="103"/>
    </w:p>
    <w:p w:rsidR="0024612F" w:rsidRPr="008C4BA9" w:rsidRDefault="0024612F" w:rsidP="006B14AC">
      <w:pPr>
        <w:pStyle w:val="1"/>
        <w:numPr>
          <w:ilvl w:val="0"/>
          <w:numId w:val="0"/>
        </w:numPr>
        <w:tabs>
          <w:tab w:val="left" w:pos="1276"/>
        </w:tabs>
        <w:ind w:firstLine="709"/>
        <w:jc w:val="center"/>
        <w:rPr>
          <w:sz w:val="24"/>
          <w:szCs w:val="24"/>
        </w:rPr>
      </w:pPr>
      <w:r w:rsidRPr="008C4BA9">
        <w:rPr>
          <w:sz w:val="24"/>
          <w:szCs w:val="24"/>
          <w:lang w:val="en-US"/>
        </w:rPr>
        <w:t>XI</w:t>
      </w:r>
      <w:r w:rsidRPr="008C4BA9">
        <w:rPr>
          <w:sz w:val="24"/>
          <w:szCs w:val="24"/>
        </w:rPr>
        <w:t>. ОТВЕТСТВЕННОСТЬ СТОРОН</w:t>
      </w:r>
      <w:bookmarkEnd w:id="104"/>
    </w:p>
    <w:p w:rsidR="0024612F" w:rsidRPr="008C4BA9" w:rsidRDefault="0024612F" w:rsidP="006B14AC">
      <w:pPr>
        <w:tabs>
          <w:tab w:val="left" w:pos="1276"/>
        </w:tabs>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 </w:t>
      </w:r>
      <w:r w:rsidR="00A41ACC">
        <w:rPr>
          <w:rFonts w:ascii="Times New Roman" w:hAnsi="Times New Roman" w:cs="Times New Roman"/>
          <w:sz w:val="24"/>
          <w:szCs w:val="24"/>
        </w:rPr>
        <w:tab/>
      </w:r>
      <w:r w:rsidRPr="008C4BA9">
        <w:rPr>
          <w:rFonts w:ascii="Times New Roman" w:hAnsi="Times New Roman" w:cs="Times New Roman"/>
          <w:sz w:val="24"/>
          <w:szCs w:val="24"/>
        </w:rPr>
        <w:t xml:space="preserve">11.1. За неисполнение либо ненадлежащее исполнение обязательств, предусмотренных настоящим Соглашением, Стороны несут ответственность, предусмотренную законодательством Российской Федерации и настоящим Соглашением.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11.2. 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 установленных настоящим Соглашением, требований технических регламентов, проектной документации, иных обязательных требований к качеству Объекта Соглашения.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11.3. В случае нарушения требований, указанных в пункте 11.2. настоящего Соглашения, Концедент обязан в течение 10 (десяти) календарных дней с даты обнаружения нарушения направить Концессионеру в письменной форме требование безвозмездно устранить обнаруженное нарушение с указанием пункта настоящего Соглашения и (или) документа, требования которых нарушены. При этом срок для устранения нарушения определяется соглашением Сторон и составляет не менее 30 (тридцати) календарных дней с момента направления получения Концессионером письменного требования Концедента.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11.4. Концессионер несет перед Концедентом ответственность за качество работ по созданию и реконструкции Объекта Соглашения в течение 5 (пяти) лет с момента передачи объектов, предусмотренного пунктами 7.9., 7.10. настоящего Соглашения.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11.5. Концедент имеет право на возмещение убытков, возникших в результате неисполнения или ненадлежащего исполнения Концессионером обязательств, предусмотренных настоящим Соглашением, включая, но не ограничиваясь: </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недостижение плановых показателей деятельности Концессионера, предусмотренных Приложением № </w:t>
      </w:r>
      <w:r w:rsidR="007D245C">
        <w:rPr>
          <w:rFonts w:ascii="Times New Roman" w:hAnsi="Times New Roman" w:cs="Times New Roman"/>
          <w:iCs/>
          <w:sz w:val="24"/>
          <w:szCs w:val="24"/>
        </w:rPr>
        <w:t>6</w:t>
      </w:r>
      <w:r w:rsidRPr="008C4BA9">
        <w:rPr>
          <w:rFonts w:ascii="Times New Roman" w:hAnsi="Times New Roman" w:cs="Times New Roman"/>
          <w:iCs/>
          <w:sz w:val="24"/>
          <w:szCs w:val="24"/>
        </w:rPr>
        <w:t xml:space="preserve"> к настоящему Соглашению, если такое недостижение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невыполнение мероприятий, установленных в задании, предусмотренном в Приложении   № </w:t>
      </w:r>
      <w:r w:rsidR="007D245C">
        <w:rPr>
          <w:rFonts w:ascii="Times New Roman" w:hAnsi="Times New Roman" w:cs="Times New Roman"/>
          <w:iCs/>
          <w:sz w:val="24"/>
          <w:szCs w:val="24"/>
        </w:rPr>
        <w:t>4</w:t>
      </w:r>
      <w:r w:rsidRPr="008C4BA9">
        <w:rPr>
          <w:rFonts w:ascii="Times New Roman" w:hAnsi="Times New Roman" w:cs="Times New Roman"/>
          <w:iCs/>
          <w:sz w:val="24"/>
          <w:szCs w:val="24"/>
        </w:rPr>
        <w:t xml:space="preserve"> к настоящему Соглашению, если такое невыполнение не вызвано действием (бездействием) Концедента, либо действием обстоятельств непреодолимой силы, либо особых обстоятельств, как они предусмотрены настоящим Соглашением;</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иные существенные нарушения условий Соглашения Концессионером, как они определены в пункте 14.3. настоящего Соглашения.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11.6. Концессионер имеет право на возмещение убытков, возникших в результате неисполнения или ненадлежащего исполнения Концедентом любых обязательств, предусмотренных настоящим Соглашением, включая: </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сроков и порядка передачи Концессионеру объектов имущества в составе Объекта Соглашения и иного имущества;</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повлекшие за собой невозможность компенсации недополученных Концессионером доходов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11.7. Возмещение Сторонами настоящего Соглашения убытков в случае неисполнения или ненадлежащего исполнения обязательств, предусмотренных настоящим Соглашением, не освобождают соответствующую Сторону от исполнения этого обязательства в натуре.</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bookmarkStart w:id="105" w:name="_Ref382493349"/>
      <w:r w:rsidRPr="008C4BA9">
        <w:rPr>
          <w:rFonts w:ascii="Times New Roman" w:hAnsi="Times New Roman" w:cs="Times New Roman"/>
          <w:sz w:val="24"/>
          <w:szCs w:val="24"/>
        </w:rPr>
        <w:t>11.8. В случае, если в течение срока действия Соглашения регулируемые цены (тарифы) устанавливаются с применением долгосрочных параметров регулирования деятельности Концессионера, которые не соответствуют таким параметрам, предусмотренным Соглашением, условия Соглашения должны быть изменены по требованию Концессионера в порядке, предусмотренном настоящим Соглашением.</w:t>
      </w:r>
      <w:bookmarkEnd w:id="105"/>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11.9. За нарушение сроков исполнения обязательств по настоящему Соглашению и/или сроков исправления выявленных Концедентом  (в том числе по результатам осуществления Концедентом контроля за соблюдением Концессионером условий настоящего Соглашения) недостатков и нарушений, допущенных Концессионером, Концессионер по письменному требованию Концедента обязуется уплатить пени в размере 5</w:t>
      </w:r>
      <w:r w:rsidR="0097584C" w:rsidRPr="008C4BA9">
        <w:rPr>
          <w:rFonts w:ascii="Times New Roman" w:hAnsi="Times New Roman" w:cs="Times New Roman"/>
          <w:sz w:val="24"/>
          <w:szCs w:val="24"/>
        </w:rPr>
        <w:t xml:space="preserve"> 0</w:t>
      </w:r>
      <w:r w:rsidRPr="008C4BA9">
        <w:rPr>
          <w:rFonts w:ascii="Times New Roman" w:hAnsi="Times New Roman" w:cs="Times New Roman"/>
          <w:sz w:val="24"/>
          <w:szCs w:val="24"/>
        </w:rPr>
        <w:t>00 рублей за каждый календарный день просрочки в течение 5 (</w:t>
      </w:r>
      <w:r w:rsidR="0019237B">
        <w:rPr>
          <w:rFonts w:ascii="Times New Roman" w:hAnsi="Times New Roman" w:cs="Times New Roman"/>
          <w:sz w:val="24"/>
          <w:szCs w:val="24"/>
        </w:rPr>
        <w:t>п</w:t>
      </w:r>
      <w:r w:rsidRPr="008C4BA9">
        <w:rPr>
          <w:rFonts w:ascii="Times New Roman" w:hAnsi="Times New Roman" w:cs="Times New Roman"/>
          <w:sz w:val="24"/>
          <w:szCs w:val="24"/>
        </w:rPr>
        <w:t>яти) рабочих дней с момента получения Концедентом соответствующего письменного требования Концессионера.</w:t>
      </w:r>
    </w:p>
    <w:p w:rsidR="0024612F" w:rsidRPr="008C4BA9" w:rsidRDefault="0024612F" w:rsidP="006B14AC">
      <w:pPr>
        <w:pStyle w:val="1"/>
        <w:numPr>
          <w:ilvl w:val="0"/>
          <w:numId w:val="0"/>
        </w:numPr>
        <w:tabs>
          <w:tab w:val="left" w:pos="1276"/>
        </w:tabs>
        <w:ind w:firstLine="709"/>
        <w:jc w:val="center"/>
        <w:rPr>
          <w:sz w:val="24"/>
          <w:szCs w:val="24"/>
        </w:rPr>
      </w:pPr>
      <w:bookmarkStart w:id="106" w:name="_Toc401745067"/>
      <w:r w:rsidRPr="008C4BA9">
        <w:rPr>
          <w:sz w:val="24"/>
          <w:szCs w:val="24"/>
          <w:lang w:val="en-US"/>
        </w:rPr>
        <w:t>XII</w:t>
      </w:r>
      <w:r w:rsidRPr="008C4BA9">
        <w:rPr>
          <w:sz w:val="24"/>
          <w:szCs w:val="24"/>
        </w:rPr>
        <w:t>. ПОРЯДОК ВЗАИМОДЕЙСТВИЯ СТОРОН ПРИ НАСТУПЛЕНИИ ОБСТОЯТЕЛЬСТВ НЕПРЕОДОЛИМОЙ СИЛЫ И ОСОБЫХ ОБСТОЯТЕЛЬСТВ</w:t>
      </w:r>
      <w:bookmarkEnd w:id="106"/>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12.1. Сторона, не исполнившая или исполнившая ненадлежащим образом свои обязательства, предусмотренные Соглашением, несёт ответственность согласно законодательству Российской Федерации и Соглашению, если не докажет, что надлежащее исполнение обязательств, предусмотренных концессионным соглашением, оказалось невозможным вследствие наступления особых обстоятельств или обстоятельств непреодолимой силы.</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12.2. К обстоятельствам непреодолимой силы относятся в том числе, но не ограничиваясь перечисленным: наводнения, засуха, шуга, загрязнение источников водоснабжения третьими лицами или в результате иных событий не по вине Концессионера, лесные пожары, массовые беспорядки, террористические акты.</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12.3. Сторона, нарушившая условия настоящего Соглашения в результате наступления обстоятельств непреодолимой силы, обязана:</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а) в письменной форме уведомить другую Сторону о наступлении указанных обстоятельств не позднее 3 (трех) календарных дней со дня их наступления и представить необходимые документальные подтверждения;</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б) в письменной форме уведомить другую Сторону о возобновлении исполнения своих обязательств, предусмотренных настоящим Соглашением.</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12.4. Стороны обязаны предпринять все разумные меры для устранения последствий, причиненных наступлением обстоятельств непреодолимой силы, послуживших препятствием к исполнению или надлежащему исполнению обязательств, предусмотренных настоящим Соглашением, а также до устранения этих последствий предпринять в течение 10 (десяти) календарных дней следующие меры, направленные на обеспечение надлежащего осуществления Концессионером деятельности, указанной в </w:t>
      </w:r>
      <w:hyperlink w:anchor="Par129" w:history="1">
        <w:r w:rsidRPr="008C4BA9">
          <w:rPr>
            <w:rFonts w:ascii="Times New Roman" w:hAnsi="Times New Roman" w:cs="Times New Roman"/>
            <w:sz w:val="24"/>
            <w:szCs w:val="24"/>
          </w:rPr>
          <w:t>пункте 1</w:t>
        </w:r>
      </w:hyperlink>
      <w:r w:rsidRPr="008C4BA9">
        <w:rPr>
          <w:rFonts w:ascii="Times New Roman" w:hAnsi="Times New Roman" w:cs="Times New Roman"/>
          <w:sz w:val="24"/>
          <w:szCs w:val="24"/>
        </w:rPr>
        <w:t>.1. настоящего Соглашения: создать комиссию с участием представителей Концессионера и Концедента, которая принимает решение о возможности/невозможности дальнейшего исполнения настоящего Соглашения;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 внести необходимые изменения в настоящее Соглашение в установленном законом порядке.</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12.5. К особым обстоятельствам относятся:</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обнаружение на участках (включая обнаружение в почве или грунтовых водах) археологических объектов или опасных веществ, любых других объектов, препятствующих осуществлению строительства, а также выявление иных обстоятельств (включая геологические факторы), которые не были известны Концессионеру до даты подведения итогов конкурса на право заключения настоящего Соглашения, в случаях, когда в результате такого обнаружения Концессионер не может надлежащим образом исполнить свои обязательства по строительству, реконструкции и вводу в эксплуатацию объектов имущества в составе Объекта Соглашения в соответствии с настоящим Соглашением;</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осуществление органами государственной власти национализации, реквизиции или экспроприации имущества Концессионера;</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не</w:t>
      </w:r>
      <w:r w:rsidR="0097584C" w:rsidRPr="008C4BA9">
        <w:rPr>
          <w:rFonts w:ascii="Times New Roman" w:hAnsi="Times New Roman" w:cs="Times New Roman"/>
          <w:iCs/>
          <w:sz w:val="24"/>
          <w:szCs w:val="24"/>
        </w:rPr>
        <w:t xml:space="preserve"> возмещение подлежащих в</w:t>
      </w:r>
      <w:r w:rsidRPr="008C4BA9">
        <w:rPr>
          <w:rFonts w:ascii="Times New Roman" w:hAnsi="Times New Roman" w:cs="Times New Roman"/>
          <w:iCs/>
          <w:sz w:val="24"/>
          <w:szCs w:val="24"/>
        </w:rPr>
        <w:t xml:space="preserve">озмещению в соответствии с нормативными правовыми актами Российской Федерации в сфере </w:t>
      </w:r>
      <w:r w:rsidR="0097584C" w:rsidRPr="008C4BA9">
        <w:rPr>
          <w:rFonts w:ascii="Times New Roman" w:hAnsi="Times New Roman" w:cs="Times New Roman"/>
          <w:iCs/>
          <w:sz w:val="24"/>
          <w:szCs w:val="24"/>
        </w:rPr>
        <w:t xml:space="preserve">теплоснабжения </w:t>
      </w:r>
      <w:r w:rsidRPr="008C4BA9">
        <w:rPr>
          <w:rFonts w:ascii="Times New Roman" w:hAnsi="Times New Roman" w:cs="Times New Roman"/>
          <w:iCs/>
          <w:sz w:val="24"/>
          <w:szCs w:val="24"/>
        </w:rPr>
        <w:t>экономически обоснованных расходов в порядке и сроки, установленные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 xml:space="preserve"> по причинам, не зависящим от Концессионера;</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противоречащие законодательству</w:t>
      </w:r>
      <w:r w:rsidRPr="008C4BA9">
        <w:rPr>
          <w:rFonts w:ascii="Times New Roman" w:eastAsia="MS Mincho" w:hAnsi="Times New Roman" w:cs="Times New Roman"/>
          <w:w w:val="0"/>
          <w:sz w:val="24"/>
          <w:szCs w:val="24"/>
        </w:rPr>
        <w:t xml:space="preserve"> Российской Федерации и иным нормативным правовым актам</w:t>
      </w:r>
      <w:r w:rsidRPr="008C4BA9">
        <w:rPr>
          <w:rFonts w:ascii="Times New Roman" w:hAnsi="Times New Roman" w:cs="Times New Roman"/>
          <w:iCs/>
          <w:sz w:val="24"/>
          <w:szCs w:val="24"/>
        </w:rPr>
        <w:t xml:space="preserve"> действия (бездействия) государственных органов или третьих лиц, повлекшие за собой причинение убытков Стороне в результате чего Сторона лишилась возможности получить то, на что вправе была рассчитывать при заключении настоящего Соглашения;</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существенные нарушения условий Соглашения Сторонами, как они определены в пунктах 14.3., 14.4. настоящего Соглашения;</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внесение изменений в действующую на момент подписания Соглашения схему </w:t>
      </w:r>
      <w:r w:rsidR="0097584C" w:rsidRPr="008C4BA9">
        <w:rPr>
          <w:rFonts w:ascii="Times New Roman" w:hAnsi="Times New Roman" w:cs="Times New Roman"/>
          <w:iCs/>
          <w:sz w:val="24"/>
          <w:szCs w:val="24"/>
        </w:rPr>
        <w:t>теплоснабжения</w:t>
      </w:r>
      <w:r w:rsidRPr="008C4BA9">
        <w:rPr>
          <w:rFonts w:ascii="Times New Roman" w:hAnsi="Times New Roman" w:cs="Times New Roman"/>
          <w:iCs/>
          <w:sz w:val="24"/>
          <w:szCs w:val="24"/>
        </w:rPr>
        <w:t xml:space="preserve"> муниципального образования </w:t>
      </w:r>
      <w:r w:rsidR="0097584C" w:rsidRPr="008C4BA9">
        <w:rPr>
          <w:rFonts w:ascii="Times New Roman" w:hAnsi="Times New Roman" w:cs="Times New Roman"/>
          <w:iCs/>
          <w:sz w:val="24"/>
          <w:szCs w:val="24"/>
        </w:rPr>
        <w:t>Приамурского</w:t>
      </w:r>
      <w:r w:rsidRPr="008C4BA9">
        <w:rPr>
          <w:rFonts w:ascii="Times New Roman" w:hAnsi="Times New Roman" w:cs="Times New Roman"/>
          <w:iCs/>
          <w:sz w:val="24"/>
          <w:szCs w:val="24"/>
        </w:rPr>
        <w:t xml:space="preserve"> городско</w:t>
      </w:r>
      <w:r w:rsidR="0097584C" w:rsidRPr="008C4BA9">
        <w:rPr>
          <w:rFonts w:ascii="Times New Roman" w:hAnsi="Times New Roman" w:cs="Times New Roman"/>
          <w:iCs/>
          <w:sz w:val="24"/>
          <w:szCs w:val="24"/>
        </w:rPr>
        <w:t>го</w:t>
      </w:r>
      <w:r w:rsidRPr="008C4BA9">
        <w:rPr>
          <w:rFonts w:ascii="Times New Roman" w:hAnsi="Times New Roman" w:cs="Times New Roman"/>
          <w:iCs/>
          <w:sz w:val="24"/>
          <w:szCs w:val="24"/>
        </w:rPr>
        <w:t xml:space="preserve"> поселен</w:t>
      </w:r>
      <w:r w:rsidR="0097584C" w:rsidRPr="008C4BA9">
        <w:rPr>
          <w:rFonts w:ascii="Times New Roman" w:hAnsi="Times New Roman" w:cs="Times New Roman"/>
          <w:iCs/>
          <w:sz w:val="24"/>
          <w:szCs w:val="24"/>
        </w:rPr>
        <w:t>ия</w:t>
      </w:r>
      <w:r w:rsidRPr="008C4BA9">
        <w:rPr>
          <w:rFonts w:ascii="Times New Roman" w:hAnsi="Times New Roman" w:cs="Times New Roman"/>
          <w:iCs/>
          <w:sz w:val="24"/>
          <w:szCs w:val="24"/>
        </w:rPr>
        <w:t>, в связи с которыми Сторона не способна будет выполнить обязательства по настоящему Соглашению;</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изменение действующего законодательства </w:t>
      </w:r>
      <w:r w:rsidRPr="008C4BA9">
        <w:rPr>
          <w:rFonts w:ascii="Times New Roman" w:eastAsia="MS Mincho" w:hAnsi="Times New Roman" w:cs="Times New Roman"/>
          <w:w w:val="0"/>
          <w:sz w:val="24"/>
          <w:szCs w:val="24"/>
        </w:rPr>
        <w:t>Российской Федерации или иных нормативных правовых актов</w:t>
      </w:r>
      <w:r w:rsidRPr="008C4BA9">
        <w:rPr>
          <w:rFonts w:ascii="Times New Roman" w:hAnsi="Times New Roman" w:cs="Times New Roman"/>
          <w:iCs/>
          <w:sz w:val="24"/>
          <w:szCs w:val="24"/>
        </w:rPr>
        <w:t>, ухудшающее положение Концессионера таким образом, что он в значительной степени лишается того, на что был вправе рассчитывать при заключении Соглашения;</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sz w:val="24"/>
          <w:szCs w:val="24"/>
        </w:rPr>
        <w:t>выявление в течение одного года с даты подписания Сторонами акта (актов) приема-передачи Объекта Соглашения и иного имущества Концессионеру несоответствия показателей объектов имущества, в составе Объекта Соглашения, технико-экономическим показателям, установленным в настоящем Соглашении;</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утверждение уполномоченным органом инвестиционной программы и производственной программы Концессионера либо утверждение инвестиционной программы и производственной программы Концессионера в объеме, не соответствующем перечню мероприятий, подлежащих осуществлению Концессионером по настоящему Соглашению, по причинам, не зависящим от Концессионера».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12.6. Любое из перечисленных в пункте 12.5. настоящего Соглашения обстоятельств может быть признано особым обстоятельством только в том случае, когда действие или бездействие Стороны (или любого лица, за действия которого Сторона отвечает) не являются причиной или необходимым условием наступления этого обстоятельства, и если в результате наступления этого обстоятельства Сторона не может надлежащим образом и в срок исполнить любое из своих обязательств по настоящему Соглашению.</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12.7. При наступлении особых обстоятельств и сохранении их действия в течение 30 (тридцати) календарных дней Сторона вправе требовать:</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досрочного расторжения настоящего Соглашения по решению суда;</w:t>
      </w:r>
    </w:p>
    <w:p w:rsidR="0024612F" w:rsidRPr="008C4BA9" w:rsidRDefault="0024612F" w:rsidP="006B14AC">
      <w:pPr>
        <w:widowControl w:val="0"/>
        <w:tabs>
          <w:tab w:val="left" w:pos="1276"/>
        </w:tabs>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внесения соответствующих необходимых изменений в Соглашение, включая его существенные условия в порядке, предусмотренном настоящим Соглашением и действующим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6B14AC">
      <w:pPr>
        <w:pStyle w:val="1"/>
        <w:numPr>
          <w:ilvl w:val="0"/>
          <w:numId w:val="0"/>
        </w:numPr>
        <w:tabs>
          <w:tab w:val="left" w:pos="1276"/>
        </w:tabs>
        <w:ind w:firstLine="709"/>
        <w:jc w:val="center"/>
        <w:rPr>
          <w:sz w:val="24"/>
          <w:szCs w:val="24"/>
        </w:rPr>
      </w:pPr>
      <w:bookmarkStart w:id="107" w:name="_Toc401094644"/>
      <w:bookmarkStart w:id="108" w:name="_Toc401094743"/>
      <w:bookmarkStart w:id="109" w:name="_Toc401094840"/>
      <w:bookmarkStart w:id="110" w:name="_Toc401094937"/>
      <w:bookmarkStart w:id="111" w:name="_Toc401745068"/>
      <w:bookmarkEnd w:id="107"/>
      <w:bookmarkEnd w:id="108"/>
      <w:bookmarkEnd w:id="109"/>
      <w:bookmarkEnd w:id="110"/>
      <w:r w:rsidRPr="008C4BA9">
        <w:rPr>
          <w:sz w:val="24"/>
          <w:szCs w:val="24"/>
          <w:lang w:val="en-US"/>
        </w:rPr>
        <w:t>XIII</w:t>
      </w:r>
      <w:r w:rsidRPr="008C4BA9">
        <w:rPr>
          <w:sz w:val="24"/>
          <w:szCs w:val="24"/>
        </w:rPr>
        <w:t>. ИЗМЕНЕНИЕ СОГЛАШЕНИЯ</w:t>
      </w:r>
      <w:bookmarkEnd w:id="111"/>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13.1. Настоящее Соглашение может быть изменено по соглашению Сторон. Условия настоящего Соглашения, определенные на основании конкурсного предложения Концессионера по критериям конкурса, могут быть изменены по соглашению Сторон на основании решения органа местного самоуправления и в иных случаях, предусмотренных Федеральным законом «О концессионных соглашениях».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13.2. Концессионное соглашение по требованию Стороны концессионного соглашения может быть изменено решением суда по основаниям, предусмотренным Гражданским кодексом Российской Федерации.</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13.3. Изменение условий настоящего Соглашения осуществляется по согласованию с антимонопольным органом в случаях, предусмотренных Федеральным законом «О концессионных соглашениях». Согласие антимонопольного органа получается в порядке и на условиях, утверждаемых Правительством Российской Федерации.</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13.4. Изменение значений долгосрочных параметров регулирования деятельности Концессионера, указанных в Приложении № </w:t>
      </w:r>
      <w:r w:rsidR="007D245C">
        <w:rPr>
          <w:rFonts w:ascii="Times New Roman" w:hAnsi="Times New Roman" w:cs="Times New Roman"/>
          <w:sz w:val="24"/>
          <w:szCs w:val="24"/>
        </w:rPr>
        <w:t>5</w:t>
      </w:r>
      <w:r w:rsidRPr="008C4BA9">
        <w:rPr>
          <w:rFonts w:ascii="Times New Roman" w:hAnsi="Times New Roman" w:cs="Times New Roman"/>
          <w:sz w:val="24"/>
          <w:szCs w:val="24"/>
        </w:rPr>
        <w:t xml:space="preserve"> к настоящему Соглашению, осуществляется по предварительному согласованию с органом исполнительной власти, осуществляющим регулирование цен (тарифов) в соответствии с законодательством Российской Федерации</w:t>
      </w:r>
      <w:r w:rsidRPr="008C4BA9">
        <w:rPr>
          <w:rFonts w:ascii="Times New Roman" w:eastAsia="MS Mincho" w:hAnsi="Times New Roman" w:cs="Times New Roman"/>
          <w:w w:val="0"/>
          <w:sz w:val="24"/>
          <w:szCs w:val="24"/>
        </w:rPr>
        <w:t xml:space="preserve"> и иными нормативными правовыми актами</w:t>
      </w:r>
      <w:r w:rsidRPr="008C4BA9">
        <w:rPr>
          <w:rFonts w:ascii="Times New Roman" w:hAnsi="Times New Roman" w:cs="Times New Roman"/>
          <w:sz w:val="24"/>
          <w:szCs w:val="24"/>
        </w:rPr>
        <w:t xml:space="preserve"> в сфере регулирования цен (тарифов), получаемому в порядке, утверждаемом Правительством Российской Федерации.</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13.5. 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13.6. Сторона в течение 10 (десяти) календарных дней со дня получения указанного предложения рассматривает его, принимает решение о согласии или о мотивированном отказе внести изменения в условия настоящего Соглашения, уведомляя при этом другую Сторону Соглашения. </w:t>
      </w:r>
    </w:p>
    <w:p w:rsidR="0024612F" w:rsidRPr="008C4BA9" w:rsidRDefault="0024612F" w:rsidP="006B14AC">
      <w:pPr>
        <w:widowControl w:val="0"/>
        <w:numPr>
          <w:ilvl w:val="1"/>
          <w:numId w:val="0"/>
        </w:num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13.7. Изменение настоящего Соглашения осуществляется в письменной форме путем подписания дополнительного соглашения. </w:t>
      </w:r>
    </w:p>
    <w:p w:rsidR="0024612F" w:rsidRPr="008C4BA9" w:rsidRDefault="0024612F" w:rsidP="006B14AC">
      <w:pPr>
        <w:pStyle w:val="1"/>
        <w:numPr>
          <w:ilvl w:val="0"/>
          <w:numId w:val="0"/>
        </w:numPr>
        <w:ind w:firstLine="709"/>
        <w:jc w:val="center"/>
        <w:rPr>
          <w:sz w:val="24"/>
          <w:szCs w:val="24"/>
        </w:rPr>
      </w:pPr>
      <w:bookmarkStart w:id="112" w:name="_Toc401094646"/>
      <w:bookmarkStart w:id="113" w:name="_Toc401094745"/>
      <w:bookmarkStart w:id="114" w:name="_Toc401094842"/>
      <w:bookmarkStart w:id="115" w:name="_Toc401094939"/>
      <w:bookmarkStart w:id="116" w:name="_Toc401745069"/>
      <w:bookmarkEnd w:id="112"/>
      <w:bookmarkEnd w:id="113"/>
      <w:bookmarkEnd w:id="114"/>
      <w:bookmarkEnd w:id="115"/>
      <w:r w:rsidRPr="008C4BA9">
        <w:rPr>
          <w:sz w:val="24"/>
          <w:szCs w:val="24"/>
          <w:lang w:val="en-US"/>
        </w:rPr>
        <w:t>XIV</w:t>
      </w:r>
      <w:r w:rsidRPr="008C4BA9">
        <w:rPr>
          <w:sz w:val="24"/>
          <w:szCs w:val="24"/>
        </w:rPr>
        <w:t>. ПРЕКРАЩЕНИЕ СОГЛАШЕНИЯ</w:t>
      </w:r>
      <w:bookmarkEnd w:id="116"/>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14.1. Настоящее Соглашение прекращается:</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по истечении срока действия;</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по соглашению Сторон;</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 основании судебного решения о его досрочном расторжении;</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 основании решения органа местного самоуправления в случае,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14.2. Настоящее Соглашение может быть расторгнуто досрочно на основании решения суда по требованию одной из Сторон, в случае существенного нарушения другой Стороной условий настоящего Соглашения, существенного изменения обстоятельств, из которых Стороны исходили при его заключении, а также по иным основаниям, предусмотренным федеральными законами и настоящим Соглашением.</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14.3. К существенным нарушениям Концессионером условий настоящего Соглашения относятся следующие действия (бездействие) Концессионера:</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нарушение сроков подачи документов, необходимых для регистрации прав Концедента и Концессионера на недвижимое имущество в составе Объекта Соглашения, сроков создания и (или) реконструкции объектов имущества в составе Объекта Соглашения; </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использование (эксплуатация) Объекта Соглашения в целях, не установленных Соглашением, нарушение порядка использования (эксплуатации) Объекта Соглашения;</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неисполнение, </w:t>
      </w:r>
      <w:r w:rsidRPr="008C4BA9">
        <w:rPr>
          <w:rFonts w:ascii="Times New Roman" w:hAnsi="Times New Roman" w:cs="Times New Roman"/>
          <w:iCs/>
          <w:sz w:val="24"/>
          <w:szCs w:val="24"/>
          <w:shd w:val="clear" w:color="auto" w:fill="FFFFFF"/>
        </w:rPr>
        <w:t xml:space="preserve">ненадлежащее исполнение </w:t>
      </w:r>
      <w:r w:rsidRPr="008C4BA9">
        <w:rPr>
          <w:rFonts w:ascii="Times New Roman" w:hAnsi="Times New Roman" w:cs="Times New Roman"/>
          <w:iCs/>
          <w:sz w:val="24"/>
          <w:szCs w:val="24"/>
        </w:rPr>
        <w:t>или несвоевременное исполнение Концессионером обязательств по осуществлению деятельности, предусмотренной  пунктом 1.1. настоящего Соглашения;</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прекращение или приостановление Концессионером деятельности, предусмотренной пунктом 1.1. настоящего Соглашения, без согласия Концедента;</w:t>
      </w:r>
    </w:p>
    <w:p w:rsidR="0024612F" w:rsidRPr="008C4BA9" w:rsidRDefault="0024612F" w:rsidP="006B14AC">
      <w:pPr>
        <w:widowControl w:val="0"/>
        <w:shd w:val="clear" w:color="auto" w:fill="FFFFFF"/>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shd w:val="clear" w:color="auto" w:fill="FFFFFF"/>
        </w:rPr>
        <w:t xml:space="preserve">неисполнение или ненадлежащее исполнение Концессионером установленных Соглашением обязательств по предоставлению гражданам и другим потребителям услуг по </w:t>
      </w:r>
      <w:r w:rsidR="0097584C" w:rsidRPr="008C4BA9">
        <w:rPr>
          <w:rFonts w:ascii="Times New Roman" w:hAnsi="Times New Roman" w:cs="Times New Roman"/>
          <w:iCs/>
          <w:sz w:val="24"/>
          <w:szCs w:val="24"/>
          <w:shd w:val="clear" w:color="auto" w:fill="FFFFFF"/>
        </w:rPr>
        <w:t>теплоснабжению</w:t>
      </w:r>
      <w:r w:rsidRPr="008C4BA9">
        <w:rPr>
          <w:rFonts w:ascii="Times New Roman" w:hAnsi="Times New Roman" w:cs="Times New Roman"/>
          <w:iCs/>
          <w:sz w:val="24"/>
          <w:szCs w:val="24"/>
          <w:shd w:val="clear" w:color="auto" w:fill="FFFFFF"/>
        </w:rPr>
        <w:t>.</w:t>
      </w:r>
      <w:r w:rsidRPr="008C4BA9">
        <w:rPr>
          <w:rFonts w:ascii="Times New Roman" w:hAnsi="Times New Roman" w:cs="Times New Roman"/>
          <w:iCs/>
          <w:sz w:val="24"/>
          <w:szCs w:val="24"/>
        </w:rPr>
        <w:t xml:space="preserve"> </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14.4. При отсутствии вины Концессионера к существенным нарушениям Концедентом условий концессионного соглашения, относятся следующие действия (бездействие) Концедента:</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срока заключения договоров аренды земельных участков, предназначенных для создания и (или) реконструкции объектов имущества в составе Объекта Соглашения и (или) эксплуатации Объекта Соглашения;</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сроков согласования проектной документации, предусмотренных настоящим Соглашением;</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досрочное прекращение договоров аренды земельных участков по причинам, не связанным с нарушением Концессионером условий таких договоров;</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сроков и порядка передачи концессионеру объектов имущества в составе Объекта Соглашения и иного имущества;</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передача земельных участков не предназначенных для эксплуатации, строительства и/или реконструкции, или на которых невозможно эксплуатация, строительство и (или) реконструкция объектов имущества в составе Объекта Соглашения и (или) эксплуатация Объекта Соглашения;</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нарушения, повлекшие за собой невозможность утверждения инвестиционной программы и производственной программы Концессионера в порядке, предусмотренном законодательством</w:t>
      </w:r>
      <w:r w:rsidRPr="008C4BA9">
        <w:rPr>
          <w:rFonts w:ascii="Times New Roman" w:eastAsia="MS Mincho" w:hAnsi="Times New Roman" w:cs="Times New Roman"/>
          <w:w w:val="0"/>
          <w:sz w:val="24"/>
          <w:szCs w:val="24"/>
        </w:rPr>
        <w:t xml:space="preserve"> Российской Федерации и иными нормативными правовыми актами</w:t>
      </w:r>
      <w:r w:rsidRPr="008C4BA9">
        <w:rPr>
          <w:rFonts w:ascii="Times New Roman" w:hAnsi="Times New Roman" w:cs="Times New Roman"/>
          <w:iCs/>
          <w:sz w:val="24"/>
          <w:szCs w:val="24"/>
        </w:rPr>
        <w:t>;</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 xml:space="preserve">нарушения, повлекшие за собой невозможность утверждения тарифа на услуги Концессионера в соответствии с действующим законодательством </w:t>
      </w:r>
      <w:r w:rsidRPr="008C4BA9">
        <w:rPr>
          <w:rFonts w:ascii="Times New Roman" w:eastAsia="MS Mincho" w:hAnsi="Times New Roman" w:cs="Times New Roman"/>
          <w:w w:val="0"/>
          <w:sz w:val="24"/>
          <w:szCs w:val="24"/>
        </w:rPr>
        <w:t>Российской Федерации и иными нормативными правовыми актами,</w:t>
      </w:r>
      <w:r w:rsidRPr="008C4BA9">
        <w:rPr>
          <w:rFonts w:ascii="Times New Roman" w:hAnsi="Times New Roman" w:cs="Times New Roman"/>
          <w:iCs/>
          <w:sz w:val="24"/>
          <w:szCs w:val="24"/>
        </w:rPr>
        <w:t xml:space="preserve"> и условиями Соглашения;</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нарушение Концедентом своих обязательств в части предоставления документов, необходимых для регистрации прав Концедента и Концессионера на недвижимое имущество в составе Объекта Соглашения, за исключением случаев непреодолимой силы;</w:t>
      </w:r>
    </w:p>
    <w:p w:rsidR="0024612F" w:rsidRPr="008C4BA9" w:rsidRDefault="0024612F" w:rsidP="006B14AC">
      <w:pPr>
        <w:widowControl w:val="0"/>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iCs/>
          <w:sz w:val="24"/>
          <w:szCs w:val="24"/>
        </w:rPr>
        <w:t>нарушения, повлекшие за собой причинение убытков Концессионеру в результате чего Концессионер лишился возможности получить то, на что вправе был рассчитывать при заключении настоящего Соглашения.</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iCs/>
          <w:sz w:val="24"/>
          <w:szCs w:val="24"/>
        </w:rPr>
      </w:pPr>
      <w:r w:rsidRPr="008C4BA9">
        <w:rPr>
          <w:rFonts w:ascii="Times New Roman" w:hAnsi="Times New Roman" w:cs="Times New Roman"/>
          <w:sz w:val="24"/>
          <w:szCs w:val="24"/>
        </w:rPr>
        <w:t>14.5. В случае досрочного расторжения Соглашения</w:t>
      </w:r>
      <w:r w:rsidRPr="008C4BA9">
        <w:rPr>
          <w:rFonts w:ascii="Times New Roman" w:hAnsi="Times New Roman" w:cs="Times New Roman"/>
          <w:iCs/>
          <w:sz w:val="24"/>
          <w:szCs w:val="24"/>
        </w:rPr>
        <w:t xml:space="preserve"> Стороны действуют в порядке, предусмотренном разделом </w:t>
      </w:r>
      <w:r w:rsidRPr="008C4BA9">
        <w:rPr>
          <w:rFonts w:ascii="Times New Roman" w:hAnsi="Times New Roman" w:cs="Times New Roman"/>
          <w:iCs/>
          <w:sz w:val="24"/>
          <w:szCs w:val="24"/>
          <w:lang w:val="en-US"/>
        </w:rPr>
        <w:t>VII</w:t>
      </w:r>
      <w:r w:rsidRPr="008C4BA9">
        <w:rPr>
          <w:rFonts w:ascii="Times New Roman" w:hAnsi="Times New Roman" w:cs="Times New Roman"/>
          <w:iCs/>
          <w:sz w:val="24"/>
          <w:szCs w:val="24"/>
        </w:rPr>
        <w:t xml:space="preserve"> настоящего Соглашения.</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14.6. В случае досрочного расторжения настоящего Соглашения возмещение расходов Концессионера по созданию и реконструкции объекта Соглашения осуществляется в объеме, в котором указанные средства не возмещены Концессионеру на момент расторжения настоящего Соглашения за счет выручки от оказания услуг по регулируемым ценам (тарифам) с учетом установленных надбавок к ценам (тарифам) в срок, не позднее шести месяцев с момента расторжения Соглашения.</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14.7. Порядок и условия возмещения расходов Концессионера, связанных с досрочным расторжением настоящего Соглашения, приведены в Приложении № </w:t>
      </w:r>
      <w:r w:rsidR="007D245C">
        <w:rPr>
          <w:rFonts w:ascii="Times New Roman" w:hAnsi="Times New Roman" w:cs="Times New Roman"/>
          <w:sz w:val="24"/>
          <w:szCs w:val="24"/>
        </w:rPr>
        <w:t>8</w:t>
      </w:r>
      <w:r w:rsidRPr="008C4BA9">
        <w:rPr>
          <w:rFonts w:ascii="Times New Roman" w:hAnsi="Times New Roman" w:cs="Times New Roman"/>
          <w:sz w:val="24"/>
          <w:szCs w:val="24"/>
        </w:rPr>
        <w:t xml:space="preserve"> к настоящему Соглашению. </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14.8. Расходы Концессионера, подлежащие возмещению в соответствии с нормативными правовыми актами Российской Федерации в сфере </w:t>
      </w:r>
      <w:r w:rsidR="0097584C" w:rsidRPr="008C4BA9">
        <w:rPr>
          <w:rFonts w:ascii="Times New Roman" w:hAnsi="Times New Roman" w:cs="Times New Roman"/>
          <w:sz w:val="24"/>
          <w:szCs w:val="24"/>
        </w:rPr>
        <w:t>теплоснабжения</w:t>
      </w:r>
      <w:r w:rsidRPr="008C4BA9">
        <w:rPr>
          <w:rFonts w:ascii="Times New Roman" w:hAnsi="Times New Roman" w:cs="Times New Roman"/>
          <w:sz w:val="24"/>
          <w:szCs w:val="24"/>
        </w:rPr>
        <w:t xml:space="preserve"> и не возмещенные ему на момент окончания срока действия концессионного соглашения, подлежат возмещению не позднее 6 (шести) месяцев по окончании финансового года, в котором прекратилось настоящее Соглашение.</w:t>
      </w:r>
    </w:p>
    <w:p w:rsidR="0024612F" w:rsidRPr="008C4BA9" w:rsidRDefault="0024612F" w:rsidP="006B14AC">
      <w:pPr>
        <w:pStyle w:val="1"/>
        <w:numPr>
          <w:ilvl w:val="0"/>
          <w:numId w:val="0"/>
        </w:numPr>
        <w:ind w:firstLine="709"/>
        <w:jc w:val="center"/>
        <w:rPr>
          <w:sz w:val="24"/>
          <w:szCs w:val="24"/>
        </w:rPr>
      </w:pPr>
      <w:bookmarkStart w:id="117" w:name="_Toc401094648"/>
      <w:bookmarkStart w:id="118" w:name="_Toc401094747"/>
      <w:bookmarkStart w:id="119" w:name="_Toc401094844"/>
      <w:bookmarkStart w:id="120" w:name="_Toc401094941"/>
      <w:bookmarkStart w:id="121" w:name="_Toc401094649"/>
      <w:bookmarkStart w:id="122" w:name="_Toc401094748"/>
      <w:bookmarkStart w:id="123" w:name="_Toc401094845"/>
      <w:bookmarkStart w:id="124" w:name="_Toc401094942"/>
      <w:bookmarkStart w:id="125" w:name="_Toc401094650"/>
      <w:bookmarkStart w:id="126" w:name="_Toc401094749"/>
      <w:bookmarkStart w:id="127" w:name="_Toc401094846"/>
      <w:bookmarkStart w:id="128" w:name="_Toc401094943"/>
      <w:bookmarkStart w:id="129" w:name="_Toc401094655"/>
      <w:bookmarkStart w:id="130" w:name="_Toc401094754"/>
      <w:bookmarkStart w:id="131" w:name="_Toc401094851"/>
      <w:bookmarkStart w:id="132" w:name="_Toc401094948"/>
      <w:bookmarkStart w:id="133" w:name="_Toc401745070"/>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8C4BA9">
        <w:rPr>
          <w:sz w:val="24"/>
          <w:szCs w:val="24"/>
          <w:lang w:val="en-US"/>
        </w:rPr>
        <w:t>XV</w:t>
      </w:r>
      <w:r w:rsidRPr="008C4BA9">
        <w:rPr>
          <w:sz w:val="24"/>
          <w:szCs w:val="24"/>
        </w:rPr>
        <w:t>. РАЗРЕШЕНИЕ СПОРОВ</w:t>
      </w:r>
      <w:bookmarkEnd w:id="133"/>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15.1. Споры и разногласия между Сторонами по настоящему Соглашению или в связи с ним разрешаются путем переговоров.</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15.2. В случае 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достижения согласия в результате проведенных переговоров Сторона, заявляющая о существовании спора или разногласий по настоящему Соглашению, направляет другой Стороне письменную претензию, ответ на которую должен быть представлен заявителю в течение 15 календарных дней со дня ее получения.</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15.3. Претензия (ответ на претензию) направляется с уведомлением о вручении или иным способом, обеспечивающим получение Стороной такого сообщения.</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15.4. В случае если ответ не представлен в указанный срок, претензия считается принятой.</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15.5. В случае не</w:t>
      </w:r>
      <w:r w:rsidR="0097584C" w:rsidRPr="008C4BA9">
        <w:rPr>
          <w:rFonts w:ascii="Times New Roman" w:hAnsi="Times New Roman" w:cs="Times New Roman"/>
          <w:sz w:val="24"/>
          <w:szCs w:val="24"/>
        </w:rPr>
        <w:t xml:space="preserve"> </w:t>
      </w:r>
      <w:r w:rsidRPr="008C4BA9">
        <w:rPr>
          <w:rFonts w:ascii="Times New Roman" w:hAnsi="Times New Roman" w:cs="Times New Roman"/>
          <w:sz w:val="24"/>
          <w:szCs w:val="24"/>
        </w:rPr>
        <w:t xml:space="preserve">достижения Сторонами согласия споры, возникшие между Сторонами, разрешаются в соответствии с законодательством Российской Федерации в арбитражном суде </w:t>
      </w:r>
      <w:r w:rsidR="00EA0974">
        <w:rPr>
          <w:rFonts w:ascii="Times New Roman" w:hAnsi="Times New Roman" w:cs="Times New Roman"/>
          <w:sz w:val="24"/>
          <w:szCs w:val="24"/>
        </w:rPr>
        <w:t>Еврейской автономной</w:t>
      </w:r>
      <w:r w:rsidRPr="008C4BA9">
        <w:rPr>
          <w:rFonts w:ascii="Times New Roman" w:hAnsi="Times New Roman" w:cs="Times New Roman"/>
          <w:sz w:val="24"/>
          <w:szCs w:val="24"/>
        </w:rPr>
        <w:t xml:space="preserve"> области.</w:t>
      </w:r>
    </w:p>
    <w:p w:rsidR="0024612F" w:rsidRPr="008C4BA9" w:rsidRDefault="0024612F" w:rsidP="006B14AC">
      <w:pPr>
        <w:pStyle w:val="1"/>
        <w:numPr>
          <w:ilvl w:val="0"/>
          <w:numId w:val="0"/>
        </w:numPr>
        <w:ind w:firstLine="709"/>
        <w:jc w:val="center"/>
        <w:rPr>
          <w:sz w:val="24"/>
          <w:szCs w:val="24"/>
        </w:rPr>
      </w:pPr>
      <w:bookmarkStart w:id="134" w:name="_Toc401094657"/>
      <w:bookmarkStart w:id="135" w:name="_Toc401094756"/>
      <w:bookmarkStart w:id="136" w:name="_Toc401094853"/>
      <w:bookmarkStart w:id="137" w:name="_Toc401094950"/>
      <w:bookmarkStart w:id="138" w:name="_Toc401094658"/>
      <w:bookmarkStart w:id="139" w:name="_Toc401094757"/>
      <w:bookmarkStart w:id="140" w:name="_Toc401094854"/>
      <w:bookmarkStart w:id="141" w:name="_Toc401094951"/>
      <w:bookmarkStart w:id="142" w:name="_Toc401745071"/>
      <w:bookmarkEnd w:id="134"/>
      <w:bookmarkEnd w:id="135"/>
      <w:bookmarkEnd w:id="136"/>
      <w:bookmarkEnd w:id="137"/>
      <w:bookmarkEnd w:id="138"/>
      <w:bookmarkEnd w:id="139"/>
      <w:bookmarkEnd w:id="140"/>
      <w:bookmarkEnd w:id="141"/>
      <w:r w:rsidRPr="008C4BA9">
        <w:rPr>
          <w:sz w:val="24"/>
          <w:szCs w:val="24"/>
          <w:lang w:val="en-US"/>
        </w:rPr>
        <w:t>XVI</w:t>
      </w:r>
      <w:r w:rsidRPr="008C4BA9">
        <w:rPr>
          <w:sz w:val="24"/>
          <w:szCs w:val="24"/>
        </w:rPr>
        <w:t>. РАЗМЕЩЕНИЕ ИНФОРМАЦИИ</w:t>
      </w:r>
      <w:bookmarkEnd w:id="142"/>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16.1. Настоящее Соглашение, за исключением сведений, составляющих государственную и коммерческую тайну, подлежит размещению на официальном сайте Концедента.</w:t>
      </w:r>
    </w:p>
    <w:p w:rsidR="0024612F" w:rsidRPr="008C4BA9" w:rsidRDefault="0024612F" w:rsidP="006B14AC">
      <w:pPr>
        <w:pStyle w:val="1"/>
        <w:numPr>
          <w:ilvl w:val="0"/>
          <w:numId w:val="0"/>
        </w:numPr>
        <w:ind w:firstLine="709"/>
        <w:jc w:val="center"/>
        <w:rPr>
          <w:sz w:val="24"/>
          <w:szCs w:val="24"/>
        </w:rPr>
      </w:pPr>
      <w:bookmarkStart w:id="143" w:name="_Toc401094660"/>
      <w:bookmarkStart w:id="144" w:name="_Toc401094759"/>
      <w:bookmarkStart w:id="145" w:name="_Toc401094856"/>
      <w:bookmarkStart w:id="146" w:name="_Toc401094953"/>
      <w:bookmarkStart w:id="147" w:name="_Toc401745072"/>
      <w:bookmarkEnd w:id="143"/>
      <w:bookmarkEnd w:id="144"/>
      <w:bookmarkEnd w:id="145"/>
      <w:bookmarkEnd w:id="146"/>
      <w:r w:rsidRPr="008C4BA9">
        <w:rPr>
          <w:sz w:val="24"/>
          <w:szCs w:val="24"/>
          <w:lang w:val="en-US"/>
        </w:rPr>
        <w:t>XVII</w:t>
      </w:r>
      <w:r w:rsidRPr="008C4BA9">
        <w:rPr>
          <w:sz w:val="24"/>
          <w:szCs w:val="24"/>
        </w:rPr>
        <w:t>. ПЛАТА ПО СОГЛАШЕНИЮ</w:t>
      </w:r>
    </w:p>
    <w:p w:rsidR="0024612F" w:rsidRPr="008C4BA9" w:rsidRDefault="0024612F" w:rsidP="006B14AC">
      <w:pPr>
        <w:pStyle w:val="ConsPlusNonformat"/>
        <w:ind w:firstLine="709"/>
        <w:jc w:val="both"/>
        <w:rPr>
          <w:rFonts w:ascii="Times New Roman" w:hAnsi="Times New Roman" w:cs="Times New Roman"/>
          <w:sz w:val="24"/>
          <w:szCs w:val="24"/>
        </w:rPr>
      </w:pPr>
      <w:r w:rsidRPr="008C4BA9">
        <w:rPr>
          <w:rFonts w:ascii="Times New Roman" w:hAnsi="Times New Roman" w:cs="Times New Roman"/>
          <w:sz w:val="24"/>
          <w:szCs w:val="24"/>
        </w:rPr>
        <w:t xml:space="preserve">       17.1.  Концессионная    плата   по   настоящему   Соглашению не предусмотрена.</w:t>
      </w:r>
    </w:p>
    <w:p w:rsidR="0024612F" w:rsidRPr="008C4BA9" w:rsidRDefault="0024612F" w:rsidP="006B14AC">
      <w:pPr>
        <w:pStyle w:val="1"/>
        <w:numPr>
          <w:ilvl w:val="0"/>
          <w:numId w:val="0"/>
        </w:numPr>
        <w:ind w:firstLine="709"/>
        <w:jc w:val="center"/>
        <w:rPr>
          <w:sz w:val="24"/>
          <w:szCs w:val="24"/>
        </w:rPr>
      </w:pPr>
      <w:r w:rsidRPr="008C4BA9">
        <w:rPr>
          <w:sz w:val="24"/>
          <w:szCs w:val="24"/>
          <w:lang w:val="en-US"/>
        </w:rPr>
        <w:t>XVIII</w:t>
      </w:r>
      <w:r w:rsidRPr="008C4BA9">
        <w:rPr>
          <w:sz w:val="24"/>
          <w:szCs w:val="24"/>
        </w:rPr>
        <w:t>. ЗАКЛЮЧИТЕЛЬНЫЕ ПОЛОЖЕНИЯ</w:t>
      </w:r>
      <w:bookmarkEnd w:id="147"/>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18.1. Сторона, изменившая свое местонахождение и (или) реквизиты, обязана сообщить об этом другой Стороне в течение 20 календарных дней со дня этого изменения.</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hAnsi="Times New Roman" w:cs="Times New Roman"/>
          <w:sz w:val="24"/>
          <w:szCs w:val="24"/>
        </w:rPr>
      </w:pPr>
      <w:r w:rsidRPr="008C4BA9">
        <w:rPr>
          <w:rFonts w:ascii="Times New Roman" w:hAnsi="Times New Roman" w:cs="Times New Roman"/>
          <w:sz w:val="24"/>
          <w:szCs w:val="24"/>
        </w:rPr>
        <w:t>18.2. Настоящее Соглашение составлено на русском языке в четырех подлинных экземплярах, имеющих равную юридическую силу, из них два экземпляра для Концедента, один экземпляр для Концессионера и один экземпляр для регистрирующего органа.</w:t>
      </w:r>
    </w:p>
    <w:p w:rsidR="0024612F" w:rsidRPr="008C4BA9" w:rsidRDefault="0024612F" w:rsidP="006B14AC">
      <w:pPr>
        <w:widowControl w:val="0"/>
        <w:numPr>
          <w:ilvl w:val="1"/>
          <w:numId w:val="0"/>
        </w:numPr>
        <w:autoSpaceDE w:val="0"/>
        <w:autoSpaceDN w:val="0"/>
        <w:adjustRightInd w:val="0"/>
        <w:spacing w:after="0" w:line="240" w:lineRule="auto"/>
        <w:ind w:firstLine="709"/>
        <w:jc w:val="both"/>
        <w:rPr>
          <w:rFonts w:ascii="Times New Roman" w:eastAsia="MS Mincho" w:hAnsi="Times New Roman" w:cs="Times New Roman"/>
          <w:w w:val="0"/>
          <w:sz w:val="24"/>
          <w:szCs w:val="24"/>
        </w:rPr>
      </w:pPr>
      <w:r w:rsidRPr="008C4BA9">
        <w:rPr>
          <w:rFonts w:ascii="Times New Roman" w:hAnsi="Times New Roman" w:cs="Times New Roman"/>
          <w:sz w:val="24"/>
          <w:szCs w:val="24"/>
        </w:rPr>
        <w:t>18.3. Все приложения и дополнительные соглашения к настоящему Соглашению, заключенные как при подписании настоящего Соглашения, так и после вступления в силу настоящего Соглашения, являются его неотъемлемой частью. Указанные приложения и дополнительные соглашения подписываются уполномоченными</w:t>
      </w:r>
      <w:r w:rsidRPr="008C4BA9">
        <w:rPr>
          <w:rFonts w:ascii="Times New Roman" w:eastAsia="MS Mincho" w:hAnsi="Times New Roman" w:cs="Times New Roman"/>
          <w:w w:val="0"/>
          <w:sz w:val="24"/>
          <w:szCs w:val="24"/>
        </w:rPr>
        <w:t xml:space="preserve"> представителями Сторон.</w:t>
      </w:r>
    </w:p>
    <w:p w:rsidR="0024612F" w:rsidRPr="008C4BA9" w:rsidRDefault="0024612F" w:rsidP="006B14AC">
      <w:pPr>
        <w:pStyle w:val="1"/>
        <w:numPr>
          <w:ilvl w:val="0"/>
          <w:numId w:val="0"/>
        </w:numPr>
        <w:ind w:firstLine="709"/>
        <w:jc w:val="center"/>
        <w:rPr>
          <w:sz w:val="24"/>
          <w:szCs w:val="24"/>
        </w:rPr>
      </w:pPr>
      <w:bookmarkStart w:id="148" w:name="_Toc401745073"/>
      <w:r w:rsidRPr="008C4BA9">
        <w:rPr>
          <w:sz w:val="24"/>
          <w:szCs w:val="24"/>
          <w:lang w:val="en-US"/>
        </w:rPr>
        <w:t>XIX</w:t>
      </w:r>
      <w:r w:rsidRPr="008C4BA9">
        <w:rPr>
          <w:sz w:val="24"/>
          <w:szCs w:val="24"/>
        </w:rPr>
        <w:t>. ПРИЛОЖЕНИЯ К НАСТОЯЩЕМУ СОГЛАШЕНИЮ</w:t>
      </w:r>
      <w:bookmarkEnd w:id="148"/>
    </w:p>
    <w:p w:rsidR="0024612F" w:rsidRPr="008C4BA9" w:rsidRDefault="0024612F" w:rsidP="006B14AC">
      <w:pPr>
        <w:pStyle w:val="13"/>
        <w:ind w:firstLine="709"/>
        <w:jc w:val="both"/>
        <w:rPr>
          <w:sz w:val="24"/>
          <w:szCs w:val="24"/>
        </w:rPr>
      </w:pPr>
      <w:r w:rsidRPr="008C4BA9">
        <w:rPr>
          <w:sz w:val="24"/>
          <w:szCs w:val="24"/>
        </w:rPr>
        <w:t>Приложение № 1. Сведения о составе и описании объектов имущества в составе Объекта Соглашения.</w:t>
      </w:r>
    </w:p>
    <w:p w:rsidR="0024612F" w:rsidRPr="008C4BA9" w:rsidRDefault="0024612F" w:rsidP="006B14AC">
      <w:pPr>
        <w:pStyle w:val="13"/>
        <w:ind w:firstLine="709"/>
        <w:jc w:val="both"/>
        <w:rPr>
          <w:sz w:val="24"/>
          <w:szCs w:val="24"/>
        </w:rPr>
      </w:pPr>
      <w:r w:rsidRPr="008C4BA9">
        <w:rPr>
          <w:sz w:val="24"/>
          <w:szCs w:val="24"/>
        </w:rPr>
        <w:t xml:space="preserve">Приложение № 2. </w:t>
      </w:r>
      <w:r w:rsidRPr="008C4BA9">
        <w:rPr>
          <w:bCs/>
          <w:sz w:val="24"/>
          <w:szCs w:val="24"/>
        </w:rPr>
        <w:t xml:space="preserve">Перечень объектов </w:t>
      </w:r>
      <w:r w:rsidR="00DE06D3">
        <w:rPr>
          <w:bCs/>
          <w:sz w:val="24"/>
          <w:szCs w:val="24"/>
        </w:rPr>
        <w:t xml:space="preserve">водоснабжения и водоотведения - </w:t>
      </w:r>
      <w:r w:rsidRPr="008C4BA9">
        <w:rPr>
          <w:bCs/>
          <w:sz w:val="24"/>
          <w:szCs w:val="24"/>
        </w:rPr>
        <w:t>о</w:t>
      </w:r>
      <w:r w:rsidR="00063764">
        <w:rPr>
          <w:bCs/>
          <w:sz w:val="24"/>
          <w:szCs w:val="24"/>
        </w:rPr>
        <w:t xml:space="preserve">бъект концессионного соглашения и сведения </w:t>
      </w:r>
      <w:r w:rsidR="00063764" w:rsidRPr="008C4BA9">
        <w:rPr>
          <w:sz w:val="24"/>
          <w:szCs w:val="24"/>
        </w:rPr>
        <w:t>о документах, подтверждающих право собственности Концедента</w:t>
      </w:r>
      <w:r w:rsidR="004E4918">
        <w:rPr>
          <w:sz w:val="24"/>
          <w:szCs w:val="24"/>
        </w:rPr>
        <w:t>.</w:t>
      </w:r>
    </w:p>
    <w:p w:rsidR="0024612F" w:rsidRPr="008C4BA9" w:rsidRDefault="0024612F" w:rsidP="006B14AC">
      <w:pPr>
        <w:pStyle w:val="13"/>
        <w:ind w:firstLine="709"/>
        <w:jc w:val="both"/>
        <w:rPr>
          <w:sz w:val="24"/>
          <w:szCs w:val="24"/>
        </w:rPr>
      </w:pPr>
      <w:r w:rsidRPr="008C4BA9">
        <w:rPr>
          <w:sz w:val="24"/>
          <w:szCs w:val="24"/>
        </w:rPr>
        <w:t>Приложение № 3. Технико-экономические показатели Объекта концессионного соглашения.</w:t>
      </w:r>
    </w:p>
    <w:p w:rsidR="0024612F" w:rsidRPr="008C4BA9" w:rsidRDefault="00063764" w:rsidP="006B14AC">
      <w:pPr>
        <w:pStyle w:val="13"/>
        <w:ind w:firstLine="709"/>
        <w:jc w:val="both"/>
        <w:rPr>
          <w:sz w:val="24"/>
          <w:szCs w:val="24"/>
        </w:rPr>
      </w:pPr>
      <w:r>
        <w:rPr>
          <w:sz w:val="24"/>
          <w:szCs w:val="24"/>
        </w:rPr>
        <w:t>Приложение № 4</w:t>
      </w:r>
      <w:r w:rsidR="0024612F" w:rsidRPr="008C4BA9">
        <w:rPr>
          <w:sz w:val="24"/>
          <w:szCs w:val="24"/>
        </w:rPr>
        <w:t xml:space="preserve">. Задание и основные мероприятия, объем и источники инвестиций. </w:t>
      </w:r>
    </w:p>
    <w:p w:rsidR="0024612F" w:rsidRPr="008C4BA9" w:rsidRDefault="0024612F" w:rsidP="006B14AC">
      <w:pPr>
        <w:pStyle w:val="13"/>
        <w:ind w:firstLine="709"/>
        <w:jc w:val="both"/>
        <w:rPr>
          <w:sz w:val="24"/>
          <w:szCs w:val="24"/>
        </w:rPr>
      </w:pPr>
      <w:r w:rsidRPr="008C4BA9">
        <w:rPr>
          <w:sz w:val="24"/>
          <w:szCs w:val="24"/>
        </w:rPr>
        <w:t xml:space="preserve">Приложение № </w:t>
      </w:r>
      <w:r w:rsidR="00063764">
        <w:rPr>
          <w:sz w:val="24"/>
          <w:szCs w:val="24"/>
        </w:rPr>
        <w:t>5</w:t>
      </w:r>
      <w:r w:rsidRPr="008C4BA9">
        <w:rPr>
          <w:sz w:val="24"/>
          <w:szCs w:val="24"/>
        </w:rPr>
        <w:t>. Долгосрочные параметры регулирования деятельности Концессионера.</w:t>
      </w:r>
    </w:p>
    <w:p w:rsidR="0024612F" w:rsidRPr="008C4BA9" w:rsidRDefault="0024612F" w:rsidP="006B14AC">
      <w:pPr>
        <w:pStyle w:val="13"/>
        <w:ind w:firstLine="709"/>
        <w:jc w:val="both"/>
        <w:rPr>
          <w:sz w:val="24"/>
          <w:szCs w:val="24"/>
        </w:rPr>
      </w:pPr>
      <w:r w:rsidRPr="008C4BA9">
        <w:rPr>
          <w:sz w:val="24"/>
          <w:szCs w:val="24"/>
        </w:rPr>
        <w:t xml:space="preserve">Приложение № </w:t>
      </w:r>
      <w:r w:rsidR="00063764">
        <w:rPr>
          <w:sz w:val="24"/>
          <w:szCs w:val="24"/>
        </w:rPr>
        <w:t>6</w:t>
      </w:r>
      <w:r w:rsidRPr="008C4BA9">
        <w:rPr>
          <w:sz w:val="24"/>
          <w:szCs w:val="24"/>
        </w:rPr>
        <w:t xml:space="preserve">. Плановые значения показателей качества, надежности, энергоэффективности. </w:t>
      </w:r>
    </w:p>
    <w:p w:rsidR="0024612F" w:rsidRPr="008C4BA9" w:rsidRDefault="0024612F" w:rsidP="006B14AC">
      <w:pPr>
        <w:pStyle w:val="13"/>
        <w:ind w:firstLine="709"/>
        <w:jc w:val="both"/>
        <w:rPr>
          <w:sz w:val="24"/>
          <w:szCs w:val="24"/>
        </w:rPr>
      </w:pPr>
      <w:r w:rsidRPr="008C4BA9">
        <w:rPr>
          <w:sz w:val="24"/>
          <w:szCs w:val="24"/>
        </w:rPr>
        <w:t xml:space="preserve">Приложение № </w:t>
      </w:r>
      <w:r w:rsidR="00063764">
        <w:rPr>
          <w:sz w:val="24"/>
          <w:szCs w:val="24"/>
        </w:rPr>
        <w:t>7</w:t>
      </w:r>
      <w:r w:rsidRPr="008C4BA9">
        <w:rPr>
          <w:sz w:val="24"/>
          <w:szCs w:val="24"/>
        </w:rPr>
        <w:t>. Объем валовой выручки, получаемой Концессионером в рамках реализации концессионного соглашения.</w:t>
      </w:r>
    </w:p>
    <w:p w:rsidR="0024612F" w:rsidRPr="008C4BA9" w:rsidRDefault="0024612F" w:rsidP="006B14AC">
      <w:pPr>
        <w:pStyle w:val="13"/>
        <w:ind w:firstLine="709"/>
        <w:jc w:val="both"/>
        <w:rPr>
          <w:sz w:val="24"/>
          <w:szCs w:val="24"/>
        </w:rPr>
      </w:pPr>
      <w:r w:rsidRPr="008C4BA9">
        <w:rPr>
          <w:sz w:val="24"/>
          <w:szCs w:val="24"/>
        </w:rPr>
        <w:t xml:space="preserve">Приложение № </w:t>
      </w:r>
      <w:r w:rsidR="00063764">
        <w:rPr>
          <w:sz w:val="24"/>
          <w:szCs w:val="24"/>
        </w:rPr>
        <w:t>8</w:t>
      </w:r>
      <w:r w:rsidRPr="008C4BA9">
        <w:rPr>
          <w:sz w:val="24"/>
          <w:szCs w:val="24"/>
        </w:rPr>
        <w:t>. Порядок возмещения расходов Концессионера при досрочном расторжении Соглашения.</w:t>
      </w:r>
      <w:r w:rsidRPr="008C4BA9" w:rsidDel="00651A72">
        <w:rPr>
          <w:sz w:val="24"/>
          <w:szCs w:val="24"/>
        </w:rPr>
        <w:t xml:space="preserve"> </w:t>
      </w:r>
    </w:p>
    <w:p w:rsidR="0024612F" w:rsidRDefault="0024612F" w:rsidP="0024612F">
      <w:pPr>
        <w:pStyle w:val="1"/>
        <w:numPr>
          <w:ilvl w:val="0"/>
          <w:numId w:val="0"/>
        </w:numPr>
        <w:jc w:val="center"/>
        <w:rPr>
          <w:b w:val="0"/>
          <w:sz w:val="24"/>
          <w:szCs w:val="24"/>
        </w:rPr>
      </w:pPr>
      <w:bookmarkStart w:id="149" w:name="_Toc401745074"/>
      <w:r w:rsidRPr="008C4BA9">
        <w:rPr>
          <w:b w:val="0"/>
          <w:sz w:val="24"/>
          <w:szCs w:val="24"/>
          <w:lang w:val="en-US"/>
        </w:rPr>
        <w:t>XX</w:t>
      </w:r>
      <w:r w:rsidRPr="008C4BA9">
        <w:rPr>
          <w:b w:val="0"/>
          <w:sz w:val="24"/>
          <w:szCs w:val="24"/>
        </w:rPr>
        <w:t xml:space="preserve">. </w:t>
      </w:r>
      <w:bookmarkEnd w:id="149"/>
      <w:r w:rsidRPr="008C4BA9">
        <w:rPr>
          <w:b w:val="0"/>
          <w:sz w:val="24"/>
          <w:szCs w:val="24"/>
        </w:rPr>
        <w:t>АДРЕСА И РЕКВИЗИТЫ СТОРОН</w:t>
      </w:r>
      <w:r w:rsidR="0097584C" w:rsidRPr="008C4BA9">
        <w:rPr>
          <w:b w:val="0"/>
          <w:sz w:val="24"/>
          <w:szCs w:val="24"/>
        </w:rPr>
        <w:t>,  ПОДПИСИ СТОРОН</w:t>
      </w:r>
    </w:p>
    <w:p w:rsidR="00D70E68" w:rsidRPr="00D70E68" w:rsidRDefault="00D70E68" w:rsidP="00D70E68">
      <w:pPr>
        <w:rPr>
          <w:lang w:eastAsia="en-US"/>
        </w:rPr>
      </w:pPr>
    </w:p>
    <w:tbl>
      <w:tblPr>
        <w:tblW w:w="0" w:type="auto"/>
        <w:tblLook w:val="01E0"/>
      </w:tblPr>
      <w:tblGrid>
        <w:gridCol w:w="4901"/>
        <w:gridCol w:w="4669"/>
      </w:tblGrid>
      <w:tr w:rsidR="0024612F" w:rsidRPr="008C4BA9" w:rsidTr="004C5766">
        <w:trPr>
          <w:trHeight w:val="1833"/>
        </w:trPr>
        <w:tc>
          <w:tcPr>
            <w:tcW w:w="7905" w:type="dxa"/>
          </w:tcPr>
          <w:p w:rsidR="0024612F" w:rsidRPr="008C4BA9" w:rsidRDefault="00D70E68" w:rsidP="00D70E6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24612F" w:rsidRPr="008C4BA9">
              <w:rPr>
                <w:rFonts w:ascii="Times New Roman" w:hAnsi="Times New Roman" w:cs="Times New Roman"/>
                <w:sz w:val="24"/>
                <w:szCs w:val="24"/>
              </w:rPr>
              <w:t>Концедент</w:t>
            </w:r>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97584C" w:rsidRPr="008C4BA9" w:rsidRDefault="0097584C" w:rsidP="0097584C">
            <w:pPr>
              <w:pStyle w:val="ae"/>
              <w:jc w:val="both"/>
              <w:rPr>
                <w:rFonts w:ascii="Times New Roman" w:hAnsi="Times New Roman" w:cs="Times New Roman"/>
                <w:sz w:val="24"/>
                <w:szCs w:val="24"/>
              </w:rPr>
            </w:pPr>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Глава администрации</w:t>
            </w:r>
          </w:p>
          <w:p w:rsidR="0097584C" w:rsidRPr="008C4BA9" w:rsidRDefault="0097584C" w:rsidP="0097584C">
            <w:pPr>
              <w:pStyle w:val="ae"/>
              <w:jc w:val="both"/>
              <w:rPr>
                <w:rFonts w:ascii="Times New Roman" w:hAnsi="Times New Roman" w:cs="Times New Roman"/>
                <w:sz w:val="24"/>
                <w:szCs w:val="24"/>
              </w:rPr>
            </w:pPr>
          </w:p>
          <w:p w:rsidR="0097584C" w:rsidRPr="008C4BA9" w:rsidRDefault="0097584C" w:rsidP="0097584C">
            <w:pPr>
              <w:pStyle w:val="ae"/>
              <w:jc w:val="both"/>
              <w:rPr>
                <w:rFonts w:ascii="Times New Roman" w:hAnsi="Times New Roman" w:cs="Times New Roman"/>
                <w:sz w:val="24"/>
                <w:szCs w:val="24"/>
              </w:rPr>
            </w:pPr>
            <w:r w:rsidRPr="008C4BA9">
              <w:rPr>
                <w:rFonts w:ascii="Times New Roman" w:hAnsi="Times New Roman" w:cs="Times New Roman"/>
                <w:sz w:val="24"/>
                <w:szCs w:val="24"/>
              </w:rPr>
              <w:t xml:space="preserve">_______________ </w:t>
            </w:r>
            <w:r w:rsidR="00332FAA">
              <w:rPr>
                <w:rFonts w:ascii="Times New Roman" w:hAnsi="Times New Roman" w:cs="Times New Roman"/>
                <w:sz w:val="24"/>
                <w:szCs w:val="24"/>
              </w:rPr>
              <w:t>/</w:t>
            </w:r>
            <w:r w:rsidR="004E4918">
              <w:rPr>
                <w:rFonts w:ascii="Times New Roman" w:hAnsi="Times New Roman" w:cs="Times New Roman"/>
                <w:sz w:val="24"/>
                <w:szCs w:val="24"/>
              </w:rPr>
              <w:t>С.В. Глущенко</w:t>
            </w:r>
            <w:r w:rsidR="00332FAA">
              <w:rPr>
                <w:rFonts w:ascii="Times New Roman" w:hAnsi="Times New Roman" w:cs="Times New Roman"/>
                <w:sz w:val="24"/>
                <w:szCs w:val="24"/>
              </w:rPr>
              <w:t>/</w:t>
            </w:r>
          </w:p>
          <w:p w:rsidR="0024612F" w:rsidRPr="008C4BA9" w:rsidRDefault="0097584C" w:rsidP="0097584C">
            <w:pPr>
              <w:widowControl w:val="0"/>
              <w:autoSpaceDE w:val="0"/>
              <w:autoSpaceDN w:val="0"/>
              <w:adjustRightInd w:val="0"/>
              <w:spacing w:after="0" w:line="240" w:lineRule="auto"/>
              <w:rPr>
                <w:rFonts w:ascii="Times New Roman" w:hAnsi="Times New Roman" w:cs="Times New Roman"/>
                <w:sz w:val="24"/>
                <w:szCs w:val="24"/>
              </w:rPr>
            </w:pPr>
            <w:r w:rsidRPr="008C4BA9">
              <w:rPr>
                <w:rFonts w:ascii="Times New Roman" w:hAnsi="Times New Roman" w:cs="Times New Roman"/>
                <w:sz w:val="24"/>
                <w:szCs w:val="24"/>
              </w:rPr>
              <w:t>М.П.</w:t>
            </w:r>
          </w:p>
        </w:tc>
        <w:tc>
          <w:tcPr>
            <w:tcW w:w="7371" w:type="dxa"/>
          </w:tcPr>
          <w:p w:rsidR="0024612F" w:rsidRPr="008C4BA9" w:rsidRDefault="0024612F" w:rsidP="00F92FE0">
            <w:pPr>
              <w:widowControl w:val="0"/>
              <w:autoSpaceDE w:val="0"/>
              <w:autoSpaceDN w:val="0"/>
              <w:adjustRightInd w:val="0"/>
              <w:spacing w:after="0" w:line="240" w:lineRule="auto"/>
              <w:jc w:val="center"/>
              <w:rPr>
                <w:rFonts w:ascii="Times New Roman" w:hAnsi="Times New Roman" w:cs="Times New Roman"/>
                <w:sz w:val="24"/>
                <w:szCs w:val="24"/>
              </w:rPr>
            </w:pPr>
            <w:r w:rsidRPr="008C4BA9">
              <w:rPr>
                <w:rFonts w:ascii="Times New Roman" w:hAnsi="Times New Roman" w:cs="Times New Roman"/>
                <w:sz w:val="24"/>
                <w:szCs w:val="24"/>
              </w:rPr>
              <w:t>Концессионер</w:t>
            </w:r>
          </w:p>
          <w:p w:rsidR="006B14AC" w:rsidRDefault="004E4918"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Общество с ограниченной </w:t>
            </w:r>
            <w:r w:rsidR="006B14AC">
              <w:rPr>
                <w:rFonts w:ascii="Times New Roman" w:hAnsi="Times New Roman" w:cs="Times New Roman"/>
                <w:sz w:val="24"/>
                <w:szCs w:val="24"/>
              </w:rPr>
              <w:t xml:space="preserve">  </w:t>
            </w:r>
          </w:p>
          <w:p w:rsidR="004C5766" w:rsidRPr="008C4BA9" w:rsidRDefault="006B14AC"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E4918">
              <w:rPr>
                <w:rFonts w:ascii="Times New Roman" w:hAnsi="Times New Roman" w:cs="Times New Roman"/>
                <w:sz w:val="24"/>
                <w:szCs w:val="24"/>
              </w:rPr>
              <w:t>ответственностью «Светоч»</w:t>
            </w: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p w:rsidR="0024612F" w:rsidRPr="008C4BA9" w:rsidRDefault="004E4918" w:rsidP="00F92FE0">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Директор ООО «Светоч»</w:t>
            </w:r>
          </w:p>
          <w:p w:rsidR="0024612F" w:rsidRPr="008C4BA9" w:rsidRDefault="0024612F" w:rsidP="00F92FE0">
            <w:pPr>
              <w:widowControl w:val="0"/>
              <w:autoSpaceDE w:val="0"/>
              <w:autoSpaceDN w:val="0"/>
              <w:adjustRightInd w:val="0"/>
              <w:spacing w:after="0" w:line="240" w:lineRule="auto"/>
              <w:rPr>
                <w:rFonts w:ascii="Times New Roman" w:hAnsi="Times New Roman" w:cs="Times New Roman"/>
                <w:sz w:val="24"/>
                <w:szCs w:val="24"/>
              </w:rPr>
            </w:pPr>
          </w:p>
          <w:p w:rsidR="004E4918" w:rsidRPr="008C4BA9" w:rsidRDefault="004E4918" w:rsidP="004E4918">
            <w:pPr>
              <w:pStyle w:val="ae"/>
              <w:jc w:val="both"/>
              <w:rPr>
                <w:rFonts w:ascii="Times New Roman" w:hAnsi="Times New Roman" w:cs="Times New Roman"/>
                <w:sz w:val="24"/>
                <w:szCs w:val="24"/>
              </w:rPr>
            </w:pPr>
            <w:r>
              <w:rPr>
                <w:rFonts w:ascii="Times New Roman" w:hAnsi="Times New Roman" w:cs="Times New Roman"/>
                <w:sz w:val="24"/>
                <w:szCs w:val="24"/>
              </w:rPr>
              <w:t xml:space="preserve">           </w:t>
            </w:r>
            <w:r w:rsidRPr="008C4BA9">
              <w:rPr>
                <w:rFonts w:ascii="Times New Roman" w:hAnsi="Times New Roman" w:cs="Times New Roman"/>
                <w:sz w:val="24"/>
                <w:szCs w:val="24"/>
              </w:rPr>
              <w:t xml:space="preserve">_______________ </w:t>
            </w:r>
            <w:r>
              <w:rPr>
                <w:rFonts w:ascii="Times New Roman" w:hAnsi="Times New Roman" w:cs="Times New Roman"/>
                <w:sz w:val="24"/>
                <w:szCs w:val="24"/>
              </w:rPr>
              <w:t>/ Т.П. Стецкив /</w:t>
            </w:r>
          </w:p>
          <w:p w:rsidR="0024612F" w:rsidRPr="008C4BA9" w:rsidRDefault="004E4918" w:rsidP="004E4918">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8C4BA9">
              <w:rPr>
                <w:rFonts w:ascii="Times New Roman" w:hAnsi="Times New Roman" w:cs="Times New Roman"/>
                <w:sz w:val="24"/>
                <w:szCs w:val="24"/>
              </w:rPr>
              <w:t>М.П.</w:t>
            </w:r>
          </w:p>
        </w:tc>
      </w:tr>
      <w:tr w:rsidR="004E4918" w:rsidRPr="008C4BA9" w:rsidTr="004C5766">
        <w:trPr>
          <w:trHeight w:val="1833"/>
        </w:trPr>
        <w:tc>
          <w:tcPr>
            <w:tcW w:w="7905" w:type="dxa"/>
          </w:tcPr>
          <w:p w:rsidR="004E4918" w:rsidRPr="008C4BA9" w:rsidRDefault="006B14AC" w:rsidP="00F92FE0">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7371" w:type="dxa"/>
          </w:tcPr>
          <w:p w:rsidR="004E4918" w:rsidRDefault="004E4918" w:rsidP="00F92FE0">
            <w:pPr>
              <w:widowControl w:val="0"/>
              <w:autoSpaceDE w:val="0"/>
              <w:autoSpaceDN w:val="0"/>
              <w:adjustRightInd w:val="0"/>
              <w:spacing w:after="0" w:line="240" w:lineRule="auto"/>
              <w:jc w:val="center"/>
              <w:rPr>
                <w:rFonts w:ascii="Times New Roman" w:hAnsi="Times New Roman" w:cs="Times New Roman"/>
                <w:sz w:val="24"/>
                <w:szCs w:val="24"/>
              </w:rPr>
            </w:pPr>
          </w:p>
          <w:p w:rsidR="00D70E68" w:rsidRDefault="00D70E68" w:rsidP="00F92FE0">
            <w:pPr>
              <w:widowControl w:val="0"/>
              <w:autoSpaceDE w:val="0"/>
              <w:autoSpaceDN w:val="0"/>
              <w:adjustRightInd w:val="0"/>
              <w:spacing w:after="0" w:line="240" w:lineRule="auto"/>
              <w:jc w:val="center"/>
              <w:rPr>
                <w:rFonts w:ascii="Times New Roman" w:hAnsi="Times New Roman" w:cs="Times New Roman"/>
                <w:sz w:val="24"/>
                <w:szCs w:val="24"/>
              </w:rPr>
            </w:pPr>
          </w:p>
          <w:p w:rsidR="00D70E68" w:rsidRDefault="00D70E68" w:rsidP="00F92FE0">
            <w:pPr>
              <w:widowControl w:val="0"/>
              <w:autoSpaceDE w:val="0"/>
              <w:autoSpaceDN w:val="0"/>
              <w:adjustRightInd w:val="0"/>
              <w:spacing w:after="0" w:line="240" w:lineRule="auto"/>
              <w:jc w:val="center"/>
              <w:rPr>
                <w:rFonts w:ascii="Times New Roman" w:hAnsi="Times New Roman" w:cs="Times New Roman"/>
                <w:sz w:val="24"/>
                <w:szCs w:val="24"/>
              </w:rPr>
            </w:pPr>
          </w:p>
          <w:p w:rsidR="00D70E68" w:rsidRDefault="00D70E68" w:rsidP="00F92FE0">
            <w:pPr>
              <w:widowControl w:val="0"/>
              <w:autoSpaceDE w:val="0"/>
              <w:autoSpaceDN w:val="0"/>
              <w:adjustRightInd w:val="0"/>
              <w:spacing w:after="0" w:line="240" w:lineRule="auto"/>
              <w:jc w:val="center"/>
              <w:rPr>
                <w:rFonts w:ascii="Times New Roman" w:hAnsi="Times New Roman" w:cs="Times New Roman"/>
                <w:sz w:val="24"/>
                <w:szCs w:val="24"/>
              </w:rPr>
            </w:pPr>
          </w:p>
          <w:p w:rsidR="00D70E68" w:rsidRDefault="00D70E68" w:rsidP="00F92FE0">
            <w:pPr>
              <w:widowControl w:val="0"/>
              <w:autoSpaceDE w:val="0"/>
              <w:autoSpaceDN w:val="0"/>
              <w:adjustRightInd w:val="0"/>
              <w:spacing w:after="0" w:line="240" w:lineRule="auto"/>
              <w:jc w:val="center"/>
              <w:rPr>
                <w:rFonts w:ascii="Times New Roman" w:hAnsi="Times New Roman" w:cs="Times New Roman"/>
                <w:sz w:val="24"/>
                <w:szCs w:val="24"/>
              </w:rPr>
            </w:pPr>
          </w:p>
          <w:p w:rsidR="00D70E68" w:rsidRDefault="00D70E68" w:rsidP="00F92FE0">
            <w:pPr>
              <w:widowControl w:val="0"/>
              <w:autoSpaceDE w:val="0"/>
              <w:autoSpaceDN w:val="0"/>
              <w:adjustRightInd w:val="0"/>
              <w:spacing w:after="0" w:line="240" w:lineRule="auto"/>
              <w:jc w:val="center"/>
              <w:rPr>
                <w:rFonts w:ascii="Times New Roman" w:hAnsi="Times New Roman" w:cs="Times New Roman"/>
                <w:sz w:val="24"/>
                <w:szCs w:val="24"/>
              </w:rPr>
            </w:pPr>
          </w:p>
          <w:p w:rsidR="00D70E68" w:rsidRDefault="00D70E68" w:rsidP="00F92FE0">
            <w:pPr>
              <w:widowControl w:val="0"/>
              <w:autoSpaceDE w:val="0"/>
              <w:autoSpaceDN w:val="0"/>
              <w:adjustRightInd w:val="0"/>
              <w:spacing w:after="0" w:line="240" w:lineRule="auto"/>
              <w:jc w:val="center"/>
              <w:rPr>
                <w:rFonts w:ascii="Times New Roman" w:hAnsi="Times New Roman" w:cs="Times New Roman"/>
                <w:sz w:val="24"/>
                <w:szCs w:val="24"/>
              </w:rPr>
            </w:pPr>
          </w:p>
          <w:p w:rsidR="00D70E68" w:rsidRPr="008C4BA9" w:rsidRDefault="00D70E68" w:rsidP="00F92FE0">
            <w:pPr>
              <w:widowControl w:val="0"/>
              <w:autoSpaceDE w:val="0"/>
              <w:autoSpaceDN w:val="0"/>
              <w:adjustRightInd w:val="0"/>
              <w:spacing w:after="0" w:line="240" w:lineRule="auto"/>
              <w:jc w:val="center"/>
              <w:rPr>
                <w:rFonts w:ascii="Times New Roman" w:hAnsi="Times New Roman" w:cs="Times New Roman"/>
                <w:sz w:val="24"/>
                <w:szCs w:val="24"/>
              </w:rPr>
            </w:pPr>
          </w:p>
        </w:tc>
      </w:tr>
    </w:tbl>
    <w:p w:rsidR="0024612F" w:rsidRPr="008C4BA9" w:rsidRDefault="0024612F" w:rsidP="004E4918">
      <w:pPr>
        <w:pStyle w:val="1"/>
        <w:numPr>
          <w:ilvl w:val="0"/>
          <w:numId w:val="0"/>
        </w:numPr>
        <w:spacing w:before="0"/>
        <w:jc w:val="right"/>
        <w:rPr>
          <w:sz w:val="24"/>
          <w:szCs w:val="24"/>
        </w:rPr>
      </w:pPr>
      <w:r w:rsidRPr="008C4BA9">
        <w:rPr>
          <w:sz w:val="24"/>
          <w:szCs w:val="24"/>
        </w:rPr>
        <w:t>ПРИЛОЖЕНИЕ № 1</w:t>
      </w:r>
      <w:bookmarkEnd w:id="0"/>
    </w:p>
    <w:p w:rsidR="0024612F" w:rsidRPr="008C4BA9" w:rsidRDefault="0024612F" w:rsidP="00DE06D3">
      <w:pPr>
        <w:widowControl w:val="0"/>
        <w:autoSpaceDE w:val="0"/>
        <w:autoSpaceDN w:val="0"/>
        <w:adjustRightInd w:val="0"/>
        <w:spacing w:after="0" w:line="240" w:lineRule="auto"/>
        <w:jc w:val="right"/>
        <w:rPr>
          <w:rFonts w:ascii="Times New Roman" w:hAnsi="Times New Roman" w:cs="Times New Roman"/>
          <w:sz w:val="24"/>
          <w:szCs w:val="24"/>
        </w:rPr>
      </w:pPr>
      <w:bookmarkStart w:id="150" w:name="_Toc401098399"/>
      <w:bookmarkStart w:id="151" w:name="_Toc401704980"/>
      <w:bookmarkStart w:id="152" w:name="_Toc401745076"/>
      <w:r w:rsidRPr="008C4BA9">
        <w:rPr>
          <w:rFonts w:ascii="Times New Roman" w:hAnsi="Times New Roman" w:cs="Times New Roman"/>
          <w:sz w:val="24"/>
          <w:szCs w:val="24"/>
        </w:rPr>
        <w:t xml:space="preserve">к </w:t>
      </w:r>
      <w:r w:rsidR="00923B63">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sidR="000F3E09">
        <w:rPr>
          <w:rFonts w:ascii="Times New Roman" w:hAnsi="Times New Roman" w:cs="Times New Roman"/>
          <w:sz w:val="24"/>
          <w:szCs w:val="24"/>
        </w:rPr>
        <w:t>ому</w:t>
      </w:r>
      <w:r w:rsidR="00923B63">
        <w:rPr>
          <w:rFonts w:ascii="Times New Roman" w:hAnsi="Times New Roman" w:cs="Times New Roman"/>
          <w:sz w:val="24"/>
          <w:szCs w:val="24"/>
        </w:rPr>
        <w:t xml:space="preserve"> </w:t>
      </w:r>
      <w:r w:rsidRPr="008C4BA9">
        <w:rPr>
          <w:rFonts w:ascii="Times New Roman" w:hAnsi="Times New Roman" w:cs="Times New Roman"/>
          <w:sz w:val="24"/>
          <w:szCs w:val="24"/>
        </w:rPr>
        <w:t xml:space="preserve"> соглашени</w:t>
      </w:r>
      <w:r w:rsidR="000F3E09">
        <w:rPr>
          <w:rFonts w:ascii="Times New Roman" w:hAnsi="Times New Roman" w:cs="Times New Roman"/>
          <w:sz w:val="24"/>
          <w:szCs w:val="24"/>
        </w:rPr>
        <w:t>ю</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в  отношении систем централизованного холодного водоснабжения</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 и водоотведения  и объектов таких систем коммунальной инфраструктуры,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являющихся собственностью муниципального образования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«Приамурское городское поселение» </w:t>
      </w:r>
    </w:p>
    <w:p w:rsidR="00DE06D3" w:rsidRPr="004A3CB1" w:rsidRDefault="00DE06D3" w:rsidP="00DE06D3">
      <w:pPr>
        <w:pStyle w:val="ae"/>
        <w:jc w:val="right"/>
        <w:rPr>
          <w:rFonts w:ascii="Times New Roman" w:hAnsi="Times New Roman"/>
          <w:color w:val="2D2D2D"/>
          <w:spacing w:val="2"/>
          <w:sz w:val="24"/>
          <w:szCs w:val="24"/>
        </w:rPr>
      </w:pPr>
      <w:r w:rsidRPr="004A3CB1">
        <w:rPr>
          <w:rFonts w:ascii="Times New Roman" w:hAnsi="Times New Roman"/>
          <w:sz w:val="24"/>
          <w:szCs w:val="24"/>
        </w:rPr>
        <w:t>Смидовичского муниципального района  Еврейской автономной области</w:t>
      </w:r>
    </w:p>
    <w:p w:rsidR="0024612F" w:rsidRPr="008C4BA9" w:rsidRDefault="0024612F" w:rsidP="000F3E09">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sidR="004E4918">
        <w:rPr>
          <w:rFonts w:ascii="Times New Roman" w:hAnsi="Times New Roman" w:cs="Times New Roman"/>
          <w:sz w:val="24"/>
          <w:szCs w:val="24"/>
        </w:rPr>
        <w:t>«</w:t>
      </w:r>
      <w:r w:rsidR="00655A0C">
        <w:rPr>
          <w:rFonts w:ascii="Times New Roman" w:hAnsi="Times New Roman" w:cs="Times New Roman"/>
          <w:sz w:val="24"/>
          <w:szCs w:val="24"/>
        </w:rPr>
        <w:t>16</w:t>
      </w:r>
      <w:r w:rsidR="004E4918">
        <w:rPr>
          <w:rFonts w:ascii="Times New Roman" w:hAnsi="Times New Roman" w:cs="Times New Roman"/>
          <w:sz w:val="24"/>
          <w:szCs w:val="24"/>
        </w:rPr>
        <w:t xml:space="preserve">» января </w:t>
      </w:r>
      <w:r w:rsidRPr="008C4BA9">
        <w:rPr>
          <w:rFonts w:ascii="Times New Roman" w:hAnsi="Times New Roman" w:cs="Times New Roman"/>
          <w:sz w:val="24"/>
          <w:szCs w:val="24"/>
        </w:rPr>
        <w:t>201</w:t>
      </w:r>
      <w:r w:rsidR="00B50804">
        <w:rPr>
          <w:rFonts w:ascii="Times New Roman" w:hAnsi="Times New Roman" w:cs="Times New Roman"/>
          <w:sz w:val="24"/>
          <w:szCs w:val="24"/>
        </w:rPr>
        <w:t xml:space="preserve">7 </w:t>
      </w:r>
      <w:r w:rsidRPr="008C4BA9">
        <w:rPr>
          <w:rFonts w:ascii="Times New Roman" w:hAnsi="Times New Roman" w:cs="Times New Roman"/>
          <w:sz w:val="24"/>
          <w:szCs w:val="24"/>
        </w:rPr>
        <w:t>г.</w:t>
      </w:r>
      <w:r w:rsidR="000F3E09">
        <w:rPr>
          <w:rFonts w:ascii="Times New Roman" w:hAnsi="Times New Roman" w:cs="Times New Roman"/>
          <w:sz w:val="24"/>
          <w:szCs w:val="24"/>
        </w:rPr>
        <w:t xml:space="preserve"> № </w:t>
      </w:r>
      <w:r w:rsidR="00B50804">
        <w:rPr>
          <w:rFonts w:ascii="Times New Roman" w:hAnsi="Times New Roman" w:cs="Times New Roman"/>
          <w:sz w:val="24"/>
          <w:szCs w:val="24"/>
        </w:rPr>
        <w:t xml:space="preserve"> 2 </w:t>
      </w:r>
    </w:p>
    <w:p w:rsidR="0024612F" w:rsidRPr="008C4BA9" w:rsidRDefault="0024612F" w:rsidP="0024612F">
      <w:pPr>
        <w:jc w:val="center"/>
        <w:rPr>
          <w:rFonts w:ascii="Times New Roman" w:hAnsi="Times New Roman" w:cs="Times New Roman"/>
          <w:b/>
          <w:sz w:val="24"/>
          <w:szCs w:val="24"/>
        </w:rPr>
      </w:pPr>
      <w:r w:rsidRPr="008C4BA9">
        <w:rPr>
          <w:rFonts w:ascii="Times New Roman" w:hAnsi="Times New Roman" w:cs="Times New Roman"/>
          <w:b/>
          <w:sz w:val="24"/>
          <w:szCs w:val="24"/>
        </w:rPr>
        <w:t>Сведения о составе и описании объектов имущества в составе Объекта Соглашения</w:t>
      </w:r>
      <w:bookmarkEnd w:id="150"/>
      <w:bookmarkEnd w:id="151"/>
      <w:bookmarkEnd w:id="152"/>
    </w:p>
    <w:p w:rsidR="0024612F" w:rsidRPr="00D70E68" w:rsidRDefault="0024612F" w:rsidP="00D70E68">
      <w:pPr>
        <w:pStyle w:val="ab"/>
        <w:numPr>
          <w:ilvl w:val="0"/>
          <w:numId w:val="24"/>
        </w:numPr>
        <w:spacing w:after="0" w:line="240" w:lineRule="auto"/>
        <w:jc w:val="center"/>
        <w:rPr>
          <w:rFonts w:ascii="Times New Roman" w:hAnsi="Times New Roman"/>
          <w:b/>
          <w:sz w:val="24"/>
          <w:szCs w:val="24"/>
        </w:rPr>
      </w:pPr>
      <w:r w:rsidRPr="00D70E68">
        <w:rPr>
          <w:rFonts w:ascii="Times New Roman" w:hAnsi="Times New Roman"/>
          <w:b/>
          <w:sz w:val="24"/>
          <w:szCs w:val="24"/>
        </w:rPr>
        <w:t>Описание Объекта Соглашения</w:t>
      </w:r>
    </w:p>
    <w:p w:rsidR="00D70E68" w:rsidRPr="00D70E68" w:rsidRDefault="00D70E68" w:rsidP="00D70E68">
      <w:pPr>
        <w:pStyle w:val="ab"/>
        <w:spacing w:after="0" w:line="240" w:lineRule="auto"/>
        <w:ind w:left="1068"/>
        <w:rPr>
          <w:rFonts w:ascii="Times New Roman" w:hAnsi="Times New Roman"/>
          <w:b/>
          <w:sz w:val="24"/>
          <w:szCs w:val="24"/>
        </w:rPr>
      </w:pPr>
    </w:p>
    <w:p w:rsidR="0024612F" w:rsidRPr="001B7EAA" w:rsidRDefault="0024612F" w:rsidP="004E4918">
      <w:pPr>
        <w:pStyle w:val="a4"/>
        <w:ind w:firstLine="708"/>
        <w:rPr>
          <w:sz w:val="24"/>
          <w:szCs w:val="24"/>
        </w:rPr>
      </w:pPr>
      <w:r w:rsidRPr="001B7EAA">
        <w:rPr>
          <w:sz w:val="24"/>
          <w:szCs w:val="24"/>
        </w:rPr>
        <w:t xml:space="preserve">Объектом Соглашения являются объекты </w:t>
      </w:r>
      <w:r w:rsidR="00826D4F" w:rsidRPr="001B7EAA">
        <w:rPr>
          <w:sz w:val="24"/>
          <w:szCs w:val="24"/>
        </w:rPr>
        <w:t>водоснабжения и водоотведения</w:t>
      </w:r>
      <w:r w:rsidRPr="001B7EAA">
        <w:rPr>
          <w:sz w:val="24"/>
          <w:szCs w:val="24"/>
        </w:rPr>
        <w:t xml:space="preserve">, и иные, технологически связанные между собой и предназначенные для осуществления деятельности, предусмотренной концессионным соглашением, </w:t>
      </w:r>
      <w:r w:rsidRPr="001B7EAA">
        <w:rPr>
          <w:bCs/>
          <w:sz w:val="24"/>
          <w:szCs w:val="24"/>
        </w:rPr>
        <w:t xml:space="preserve">для организации </w:t>
      </w:r>
      <w:r w:rsidR="004E4918">
        <w:rPr>
          <w:bCs/>
          <w:sz w:val="24"/>
          <w:szCs w:val="24"/>
        </w:rPr>
        <w:t xml:space="preserve">водоснабжения </w:t>
      </w:r>
      <w:r w:rsidRPr="001B7EAA">
        <w:rPr>
          <w:sz w:val="24"/>
          <w:szCs w:val="24"/>
        </w:rPr>
        <w:t xml:space="preserve">на территории </w:t>
      </w:r>
      <w:r w:rsidR="00E63429" w:rsidRPr="001B7EAA">
        <w:rPr>
          <w:sz w:val="24"/>
          <w:szCs w:val="24"/>
        </w:rPr>
        <w:t>Приамурского</w:t>
      </w:r>
      <w:r w:rsidRPr="001B7EAA">
        <w:rPr>
          <w:sz w:val="24"/>
          <w:szCs w:val="24"/>
        </w:rPr>
        <w:t xml:space="preserve"> городского поселения, включая объекты, подлежащие созданию и реконструкции.</w:t>
      </w:r>
    </w:p>
    <w:p w:rsidR="001B7EAA" w:rsidRPr="004E4918" w:rsidRDefault="0024612F" w:rsidP="004E4918">
      <w:pPr>
        <w:pStyle w:val="Default"/>
        <w:ind w:firstLine="708"/>
        <w:jc w:val="both"/>
      </w:pPr>
      <w:r w:rsidRPr="001B7EAA">
        <w:t xml:space="preserve">На территории </w:t>
      </w:r>
      <w:r w:rsidR="00E63429" w:rsidRPr="001B7EAA">
        <w:t>Приамурского</w:t>
      </w:r>
      <w:r w:rsidRPr="001B7EAA">
        <w:t xml:space="preserve"> городского поселения имеются централизованные системы </w:t>
      </w:r>
      <w:r w:rsidR="00826D4F" w:rsidRPr="001B7EAA">
        <w:t xml:space="preserve">водоснабжения и водоотведения. </w:t>
      </w:r>
      <w:r w:rsidRPr="001B7EAA">
        <w:t xml:space="preserve"> В состав МО входят </w:t>
      </w:r>
      <w:r w:rsidR="000141DD" w:rsidRPr="001B7EAA">
        <w:t>4</w:t>
      </w:r>
      <w:r w:rsidRPr="001B7EAA">
        <w:t xml:space="preserve"> населенных пункт</w:t>
      </w:r>
      <w:r w:rsidR="000141DD" w:rsidRPr="001B7EAA">
        <w:t>а</w:t>
      </w:r>
      <w:r w:rsidRPr="001B7EAA">
        <w:t xml:space="preserve"> – </w:t>
      </w:r>
      <w:r w:rsidR="000141DD" w:rsidRPr="001B7EAA">
        <w:t xml:space="preserve">пос. Приамурский, с. им. Тельмана, с. Владимировка, с. Осиновка. </w:t>
      </w:r>
      <w:r w:rsidRPr="001B7EAA">
        <w:t xml:space="preserve">Централизованным водоснабжением обеспечены </w:t>
      </w:r>
      <w:r w:rsidR="000141DD" w:rsidRPr="001B7EAA">
        <w:t>два</w:t>
      </w:r>
      <w:r w:rsidRPr="001B7EAA">
        <w:t xml:space="preserve"> населенных пункта</w:t>
      </w:r>
      <w:r w:rsidR="004E4918">
        <w:t xml:space="preserve"> </w:t>
      </w:r>
      <w:r w:rsidRPr="001B7EAA">
        <w:t>-</w:t>
      </w:r>
      <w:r w:rsidR="000141DD" w:rsidRPr="001B7EAA">
        <w:t xml:space="preserve"> пос. Приамурский, с. им. Тельмана</w:t>
      </w:r>
      <w:r w:rsidRPr="001B7EAA">
        <w:t xml:space="preserve">. </w:t>
      </w:r>
      <w:r w:rsidR="000141DD" w:rsidRPr="001B7EAA">
        <w:t xml:space="preserve">В Приамурском городском поселении </w:t>
      </w:r>
      <w:r w:rsidR="00826D4F" w:rsidRPr="001B7EAA">
        <w:t xml:space="preserve">водоснабжение и водоотведение </w:t>
      </w:r>
      <w:r w:rsidR="000141DD" w:rsidRPr="001B7EAA">
        <w:t xml:space="preserve"> </w:t>
      </w:r>
      <w:r w:rsidR="00826D4F" w:rsidRPr="001B7EAA">
        <w:t xml:space="preserve">благоустроенного </w:t>
      </w:r>
      <w:r w:rsidR="000141DD" w:rsidRPr="001B7EAA">
        <w:t xml:space="preserve">жилищного фонда и объектов инфраструктуры осуществляется </w:t>
      </w:r>
      <w:r w:rsidR="00826D4F" w:rsidRPr="001B7EAA">
        <w:t xml:space="preserve"> централизованно</w:t>
      </w:r>
      <w:r w:rsidR="000141DD" w:rsidRPr="001B7EAA">
        <w:t xml:space="preserve">. </w:t>
      </w:r>
      <w:r w:rsidR="001B7EAA" w:rsidRPr="004E4918">
        <w:rPr>
          <w:bCs/>
        </w:rPr>
        <w:t xml:space="preserve">Водозаборные сооружения: характеристика технологического процесса и технического состояния оборудования. </w:t>
      </w:r>
    </w:p>
    <w:p w:rsidR="001B7EAA" w:rsidRPr="001B7EAA" w:rsidRDefault="001B7EAA" w:rsidP="001B7EAA">
      <w:pPr>
        <w:spacing w:after="120"/>
        <w:rPr>
          <w:rFonts w:ascii="Times New Roman" w:hAnsi="Times New Roman" w:cs="Times New Roman"/>
          <w:sz w:val="24"/>
          <w:szCs w:val="24"/>
        </w:rPr>
      </w:pPr>
      <w:r w:rsidRPr="001B7EAA">
        <w:rPr>
          <w:rFonts w:ascii="Times New Roman" w:hAnsi="Times New Roman" w:cs="Times New Roman"/>
          <w:sz w:val="24"/>
          <w:szCs w:val="24"/>
        </w:rPr>
        <w:t>Артезианские скважины – 3 штук.</w:t>
      </w:r>
    </w:p>
    <w:p w:rsidR="001B7EAA" w:rsidRPr="001B7EAA" w:rsidRDefault="001B7EAA" w:rsidP="001B7EAA">
      <w:pPr>
        <w:spacing w:after="120"/>
        <w:jc w:val="right"/>
        <w:rPr>
          <w:rFonts w:ascii="Times New Roman" w:hAnsi="Times New Roman" w:cs="Times New Roman"/>
          <w:i/>
          <w:sz w:val="24"/>
          <w:szCs w:val="24"/>
        </w:rPr>
      </w:pPr>
      <w:r w:rsidRPr="001B7EAA">
        <w:rPr>
          <w:rFonts w:ascii="Times New Roman" w:hAnsi="Times New Roman" w:cs="Times New Roman"/>
          <w:i/>
          <w:sz w:val="24"/>
          <w:szCs w:val="24"/>
        </w:rPr>
        <w:t>Таблица 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41"/>
        <w:gridCol w:w="2154"/>
        <w:gridCol w:w="3064"/>
        <w:gridCol w:w="2211"/>
      </w:tblGrid>
      <w:tr w:rsidR="001B7EAA" w:rsidRPr="001B7EAA" w:rsidTr="004E4918">
        <w:tc>
          <w:tcPr>
            <w:tcW w:w="3457" w:type="dxa"/>
            <w:shd w:val="clear" w:color="auto" w:fill="auto"/>
          </w:tcPr>
          <w:tbl>
            <w:tblPr>
              <w:tblW w:w="0" w:type="auto"/>
              <w:tblBorders>
                <w:top w:val="nil"/>
                <w:left w:val="nil"/>
                <w:bottom w:val="nil"/>
                <w:right w:val="nil"/>
              </w:tblBorders>
              <w:tblLook w:val="0000"/>
            </w:tblPr>
            <w:tblGrid>
              <w:gridCol w:w="1925"/>
            </w:tblGrid>
            <w:tr w:rsidR="001B7EAA" w:rsidRPr="004E4918" w:rsidTr="0004388D">
              <w:trPr>
                <w:trHeight w:val="245"/>
              </w:trPr>
              <w:tc>
                <w:tcPr>
                  <w:tcW w:w="0" w:type="auto"/>
                </w:tcPr>
                <w:p w:rsidR="001B7EAA" w:rsidRPr="004E4918" w:rsidRDefault="004E4918" w:rsidP="004E4918">
                  <w:pPr>
                    <w:pStyle w:val="Default"/>
                    <w:spacing w:after="120"/>
                    <w:ind w:right="-20"/>
                  </w:pPr>
                  <w:r>
                    <w:rPr>
                      <w:bCs/>
                    </w:rPr>
                    <w:t xml:space="preserve">            </w:t>
                  </w:r>
                  <w:r w:rsidR="001B7EAA" w:rsidRPr="004E4918">
                    <w:rPr>
                      <w:bCs/>
                    </w:rPr>
                    <w:t>Номер скважины</w:t>
                  </w:r>
                </w:p>
              </w:tc>
            </w:tr>
          </w:tbl>
          <w:p w:rsidR="001B7EAA" w:rsidRPr="004E4918" w:rsidRDefault="001B7EAA" w:rsidP="004E4918">
            <w:pPr>
              <w:spacing w:after="120"/>
              <w:ind w:right="-20"/>
              <w:rPr>
                <w:rFonts w:ascii="Times New Roman" w:hAnsi="Times New Roman" w:cs="Times New Roman"/>
                <w:sz w:val="24"/>
                <w:szCs w:val="24"/>
              </w:rPr>
            </w:pPr>
          </w:p>
        </w:tc>
        <w:tc>
          <w:tcPr>
            <w:tcW w:w="3739" w:type="dxa"/>
            <w:shd w:val="clear" w:color="auto" w:fill="auto"/>
          </w:tcPr>
          <w:tbl>
            <w:tblPr>
              <w:tblW w:w="0" w:type="auto"/>
              <w:tblBorders>
                <w:top w:val="nil"/>
                <w:left w:val="nil"/>
                <w:bottom w:val="nil"/>
                <w:right w:val="nil"/>
              </w:tblBorders>
              <w:tblLook w:val="0000"/>
            </w:tblPr>
            <w:tblGrid>
              <w:gridCol w:w="1938"/>
            </w:tblGrid>
            <w:tr w:rsidR="001B7EAA" w:rsidRPr="004E4918" w:rsidTr="0004388D">
              <w:trPr>
                <w:trHeight w:val="107"/>
              </w:trPr>
              <w:tc>
                <w:tcPr>
                  <w:tcW w:w="0" w:type="auto"/>
                </w:tcPr>
                <w:p w:rsidR="001B7EAA" w:rsidRPr="004E4918" w:rsidRDefault="004E4918" w:rsidP="004E4918">
                  <w:pPr>
                    <w:pStyle w:val="Default"/>
                    <w:spacing w:after="120"/>
                    <w:ind w:right="-20"/>
                  </w:pPr>
                  <w:r>
                    <w:rPr>
                      <w:bCs/>
                    </w:rPr>
                    <w:t xml:space="preserve">            </w:t>
                  </w:r>
                  <w:r w:rsidR="001B7EAA" w:rsidRPr="004E4918">
                    <w:rPr>
                      <w:bCs/>
                    </w:rPr>
                    <w:t>Глубина бурения, м</w:t>
                  </w:r>
                </w:p>
              </w:tc>
            </w:tr>
          </w:tbl>
          <w:p w:rsidR="001B7EAA" w:rsidRPr="004E4918" w:rsidRDefault="001B7EAA" w:rsidP="004E4918">
            <w:pPr>
              <w:spacing w:after="120"/>
              <w:ind w:right="-20"/>
              <w:rPr>
                <w:rFonts w:ascii="Times New Roman" w:hAnsi="Times New Roman" w:cs="Times New Roman"/>
                <w:sz w:val="24"/>
                <w:szCs w:val="24"/>
              </w:rPr>
            </w:pPr>
          </w:p>
        </w:tc>
        <w:tc>
          <w:tcPr>
            <w:tcW w:w="4961" w:type="dxa"/>
            <w:shd w:val="clear" w:color="auto" w:fill="auto"/>
          </w:tcPr>
          <w:tbl>
            <w:tblPr>
              <w:tblW w:w="0" w:type="auto"/>
              <w:tblBorders>
                <w:top w:val="nil"/>
                <w:left w:val="nil"/>
                <w:bottom w:val="nil"/>
                <w:right w:val="nil"/>
              </w:tblBorders>
              <w:tblLook w:val="0000"/>
            </w:tblPr>
            <w:tblGrid>
              <w:gridCol w:w="2848"/>
            </w:tblGrid>
            <w:tr w:rsidR="001B7EAA" w:rsidRPr="004E4918" w:rsidTr="0004388D">
              <w:trPr>
                <w:trHeight w:val="383"/>
              </w:trPr>
              <w:tc>
                <w:tcPr>
                  <w:tcW w:w="0" w:type="auto"/>
                </w:tcPr>
                <w:p w:rsidR="001B7EAA" w:rsidRPr="004E4918" w:rsidRDefault="004E4918" w:rsidP="004E4918">
                  <w:pPr>
                    <w:pStyle w:val="Default"/>
                    <w:spacing w:after="120"/>
                    <w:ind w:right="-20"/>
                  </w:pPr>
                  <w:r>
                    <w:rPr>
                      <w:bCs/>
                    </w:rPr>
                    <w:t xml:space="preserve">          </w:t>
                  </w:r>
                  <w:r w:rsidR="001B7EAA" w:rsidRPr="004E4918">
                    <w:rPr>
                      <w:bCs/>
                    </w:rPr>
                    <w:t>Диаметр водоподъемных труб, мм</w:t>
                  </w:r>
                </w:p>
              </w:tc>
            </w:tr>
          </w:tbl>
          <w:p w:rsidR="001B7EAA" w:rsidRPr="004E4918" w:rsidRDefault="001B7EAA" w:rsidP="004E4918">
            <w:pPr>
              <w:spacing w:after="120"/>
              <w:ind w:right="-20"/>
              <w:rPr>
                <w:rFonts w:ascii="Times New Roman" w:hAnsi="Times New Roman" w:cs="Times New Roman"/>
                <w:sz w:val="24"/>
                <w:szCs w:val="24"/>
              </w:rPr>
            </w:pPr>
          </w:p>
        </w:tc>
        <w:tc>
          <w:tcPr>
            <w:tcW w:w="3544" w:type="dxa"/>
            <w:shd w:val="clear" w:color="auto" w:fill="auto"/>
          </w:tcPr>
          <w:tbl>
            <w:tblPr>
              <w:tblW w:w="0" w:type="auto"/>
              <w:tblBorders>
                <w:top w:val="nil"/>
                <w:left w:val="nil"/>
                <w:bottom w:val="nil"/>
                <w:right w:val="nil"/>
              </w:tblBorders>
              <w:tblLook w:val="0000"/>
            </w:tblPr>
            <w:tblGrid>
              <w:gridCol w:w="1995"/>
            </w:tblGrid>
            <w:tr w:rsidR="001B7EAA" w:rsidRPr="004E4918" w:rsidTr="0004388D">
              <w:trPr>
                <w:trHeight w:val="242"/>
              </w:trPr>
              <w:tc>
                <w:tcPr>
                  <w:tcW w:w="0" w:type="auto"/>
                </w:tcPr>
                <w:p w:rsidR="001B7EAA" w:rsidRPr="004E4918" w:rsidRDefault="004E4918" w:rsidP="004E4918">
                  <w:pPr>
                    <w:pStyle w:val="Default"/>
                    <w:spacing w:after="120"/>
                    <w:ind w:right="-20"/>
                  </w:pPr>
                  <w:r>
                    <w:rPr>
                      <w:bCs/>
                    </w:rPr>
                    <w:t xml:space="preserve">  </w:t>
                  </w:r>
                  <w:r w:rsidR="001B7EAA" w:rsidRPr="004E4918">
                    <w:rPr>
                      <w:bCs/>
                    </w:rPr>
                    <w:t>Мощность скважины, м</w:t>
                  </w:r>
                  <w:r w:rsidR="001B7EAA" w:rsidRPr="004E4918">
                    <w:rPr>
                      <w:vertAlign w:val="superscript"/>
                    </w:rPr>
                    <w:t>3</w:t>
                  </w:r>
                  <w:r w:rsidR="001B7EAA" w:rsidRPr="004E4918">
                    <w:rPr>
                      <w:bCs/>
                    </w:rPr>
                    <w:t>/час</w:t>
                  </w:r>
                </w:p>
              </w:tc>
            </w:tr>
          </w:tbl>
          <w:p w:rsidR="001B7EAA" w:rsidRPr="004E4918" w:rsidRDefault="001B7EAA" w:rsidP="004E4918">
            <w:pPr>
              <w:spacing w:after="120"/>
              <w:ind w:right="-20"/>
              <w:rPr>
                <w:rFonts w:ascii="Times New Roman" w:hAnsi="Times New Roman" w:cs="Times New Roman"/>
                <w:sz w:val="24"/>
                <w:szCs w:val="24"/>
              </w:rPr>
            </w:pPr>
          </w:p>
        </w:tc>
      </w:tr>
      <w:tr w:rsidR="001B7EAA" w:rsidRPr="001B7EAA" w:rsidTr="004E4918">
        <w:tc>
          <w:tcPr>
            <w:tcW w:w="3457"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30-52</w:t>
            </w:r>
          </w:p>
        </w:tc>
        <w:tc>
          <w:tcPr>
            <w:tcW w:w="3739"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70</w:t>
            </w:r>
          </w:p>
        </w:tc>
        <w:tc>
          <w:tcPr>
            <w:tcW w:w="4961"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250*6</w:t>
            </w:r>
          </w:p>
        </w:tc>
        <w:tc>
          <w:tcPr>
            <w:tcW w:w="3544"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65</w:t>
            </w:r>
          </w:p>
        </w:tc>
      </w:tr>
      <w:tr w:rsidR="001B7EAA" w:rsidRPr="001B7EAA" w:rsidTr="004E4918">
        <w:tc>
          <w:tcPr>
            <w:tcW w:w="3457"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ХБ-493</w:t>
            </w:r>
          </w:p>
        </w:tc>
        <w:tc>
          <w:tcPr>
            <w:tcW w:w="3739"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70</w:t>
            </w:r>
          </w:p>
        </w:tc>
        <w:tc>
          <w:tcPr>
            <w:tcW w:w="4961"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200*6</w:t>
            </w:r>
          </w:p>
        </w:tc>
        <w:tc>
          <w:tcPr>
            <w:tcW w:w="3544"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40</w:t>
            </w:r>
          </w:p>
        </w:tc>
      </w:tr>
      <w:tr w:rsidR="001B7EAA" w:rsidRPr="001B7EAA" w:rsidTr="004E4918">
        <w:tc>
          <w:tcPr>
            <w:tcW w:w="3457"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30-599</w:t>
            </w:r>
          </w:p>
        </w:tc>
        <w:tc>
          <w:tcPr>
            <w:tcW w:w="3739"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70</w:t>
            </w:r>
          </w:p>
        </w:tc>
        <w:tc>
          <w:tcPr>
            <w:tcW w:w="4961"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150*6</w:t>
            </w:r>
          </w:p>
        </w:tc>
        <w:tc>
          <w:tcPr>
            <w:tcW w:w="3544" w:type="dxa"/>
            <w:shd w:val="clear" w:color="auto" w:fill="auto"/>
          </w:tcPr>
          <w:p w:rsidR="001B7EAA" w:rsidRPr="001B7EAA" w:rsidRDefault="001B7EAA" w:rsidP="0004388D">
            <w:pPr>
              <w:spacing w:after="120"/>
              <w:jc w:val="center"/>
              <w:rPr>
                <w:rFonts w:ascii="Times New Roman" w:hAnsi="Times New Roman" w:cs="Times New Roman"/>
                <w:sz w:val="24"/>
                <w:szCs w:val="24"/>
              </w:rPr>
            </w:pPr>
            <w:r w:rsidRPr="001B7EAA">
              <w:rPr>
                <w:rFonts w:ascii="Times New Roman" w:hAnsi="Times New Roman" w:cs="Times New Roman"/>
                <w:sz w:val="24"/>
                <w:szCs w:val="24"/>
              </w:rPr>
              <w:t>10</w:t>
            </w:r>
          </w:p>
        </w:tc>
      </w:tr>
    </w:tbl>
    <w:p w:rsidR="001B7EAA" w:rsidRDefault="001B7EAA" w:rsidP="001B7EAA">
      <w:pPr>
        <w:spacing w:after="120"/>
        <w:rPr>
          <w:rFonts w:ascii="Times New Roman" w:hAnsi="Times New Roman" w:cs="Times New Roman"/>
          <w:b/>
          <w:bCs/>
          <w:sz w:val="24"/>
          <w:szCs w:val="24"/>
        </w:rPr>
      </w:pPr>
    </w:p>
    <w:p w:rsidR="00D70E68" w:rsidRPr="001B7EAA" w:rsidRDefault="00D70E68" w:rsidP="001B7EAA">
      <w:pPr>
        <w:spacing w:after="120"/>
        <w:rPr>
          <w:rFonts w:ascii="Times New Roman" w:hAnsi="Times New Roman" w:cs="Times New Roman"/>
          <w:b/>
          <w:bCs/>
          <w:sz w:val="24"/>
          <w:szCs w:val="24"/>
        </w:rPr>
      </w:pPr>
    </w:p>
    <w:p w:rsidR="001B7EAA" w:rsidRPr="001B7EAA" w:rsidRDefault="001B7EAA" w:rsidP="001B7EAA">
      <w:pPr>
        <w:spacing w:after="120"/>
        <w:jc w:val="center"/>
        <w:rPr>
          <w:rFonts w:ascii="Times New Roman" w:hAnsi="Times New Roman" w:cs="Times New Roman"/>
          <w:b/>
          <w:bCs/>
          <w:sz w:val="24"/>
          <w:szCs w:val="24"/>
        </w:rPr>
      </w:pPr>
      <w:r w:rsidRPr="001B7EAA">
        <w:rPr>
          <w:rFonts w:ascii="Times New Roman" w:hAnsi="Times New Roman" w:cs="Times New Roman"/>
          <w:b/>
          <w:bCs/>
          <w:sz w:val="24"/>
          <w:szCs w:val="24"/>
        </w:rPr>
        <w:t>2.</w:t>
      </w:r>
      <w:r w:rsidR="00D50FB9">
        <w:rPr>
          <w:rFonts w:ascii="Times New Roman" w:hAnsi="Times New Roman" w:cs="Times New Roman"/>
          <w:b/>
          <w:bCs/>
          <w:sz w:val="24"/>
          <w:szCs w:val="24"/>
        </w:rPr>
        <w:t xml:space="preserve"> </w:t>
      </w:r>
      <w:r w:rsidRPr="001B7EAA">
        <w:rPr>
          <w:rFonts w:ascii="Times New Roman" w:hAnsi="Times New Roman" w:cs="Times New Roman"/>
          <w:b/>
          <w:bCs/>
          <w:sz w:val="24"/>
          <w:szCs w:val="24"/>
        </w:rPr>
        <w:t>Описание технологических процессов водоснабжения п. Приамурский</w:t>
      </w:r>
    </w:p>
    <w:p w:rsidR="001B7EAA" w:rsidRPr="001B7EAA" w:rsidRDefault="001B7EAA" w:rsidP="00D50FB9">
      <w:pPr>
        <w:spacing w:after="0"/>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Водозабор расположен на северо-западе п. Приамурский, за чертой посёлка. </w:t>
      </w:r>
    </w:p>
    <w:p w:rsidR="001B7EAA" w:rsidRPr="001B7EAA" w:rsidRDefault="001B7EAA" w:rsidP="00D50FB9">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Водоснабжение п. Приамурский осуществляется на основании договора аренды имущества, находящегося в муниципальной собственности Приамурского городского поселения от 01 июля 2013г</w:t>
      </w:r>
      <w:r w:rsidR="00D50FB9">
        <w:rPr>
          <w:rFonts w:ascii="Times New Roman" w:hAnsi="Times New Roman" w:cs="Times New Roman"/>
          <w:sz w:val="24"/>
          <w:szCs w:val="24"/>
        </w:rPr>
        <w:t>.</w:t>
      </w:r>
      <w:r w:rsidRPr="001B7EAA">
        <w:rPr>
          <w:rFonts w:ascii="Times New Roman" w:hAnsi="Times New Roman" w:cs="Times New Roman"/>
          <w:sz w:val="24"/>
          <w:szCs w:val="24"/>
        </w:rPr>
        <w:t xml:space="preserve"> из подземных источников воды (две скважины: №30-52 и № ХБ-493) Скважины </w:t>
      </w:r>
      <w:r w:rsidR="00D50FB9">
        <w:rPr>
          <w:rFonts w:ascii="Times New Roman" w:hAnsi="Times New Roman" w:cs="Times New Roman"/>
          <w:sz w:val="24"/>
          <w:szCs w:val="24"/>
        </w:rPr>
        <w:t>предназначены для хозяйственно-</w:t>
      </w:r>
      <w:r w:rsidRPr="001B7EAA">
        <w:rPr>
          <w:rFonts w:ascii="Times New Roman" w:hAnsi="Times New Roman" w:cs="Times New Roman"/>
          <w:sz w:val="24"/>
          <w:szCs w:val="24"/>
        </w:rPr>
        <w:t xml:space="preserve">бытовых нужд поселка. Эксплуатируются скважины поочерёдно: </w:t>
      </w:r>
    </w:p>
    <w:p w:rsidR="001B7EAA" w:rsidRPr="001B7EAA" w:rsidRDefault="00D50FB9" w:rsidP="00B5080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D50FB9">
        <w:rPr>
          <w:rFonts w:ascii="Times New Roman" w:hAnsi="Times New Roman" w:cs="Times New Roman"/>
          <w:sz w:val="24"/>
          <w:szCs w:val="24"/>
        </w:rPr>
        <w:t xml:space="preserve">  - </w:t>
      </w:r>
      <w:r w:rsidR="001B7EAA" w:rsidRPr="00D50FB9">
        <w:rPr>
          <w:rFonts w:ascii="Times New Roman" w:hAnsi="Times New Roman" w:cs="Times New Roman"/>
          <w:sz w:val="24"/>
          <w:szCs w:val="24"/>
        </w:rPr>
        <w:t>в зимний период эксплуатируется скважина</w:t>
      </w:r>
      <w:r>
        <w:rPr>
          <w:rFonts w:ascii="Times New Roman" w:hAnsi="Times New Roman" w:cs="Times New Roman"/>
          <w:sz w:val="24"/>
          <w:szCs w:val="24"/>
        </w:rPr>
        <w:t xml:space="preserve"> </w:t>
      </w:r>
      <w:r w:rsidR="001B7EAA" w:rsidRPr="00D50FB9">
        <w:rPr>
          <w:rFonts w:ascii="Times New Roman" w:hAnsi="Times New Roman" w:cs="Times New Roman"/>
          <w:sz w:val="24"/>
          <w:szCs w:val="24"/>
        </w:rPr>
        <w:t>№ 30-52  (пробурена в 1978г),</w:t>
      </w:r>
      <w:r>
        <w:rPr>
          <w:rFonts w:ascii="Times New Roman" w:hAnsi="Times New Roman" w:cs="Times New Roman"/>
          <w:sz w:val="24"/>
          <w:szCs w:val="24"/>
        </w:rPr>
        <w:t xml:space="preserve"> </w:t>
      </w:r>
      <w:r w:rsidR="001B7EAA" w:rsidRPr="001B7EAA">
        <w:rPr>
          <w:rFonts w:ascii="Times New Roman" w:hAnsi="Times New Roman" w:cs="Times New Roman"/>
          <w:sz w:val="24"/>
          <w:szCs w:val="24"/>
        </w:rPr>
        <w:t>глубина - 70 м п., абсолютная отметка - 40,0 м, дебит скважины - 48,0 м</w:t>
      </w:r>
      <w:r w:rsidR="001B7EAA" w:rsidRPr="001B7EAA">
        <w:rPr>
          <w:rFonts w:ascii="Times New Roman" w:hAnsi="Times New Roman" w:cs="Times New Roman"/>
          <w:sz w:val="24"/>
          <w:szCs w:val="24"/>
          <w:vertAlign w:val="superscript"/>
        </w:rPr>
        <w:t>3</w:t>
      </w:r>
      <w:r w:rsidR="001B7EAA" w:rsidRPr="001B7EAA">
        <w:rPr>
          <w:rFonts w:ascii="Times New Roman" w:hAnsi="Times New Roman" w:cs="Times New Roman"/>
          <w:sz w:val="24"/>
          <w:szCs w:val="24"/>
        </w:rPr>
        <w:t>/час, статический уровень - 6,3 м. Стенки скважины закреплены трубами: Ø 377мм до глубины 30м,         Ø 273мм до глубины 70м. По химическому составу вода гидрокарбонатная калиевая, с общей минерализацией 0,13 г/л. Эксплуатируется водоносный горизонт плиоцен-нижнечетвертичных отложений приамурской свиты, который залегает первым от поверхности земли под супесчано-суглинистой толщей мощностью до 7 м.</w:t>
      </w:r>
    </w:p>
    <w:p w:rsidR="001B7EAA" w:rsidRPr="001B7EAA" w:rsidRDefault="00D50FB9" w:rsidP="00B50804">
      <w:pPr>
        <w:tabs>
          <w:tab w:val="left" w:pos="567"/>
        </w:tabs>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ab/>
      </w:r>
      <w:r w:rsidRPr="00D50FB9">
        <w:rPr>
          <w:rFonts w:ascii="Times New Roman" w:hAnsi="Times New Roman" w:cs="Times New Roman"/>
          <w:sz w:val="24"/>
          <w:szCs w:val="24"/>
        </w:rPr>
        <w:t xml:space="preserve">- </w:t>
      </w:r>
      <w:r w:rsidR="001B7EAA" w:rsidRPr="00D50FB9">
        <w:rPr>
          <w:rFonts w:ascii="Times New Roman" w:hAnsi="Times New Roman" w:cs="Times New Roman"/>
          <w:sz w:val="24"/>
          <w:szCs w:val="24"/>
        </w:rPr>
        <w:t>в летний период эксплуатируется скважина № ХБ-493</w:t>
      </w:r>
      <w:r w:rsidR="001B7EAA" w:rsidRPr="001B7EAA">
        <w:rPr>
          <w:rFonts w:ascii="Times New Roman" w:hAnsi="Times New Roman" w:cs="Times New Roman"/>
          <w:b/>
          <w:i/>
          <w:sz w:val="24"/>
          <w:szCs w:val="24"/>
        </w:rPr>
        <w:t xml:space="preserve"> (</w:t>
      </w:r>
      <w:r w:rsidR="001B7EAA" w:rsidRPr="001B7EAA">
        <w:rPr>
          <w:rFonts w:ascii="Times New Roman" w:hAnsi="Times New Roman" w:cs="Times New Roman"/>
          <w:sz w:val="24"/>
          <w:szCs w:val="24"/>
        </w:rPr>
        <w:t>пробурена в 2000г.на территории станции обезжелезивания), глубина - 70 м п., дебит скважины 36 м</w:t>
      </w:r>
      <w:r w:rsidR="001B7EAA" w:rsidRPr="001B7EAA">
        <w:rPr>
          <w:rFonts w:ascii="Times New Roman" w:hAnsi="Times New Roman" w:cs="Times New Roman"/>
          <w:sz w:val="24"/>
          <w:szCs w:val="24"/>
          <w:vertAlign w:val="superscript"/>
        </w:rPr>
        <w:t>3</w:t>
      </w:r>
      <w:r w:rsidR="001B7EAA" w:rsidRPr="001B7EAA">
        <w:rPr>
          <w:rFonts w:ascii="Times New Roman" w:hAnsi="Times New Roman" w:cs="Times New Roman"/>
          <w:sz w:val="24"/>
          <w:szCs w:val="24"/>
        </w:rPr>
        <w:t xml:space="preserve">/час, абсолютная отметка -20,6м. Сверху до глубины 30м устанавливается кондуктор Ø </w:t>
      </w:r>
      <w:smartTag w:uri="urn:schemas-microsoft-com:office:smarttags" w:element="metricconverter">
        <w:smartTagPr>
          <w:attr w:name="ProductID" w:val="426 мм"/>
        </w:smartTagPr>
        <w:r w:rsidR="001B7EAA" w:rsidRPr="001B7EAA">
          <w:rPr>
            <w:rFonts w:ascii="Times New Roman" w:hAnsi="Times New Roman" w:cs="Times New Roman"/>
            <w:sz w:val="24"/>
            <w:szCs w:val="24"/>
          </w:rPr>
          <w:t>426 мм</w:t>
        </w:r>
      </w:smartTag>
      <w:r w:rsidR="001B7EAA" w:rsidRPr="001B7EAA">
        <w:rPr>
          <w:rFonts w:ascii="Times New Roman" w:hAnsi="Times New Roman" w:cs="Times New Roman"/>
          <w:sz w:val="24"/>
          <w:szCs w:val="24"/>
        </w:rPr>
        <w:t xml:space="preserve"> из стальных обсадных труб, с последующей цементацией затрубного пространства от башмака колонны до поверхности земли. До глубины 70м устанавливается фильтровая колонна Ø 273мм, произведена зафильтровая гравийная обсыпка в интервале 30 - 70м. Фильтровая колонна обсадные трубы Ø 273мм, перфорированные круглыми отверстиями Ø 20мм в количестве 960 шт. на 1 м п. Скважность фильтрующей поверхности 35%. Длина рабочей части фильтра </w:t>
      </w:r>
      <w:smartTag w:uri="urn:schemas-microsoft-com:office:smarttags" w:element="metricconverter">
        <w:smartTagPr>
          <w:attr w:name="ProductID" w:val="24 м"/>
        </w:smartTagPr>
        <w:r w:rsidR="001B7EAA" w:rsidRPr="001B7EAA">
          <w:rPr>
            <w:rFonts w:ascii="Times New Roman" w:hAnsi="Times New Roman" w:cs="Times New Roman"/>
            <w:sz w:val="24"/>
            <w:szCs w:val="24"/>
          </w:rPr>
          <w:t>24 м</w:t>
        </w:r>
      </w:smartTag>
      <w:r w:rsidR="001B7EAA" w:rsidRPr="001B7EAA">
        <w:rPr>
          <w:rFonts w:ascii="Times New Roman" w:hAnsi="Times New Roman" w:cs="Times New Roman"/>
          <w:sz w:val="24"/>
          <w:szCs w:val="24"/>
        </w:rPr>
        <w:t>. Эксплуатируется водоносный горизонт плиоцен-нижнечетвертичных отложений приамурской свиты, который залегает первым от поверхности земли под супесчано-суглинистой толщей мощностью до 7 м.</w:t>
      </w:r>
    </w:p>
    <w:p w:rsidR="001B7EAA" w:rsidRPr="001B7EAA" w:rsidRDefault="001B7EAA" w:rsidP="00B50804">
      <w:pPr>
        <w:spacing w:after="0"/>
        <w:ind w:firstLine="709"/>
        <w:jc w:val="both"/>
        <w:rPr>
          <w:rFonts w:ascii="Times New Roman" w:hAnsi="Times New Roman" w:cs="Times New Roman"/>
          <w:sz w:val="24"/>
          <w:szCs w:val="24"/>
        </w:rPr>
      </w:pPr>
      <w:r w:rsidRPr="001B7EAA">
        <w:rPr>
          <w:rFonts w:ascii="Times New Roman" w:hAnsi="Times New Roman" w:cs="Times New Roman"/>
          <w:sz w:val="24"/>
          <w:szCs w:val="24"/>
        </w:rPr>
        <w:t xml:space="preserve">Участок под скважинами находится в пределах Нижне-Амурской низменности с равнинным рельефом, приурочен к левой надпойменной террасе р. Амур. Абсолютные высоты 37- </w:t>
      </w:r>
      <w:smartTag w:uri="urn:schemas-microsoft-com:office:smarttags" w:element="metricconverter">
        <w:smartTagPr>
          <w:attr w:name="ProductID" w:val="39 м"/>
        </w:smartTagPr>
        <w:r w:rsidRPr="001B7EAA">
          <w:rPr>
            <w:rFonts w:ascii="Times New Roman" w:hAnsi="Times New Roman" w:cs="Times New Roman"/>
            <w:sz w:val="24"/>
            <w:szCs w:val="24"/>
          </w:rPr>
          <w:t>39 м</w:t>
        </w:r>
      </w:smartTag>
      <w:r w:rsidRPr="001B7EAA">
        <w:rPr>
          <w:rFonts w:ascii="Times New Roman" w:hAnsi="Times New Roman" w:cs="Times New Roman"/>
          <w:sz w:val="24"/>
          <w:szCs w:val="24"/>
        </w:rPr>
        <w:t xml:space="preserve">. </w:t>
      </w:r>
    </w:p>
    <w:p w:rsidR="001B7EAA" w:rsidRPr="001B7EAA" w:rsidRDefault="001B7EAA" w:rsidP="00B50804">
      <w:pPr>
        <w:spacing w:after="0"/>
        <w:ind w:firstLine="708"/>
        <w:jc w:val="both"/>
        <w:rPr>
          <w:rFonts w:ascii="Times New Roman" w:hAnsi="Times New Roman" w:cs="Times New Roman"/>
          <w:sz w:val="24"/>
          <w:szCs w:val="24"/>
        </w:rPr>
      </w:pPr>
      <w:r w:rsidRPr="001B7EAA">
        <w:rPr>
          <w:rFonts w:ascii="Times New Roman" w:hAnsi="Times New Roman" w:cs="Times New Roman"/>
          <w:sz w:val="24"/>
          <w:szCs w:val="24"/>
        </w:rPr>
        <w:t>Водоносный горизонт залегает первым от поверхности с глубины 5-10м. Уровень подземных вод на отметках 5,5 -6,3м от поверхности земли. Режим водоносного горизонта относительно постоянный, годовая амплитуда колебаний уровня подземных вод незначительная и составляет 1 - 3м. Водообильность горизонта хорошая и достигает 50м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 при понижении уровня на 4 - 5м. Подземные воды характеризуются повышенным содержанием железа (4 - 6 мг/дм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Водоносный горизонт недостаточно защищённый, класс водоисточника второй.</w:t>
      </w:r>
    </w:p>
    <w:p w:rsidR="001B7EAA" w:rsidRPr="001B7EAA" w:rsidRDefault="001B7EAA" w:rsidP="00B50804">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Подземная вода от скважины № 30-52 погружным насосом ЭЦВ-10-65-110, производительностью 65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(глубина загрузки 50(м)</w:t>
      </w:r>
      <w:r w:rsidRPr="001B7EAA">
        <w:rPr>
          <w:rFonts w:ascii="Times New Roman" w:hAnsi="Times New Roman" w:cs="Times New Roman"/>
          <w:color w:val="92D050"/>
          <w:sz w:val="24"/>
          <w:szCs w:val="24"/>
        </w:rPr>
        <w:t>(</w:t>
      </w:r>
      <w:r w:rsidRPr="001B7EAA">
        <w:rPr>
          <w:rFonts w:ascii="Times New Roman" w:hAnsi="Times New Roman" w:cs="Times New Roman"/>
          <w:sz w:val="24"/>
          <w:szCs w:val="24"/>
        </w:rPr>
        <w:t xml:space="preserve">подается по водоводу Ø 160мм из </w:t>
      </w:r>
      <w:r w:rsidRPr="001B7EAA">
        <w:rPr>
          <w:rFonts w:ascii="Times New Roman" w:hAnsi="Times New Roman" w:cs="Times New Roman"/>
          <w:sz w:val="24"/>
          <w:szCs w:val="24"/>
          <w:lang w:val="en-US"/>
        </w:rPr>
        <w:t>PPR</w:t>
      </w:r>
      <w:r w:rsidRPr="001B7EAA">
        <w:rPr>
          <w:rFonts w:ascii="Times New Roman" w:hAnsi="Times New Roman" w:cs="Times New Roman"/>
          <w:sz w:val="24"/>
          <w:szCs w:val="24"/>
        </w:rPr>
        <w:t xml:space="preserve"> труб протяжённость 1072м п. на станцию обезжелезивания /</w:t>
      </w:r>
    </w:p>
    <w:p w:rsidR="001B7EAA" w:rsidRPr="001B7EAA" w:rsidRDefault="001B7EAA" w:rsidP="00B50804">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Подземная вода от скважины № ХБ-493 погружным насосом ЭЦВ-8-40-120 (глубина установки 50м), производительностью 40м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подается по водоводу Ø 219мм из стальных труб, протяжённость 60м п. на станцию обезжелезивания.</w:t>
      </w:r>
    </w:p>
    <w:p w:rsidR="001B7EAA" w:rsidRPr="001B7EAA" w:rsidRDefault="001B7EAA" w:rsidP="00B50804">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Станция обезжелезивания располагается в кирпичном здании, была построена по типовому проекту ТП №901-3-34, выполненному Московским НИИ «Мосгипротранс» и введена в эксплуатацию в 1983г. Проектная производительность станции составляет 66,7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1600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/сут; 584 тыс.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/год. </w:t>
      </w:r>
    </w:p>
    <w:p w:rsidR="001B7EAA" w:rsidRPr="001B7EAA" w:rsidRDefault="001B7EAA" w:rsidP="00B50804">
      <w:pPr>
        <w:pStyle w:val="ae"/>
        <w:ind w:firstLine="708"/>
        <w:rPr>
          <w:rFonts w:ascii="Times New Roman" w:hAnsi="Times New Roman" w:cs="Times New Roman"/>
          <w:sz w:val="24"/>
          <w:szCs w:val="24"/>
        </w:rPr>
      </w:pPr>
      <w:r w:rsidRPr="001B7EAA">
        <w:rPr>
          <w:rFonts w:ascii="Times New Roman" w:hAnsi="Times New Roman" w:cs="Times New Roman"/>
          <w:sz w:val="24"/>
          <w:szCs w:val="24"/>
        </w:rPr>
        <w:t>На станции обезжелезивания, под давлением 4 кгс/см</w:t>
      </w:r>
      <w:r w:rsidRPr="001B7EAA">
        <w:rPr>
          <w:rFonts w:ascii="Times New Roman" w:hAnsi="Times New Roman" w:cs="Times New Roman"/>
          <w:sz w:val="24"/>
          <w:szCs w:val="24"/>
          <w:vertAlign w:val="superscript"/>
        </w:rPr>
        <w:t xml:space="preserve">2, </w:t>
      </w:r>
      <w:r w:rsidRPr="001B7EAA">
        <w:rPr>
          <w:rFonts w:ascii="Times New Roman" w:hAnsi="Times New Roman" w:cs="Times New Roman"/>
          <w:sz w:val="24"/>
          <w:szCs w:val="24"/>
        </w:rPr>
        <w:t xml:space="preserve">вода подается в перегородчатый смеситель, перед которым выполнена врезка для подачи воздуха от компрессора, (компрессор марки </w:t>
      </w:r>
      <w:r w:rsidRPr="001B7EAA">
        <w:rPr>
          <w:rFonts w:ascii="Times New Roman" w:hAnsi="Times New Roman" w:cs="Times New Roman"/>
          <w:sz w:val="24"/>
          <w:szCs w:val="24"/>
          <w:lang w:val="en-US"/>
        </w:rPr>
        <w:t>W</w:t>
      </w:r>
      <w:r w:rsidRPr="001B7EAA">
        <w:rPr>
          <w:rFonts w:ascii="Times New Roman" w:hAnsi="Times New Roman" w:cs="Times New Roman"/>
          <w:sz w:val="24"/>
          <w:szCs w:val="24"/>
        </w:rPr>
        <w:t>-1500/295, установлен 8 апреля 2011г, 1500 лит/мин, ресивер 295 лит) смешивается с воздухом и обогащенная кислородом поступает на двухступенчатую очистку без применения реагентов:</w:t>
      </w:r>
    </w:p>
    <w:p w:rsidR="001B7EAA" w:rsidRPr="001B7EAA" w:rsidRDefault="00D50FB9" w:rsidP="00B50804">
      <w:pPr>
        <w:spacing w:after="0" w:line="240" w:lineRule="auto"/>
        <w:ind w:left="1068"/>
        <w:jc w:val="both"/>
        <w:rPr>
          <w:rFonts w:ascii="Times New Roman" w:hAnsi="Times New Roman" w:cs="Times New Roman"/>
          <w:sz w:val="24"/>
          <w:szCs w:val="24"/>
        </w:rPr>
      </w:pPr>
      <w:r>
        <w:rPr>
          <w:rFonts w:ascii="Times New Roman" w:hAnsi="Times New Roman" w:cs="Times New Roman"/>
          <w:sz w:val="24"/>
          <w:szCs w:val="24"/>
        </w:rPr>
        <w:t xml:space="preserve">- </w:t>
      </w:r>
      <w:r w:rsidR="001B7EAA" w:rsidRPr="001B7EAA">
        <w:rPr>
          <w:rFonts w:ascii="Times New Roman" w:hAnsi="Times New Roman" w:cs="Times New Roman"/>
          <w:sz w:val="24"/>
          <w:szCs w:val="24"/>
        </w:rPr>
        <w:t xml:space="preserve">Первая ступень - контактные фильтры. Здесь происходит процесс окисления содержащегося в исходной воде 2-х валентного железа с образованием гидранта окиси железа, который задерживается на загрузке фильтра. </w:t>
      </w:r>
    </w:p>
    <w:p w:rsidR="001B7EAA" w:rsidRPr="001B7EAA" w:rsidRDefault="00D50FB9" w:rsidP="00B50804">
      <w:pPr>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1B7EAA" w:rsidRPr="001B7EAA">
        <w:rPr>
          <w:rFonts w:ascii="Times New Roman" w:hAnsi="Times New Roman" w:cs="Times New Roman"/>
          <w:sz w:val="24"/>
          <w:szCs w:val="24"/>
        </w:rPr>
        <w:t>Вторая ступень - скорые напорные фильтры. Вода очищается от растворённых окислов железа до н</w:t>
      </w:r>
      <w:r w:rsidR="00DF1E7A">
        <w:rPr>
          <w:rFonts w:ascii="Times New Roman" w:hAnsi="Times New Roman" w:cs="Times New Roman"/>
          <w:sz w:val="24"/>
          <w:szCs w:val="24"/>
        </w:rPr>
        <w:t xml:space="preserve">ормативных требований по СанПиН </w:t>
      </w:r>
      <w:r w:rsidR="001B7EAA" w:rsidRPr="001B7EAA">
        <w:rPr>
          <w:rFonts w:ascii="Times New Roman" w:hAnsi="Times New Roman" w:cs="Times New Roman"/>
          <w:sz w:val="24"/>
          <w:szCs w:val="24"/>
        </w:rPr>
        <w:t xml:space="preserve">2.1.4.1074-01 «Вода питьевая». </w:t>
      </w:r>
    </w:p>
    <w:p w:rsidR="001B7EAA" w:rsidRPr="001B7EAA" w:rsidRDefault="001B7EAA" w:rsidP="00B50804">
      <w:pPr>
        <w:spacing w:after="0" w:line="240" w:lineRule="auto"/>
        <w:jc w:val="both"/>
        <w:rPr>
          <w:rFonts w:ascii="Times New Roman" w:hAnsi="Times New Roman" w:cs="Times New Roman"/>
          <w:sz w:val="24"/>
          <w:szCs w:val="24"/>
        </w:rPr>
      </w:pPr>
      <w:r w:rsidRPr="001B7EAA">
        <w:rPr>
          <w:rFonts w:ascii="Times New Roman" w:hAnsi="Times New Roman" w:cs="Times New Roman"/>
          <w:sz w:val="24"/>
          <w:szCs w:val="24"/>
        </w:rPr>
        <w:t xml:space="preserve">  </w:t>
      </w:r>
      <w:r w:rsidR="00D50FB9">
        <w:rPr>
          <w:rFonts w:ascii="Times New Roman" w:hAnsi="Times New Roman" w:cs="Times New Roman"/>
          <w:sz w:val="24"/>
          <w:szCs w:val="24"/>
        </w:rPr>
        <w:tab/>
      </w:r>
      <w:r w:rsidRPr="001B7EAA">
        <w:rPr>
          <w:rFonts w:ascii="Times New Roman" w:hAnsi="Times New Roman" w:cs="Times New Roman"/>
          <w:sz w:val="24"/>
          <w:szCs w:val="24"/>
        </w:rPr>
        <w:t>После очистки вода под остаточным напором 3,1 кгс/см</w:t>
      </w:r>
      <w:r w:rsidRPr="001B7EAA">
        <w:rPr>
          <w:rFonts w:ascii="Times New Roman" w:hAnsi="Times New Roman" w:cs="Times New Roman"/>
          <w:sz w:val="24"/>
          <w:szCs w:val="24"/>
          <w:vertAlign w:val="superscript"/>
        </w:rPr>
        <w:t>2</w:t>
      </w:r>
      <w:r w:rsidRPr="001B7EAA">
        <w:rPr>
          <w:rFonts w:ascii="Times New Roman" w:hAnsi="Times New Roman" w:cs="Times New Roman"/>
          <w:sz w:val="24"/>
          <w:szCs w:val="24"/>
        </w:rPr>
        <w:t xml:space="preserve"> без обеззараживания поступает в водопроводную сеть потребителям, до потребителя вода доходит с давлением 2,2 кгс/см</w:t>
      </w:r>
      <w:r w:rsidRPr="001B7EAA">
        <w:rPr>
          <w:rFonts w:ascii="Times New Roman" w:hAnsi="Times New Roman" w:cs="Times New Roman"/>
          <w:sz w:val="24"/>
          <w:szCs w:val="24"/>
          <w:vertAlign w:val="superscript"/>
        </w:rPr>
        <w:t>2</w:t>
      </w:r>
      <w:r w:rsidRPr="001B7EAA">
        <w:rPr>
          <w:rFonts w:ascii="Times New Roman" w:hAnsi="Times New Roman" w:cs="Times New Roman"/>
          <w:sz w:val="24"/>
          <w:szCs w:val="24"/>
        </w:rPr>
        <w:t>. Служба эксплуатации регулировкой задвижек поддерживает напор на выходе в сеть равный 28м, что обеспечивает нормативное давление во всех узлах водопроводной сети и обеспечивает отсутствие дефицита воды у потребителей.</w:t>
      </w:r>
    </w:p>
    <w:p w:rsidR="001B7EAA" w:rsidRPr="001B7EAA" w:rsidRDefault="001B7EAA" w:rsidP="00B50804">
      <w:pPr>
        <w:spacing w:after="0"/>
        <w:ind w:firstLine="708"/>
        <w:jc w:val="both"/>
        <w:rPr>
          <w:rFonts w:ascii="Times New Roman" w:hAnsi="Times New Roman" w:cs="Times New Roman"/>
          <w:sz w:val="24"/>
          <w:szCs w:val="24"/>
        </w:rPr>
      </w:pPr>
      <w:r w:rsidRPr="00D50FB9">
        <w:rPr>
          <w:rFonts w:ascii="Times New Roman" w:hAnsi="Times New Roman" w:cs="Times New Roman"/>
          <w:sz w:val="24"/>
          <w:szCs w:val="24"/>
        </w:rPr>
        <w:t>Протяжённость водопроводной сети поселка составляет 6562,9 м п.</w:t>
      </w:r>
      <w:r w:rsidRPr="001B7EAA">
        <w:rPr>
          <w:rFonts w:ascii="Times New Roman" w:hAnsi="Times New Roman" w:cs="Times New Roman"/>
          <w:sz w:val="24"/>
          <w:szCs w:val="24"/>
        </w:rPr>
        <w:t xml:space="preserve"> из стальных труб, количество смотровых колодцев 20 шт., количество водопроводных вводов 66 шт. Износ водопровода в соответствии </w:t>
      </w:r>
      <w:r w:rsidRPr="001B7EAA">
        <w:rPr>
          <w:rFonts w:ascii="Times New Roman" w:hAnsi="Times New Roman" w:cs="Times New Roman"/>
          <w:color w:val="000000"/>
          <w:sz w:val="24"/>
          <w:szCs w:val="24"/>
        </w:rPr>
        <w:t>с техническим паспортом, разработанным БТИ 4.04.2007г.</w:t>
      </w:r>
      <w:r w:rsidRPr="001B7EAA">
        <w:rPr>
          <w:rFonts w:ascii="Times New Roman" w:hAnsi="Times New Roman" w:cs="Times New Roman"/>
          <w:sz w:val="24"/>
          <w:szCs w:val="24"/>
        </w:rPr>
        <w:t xml:space="preserve"> составляет 90,97 %. </w:t>
      </w:r>
    </w:p>
    <w:p w:rsidR="001B7EAA" w:rsidRPr="001B7EAA" w:rsidRDefault="001B7EAA" w:rsidP="00B50804">
      <w:pPr>
        <w:spacing w:after="0"/>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Учет объема воды, подаваемой в водопроводную сеть, ведётся на станции обезжелезивания водомером СТВ, расположенным на напорной линии. Показания водомеров записываются через час и заносятся в журнал в соответствии с приказом МПР № 205 от 08.07.2009г. </w:t>
      </w:r>
    </w:p>
    <w:p w:rsidR="001B7EAA" w:rsidRPr="001B7EAA" w:rsidRDefault="001B7EAA" w:rsidP="00B50804">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Для работы скважин в условиях радиоактивного, химического и бактериологического заражения местности произведена герметизация устьев скважин: </w:t>
      </w:r>
    </w:p>
    <w:p w:rsidR="001B7EAA" w:rsidRPr="001B7EAA" w:rsidRDefault="001B7EAA" w:rsidP="00B50804">
      <w:pPr>
        <w:pStyle w:val="ae"/>
        <w:ind w:firstLine="708"/>
        <w:rPr>
          <w:rFonts w:ascii="Times New Roman" w:hAnsi="Times New Roman" w:cs="Times New Roman"/>
          <w:sz w:val="24"/>
          <w:szCs w:val="24"/>
        </w:rPr>
      </w:pPr>
      <w:r w:rsidRPr="001B7EAA">
        <w:rPr>
          <w:rFonts w:ascii="Times New Roman" w:hAnsi="Times New Roman" w:cs="Times New Roman"/>
          <w:sz w:val="24"/>
          <w:szCs w:val="24"/>
        </w:rPr>
        <w:t>Цементаж шурфа-приямка -1,0х1,0х1,0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w:t>
      </w:r>
    </w:p>
    <w:p w:rsidR="001B7EAA" w:rsidRPr="001B7EAA" w:rsidRDefault="001B7EAA" w:rsidP="00B50804">
      <w:pPr>
        <w:pStyle w:val="ae"/>
        <w:ind w:firstLine="708"/>
        <w:rPr>
          <w:rFonts w:ascii="Times New Roman" w:hAnsi="Times New Roman" w:cs="Times New Roman"/>
          <w:sz w:val="24"/>
          <w:szCs w:val="24"/>
        </w:rPr>
      </w:pPr>
      <w:r w:rsidRPr="001B7EAA">
        <w:rPr>
          <w:rFonts w:ascii="Times New Roman" w:hAnsi="Times New Roman" w:cs="Times New Roman"/>
          <w:sz w:val="24"/>
          <w:szCs w:val="24"/>
        </w:rPr>
        <w:t xml:space="preserve">Цементаж кондуктора – Ø </w:t>
      </w:r>
      <w:smartTag w:uri="urn:schemas-microsoft-com:office:smarttags" w:element="metricconverter">
        <w:smartTagPr>
          <w:attr w:name="ProductID" w:val="426 мм"/>
        </w:smartTagPr>
        <w:r w:rsidRPr="001B7EAA">
          <w:rPr>
            <w:rFonts w:ascii="Times New Roman" w:hAnsi="Times New Roman" w:cs="Times New Roman"/>
            <w:sz w:val="24"/>
            <w:szCs w:val="24"/>
          </w:rPr>
          <w:t>426 мм</w:t>
        </w:r>
      </w:smartTag>
    </w:p>
    <w:p w:rsidR="001B7EAA" w:rsidRPr="001B7EAA" w:rsidRDefault="001B7EAA" w:rsidP="00B50804">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При монтаже насоса герметизация устья скважины достигается с помощью фланцев. Один из фланцев укреплён сваркой на обсадной трубе, другой укрепляется на трубе насоса.</w:t>
      </w:r>
    </w:p>
    <w:p w:rsidR="001B7EAA" w:rsidRPr="001B7EAA" w:rsidRDefault="001B7EAA" w:rsidP="00B50804">
      <w:pPr>
        <w:pStyle w:val="ae"/>
        <w:ind w:firstLine="708"/>
        <w:rPr>
          <w:rFonts w:ascii="Times New Roman" w:hAnsi="Times New Roman" w:cs="Times New Roman"/>
          <w:sz w:val="24"/>
          <w:szCs w:val="24"/>
        </w:rPr>
      </w:pPr>
      <w:r w:rsidRPr="001B7EAA">
        <w:rPr>
          <w:rFonts w:ascii="Times New Roman" w:hAnsi="Times New Roman" w:cs="Times New Roman"/>
          <w:sz w:val="24"/>
          <w:szCs w:val="24"/>
        </w:rPr>
        <w:t xml:space="preserve">Зона санитарной охраны: скважина № ХБ- 493 </w:t>
      </w:r>
    </w:p>
    <w:p w:rsidR="001B7EAA" w:rsidRPr="001B7EAA" w:rsidRDefault="00D50FB9" w:rsidP="00B5080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B7EAA" w:rsidRPr="001B7EAA">
        <w:rPr>
          <w:rFonts w:ascii="Times New Roman" w:hAnsi="Times New Roman" w:cs="Times New Roman"/>
          <w:sz w:val="24"/>
          <w:szCs w:val="24"/>
          <w:lang w:val="en-US"/>
        </w:rPr>
        <w:t>I</w:t>
      </w:r>
      <w:r w:rsidR="001B7EAA" w:rsidRPr="001B7EAA">
        <w:rPr>
          <w:rFonts w:ascii="Times New Roman" w:hAnsi="Times New Roman" w:cs="Times New Roman"/>
          <w:sz w:val="24"/>
          <w:szCs w:val="24"/>
        </w:rPr>
        <w:t xml:space="preserve"> пояс – размером 50х50м (зона строгого режима), (в связи с непосредственной близостью станции обезжелезивания выполнено единое  граждение территории водозабора и станции обезжелезивания огороженная площадь 1-го пояса ЗСО ) </w:t>
      </w:r>
    </w:p>
    <w:p w:rsidR="001B7EAA" w:rsidRPr="001B7EAA" w:rsidRDefault="00D50FB9" w:rsidP="00B50804">
      <w:pPr>
        <w:spacing w:after="0" w:line="240" w:lineRule="auto"/>
        <w:ind w:left="1068" w:hanging="359"/>
        <w:jc w:val="both"/>
        <w:rPr>
          <w:rFonts w:ascii="Times New Roman" w:hAnsi="Times New Roman" w:cs="Times New Roman"/>
          <w:sz w:val="24"/>
          <w:szCs w:val="24"/>
        </w:rPr>
      </w:pPr>
      <w:r>
        <w:rPr>
          <w:rFonts w:ascii="Times New Roman" w:hAnsi="Times New Roman" w:cs="Times New Roman"/>
          <w:sz w:val="24"/>
          <w:szCs w:val="24"/>
        </w:rPr>
        <w:t xml:space="preserve">- </w:t>
      </w:r>
      <w:r w:rsidR="001B7EAA" w:rsidRPr="001B7EAA">
        <w:rPr>
          <w:rFonts w:ascii="Times New Roman" w:hAnsi="Times New Roman" w:cs="Times New Roman"/>
          <w:sz w:val="24"/>
          <w:szCs w:val="24"/>
          <w:lang w:val="en-US"/>
        </w:rPr>
        <w:t>II</w:t>
      </w:r>
      <w:r w:rsidR="001B7EAA" w:rsidRPr="001B7EAA">
        <w:rPr>
          <w:rFonts w:ascii="Times New Roman" w:hAnsi="Times New Roman" w:cs="Times New Roman"/>
          <w:sz w:val="24"/>
          <w:szCs w:val="24"/>
        </w:rPr>
        <w:t xml:space="preserve"> пояс (зона ограничения от микробного загрязнения ) – ширина 176 м, длина 182м. (приложение 14)</w:t>
      </w:r>
    </w:p>
    <w:p w:rsidR="00D50FB9" w:rsidRDefault="00D50FB9" w:rsidP="00B50804">
      <w:pPr>
        <w:spacing w:after="0" w:line="240" w:lineRule="auto"/>
        <w:ind w:left="1068" w:hanging="359"/>
        <w:jc w:val="both"/>
        <w:rPr>
          <w:rFonts w:ascii="Times New Roman" w:hAnsi="Times New Roman" w:cs="Times New Roman"/>
          <w:sz w:val="24"/>
          <w:szCs w:val="24"/>
        </w:rPr>
      </w:pPr>
      <w:r>
        <w:rPr>
          <w:rFonts w:ascii="Times New Roman" w:hAnsi="Times New Roman" w:cs="Times New Roman"/>
          <w:sz w:val="24"/>
          <w:szCs w:val="24"/>
        </w:rPr>
        <w:t xml:space="preserve">- </w:t>
      </w:r>
      <w:r w:rsidR="001B7EAA" w:rsidRPr="001B7EAA">
        <w:rPr>
          <w:rFonts w:ascii="Times New Roman" w:hAnsi="Times New Roman" w:cs="Times New Roman"/>
          <w:sz w:val="24"/>
          <w:szCs w:val="24"/>
          <w:lang w:val="en-US"/>
        </w:rPr>
        <w:t>III</w:t>
      </w:r>
      <w:r w:rsidR="001B7EAA" w:rsidRPr="001B7EAA">
        <w:rPr>
          <w:rFonts w:ascii="Times New Roman" w:hAnsi="Times New Roman" w:cs="Times New Roman"/>
          <w:sz w:val="24"/>
          <w:szCs w:val="24"/>
        </w:rPr>
        <w:t xml:space="preserve"> пояс</w:t>
      </w:r>
      <w:r>
        <w:rPr>
          <w:rFonts w:ascii="Times New Roman" w:hAnsi="Times New Roman" w:cs="Times New Roman"/>
          <w:sz w:val="24"/>
          <w:szCs w:val="24"/>
        </w:rPr>
        <w:t xml:space="preserve"> </w:t>
      </w:r>
      <w:r w:rsidR="001B7EAA" w:rsidRPr="001B7EAA">
        <w:rPr>
          <w:rFonts w:ascii="Times New Roman" w:hAnsi="Times New Roman" w:cs="Times New Roman"/>
          <w:sz w:val="24"/>
          <w:szCs w:val="24"/>
        </w:rPr>
        <w:t>- ширина – 558 м, протяженность 1448 м (овал, вытянутый вдоль реки Амур вверх по течению на 1</w:t>
      </w:r>
      <w:r>
        <w:rPr>
          <w:rFonts w:ascii="Times New Roman" w:hAnsi="Times New Roman" w:cs="Times New Roman"/>
          <w:sz w:val="24"/>
          <w:szCs w:val="24"/>
        </w:rPr>
        <w:t>350 м, вниз 100 м от скважины).</w:t>
      </w:r>
    </w:p>
    <w:p w:rsidR="001B7EAA" w:rsidRPr="001B7EAA" w:rsidRDefault="001B7EAA" w:rsidP="00B50804">
      <w:pPr>
        <w:spacing w:after="0" w:line="240" w:lineRule="auto"/>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В данное время в зоне </w:t>
      </w:r>
      <w:r w:rsidRPr="001B7EAA">
        <w:rPr>
          <w:rFonts w:ascii="Times New Roman" w:hAnsi="Times New Roman" w:cs="Times New Roman"/>
          <w:sz w:val="24"/>
          <w:szCs w:val="24"/>
          <w:lang w:val="en-US"/>
        </w:rPr>
        <w:t>III</w:t>
      </w:r>
      <w:r w:rsidRPr="001B7EAA">
        <w:rPr>
          <w:rFonts w:ascii="Times New Roman" w:hAnsi="Times New Roman" w:cs="Times New Roman"/>
          <w:sz w:val="24"/>
          <w:szCs w:val="24"/>
        </w:rPr>
        <w:t xml:space="preserve"> пояса нет жилых построек, складов и других сооружений. Площадь водозаборной станции, станции обезжелезивания воды – 8512 м</w:t>
      </w:r>
      <w:r w:rsidRPr="001B7EAA">
        <w:rPr>
          <w:rFonts w:ascii="Times New Roman" w:hAnsi="Times New Roman" w:cs="Times New Roman"/>
          <w:sz w:val="24"/>
          <w:szCs w:val="24"/>
          <w:vertAlign w:val="superscript"/>
        </w:rPr>
        <w:t>2</w:t>
      </w:r>
      <w:r w:rsidRPr="001B7EAA">
        <w:rPr>
          <w:rFonts w:ascii="Times New Roman" w:hAnsi="Times New Roman" w:cs="Times New Roman"/>
          <w:sz w:val="24"/>
          <w:szCs w:val="24"/>
        </w:rPr>
        <w:t>.</w:t>
      </w:r>
    </w:p>
    <w:p w:rsidR="001B7EAA" w:rsidRDefault="001B7EAA" w:rsidP="00B50804">
      <w:pPr>
        <w:spacing w:after="0" w:line="240" w:lineRule="auto"/>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Зоны санитарной охраны согласованы главным государственным санитарным врачом по Смидовичскому району и главой администрации Приамурской административно-территориальной единицы в 2000г. </w:t>
      </w:r>
    </w:p>
    <w:p w:rsidR="00B50804" w:rsidRDefault="00B50804" w:rsidP="00D50FB9">
      <w:pPr>
        <w:spacing w:after="0" w:line="240" w:lineRule="auto"/>
        <w:ind w:firstLine="708"/>
        <w:jc w:val="both"/>
        <w:rPr>
          <w:rFonts w:ascii="Times New Roman" w:hAnsi="Times New Roman" w:cs="Times New Roman"/>
          <w:sz w:val="24"/>
          <w:szCs w:val="24"/>
        </w:rPr>
      </w:pPr>
    </w:p>
    <w:p w:rsidR="001B7EAA" w:rsidRPr="001B7EAA" w:rsidRDefault="001B7EAA" w:rsidP="001B7EAA">
      <w:pPr>
        <w:pStyle w:val="ae"/>
        <w:jc w:val="center"/>
        <w:rPr>
          <w:rFonts w:ascii="Times New Roman" w:hAnsi="Times New Roman" w:cs="Times New Roman"/>
          <w:b/>
          <w:sz w:val="24"/>
          <w:szCs w:val="24"/>
        </w:rPr>
      </w:pPr>
      <w:r w:rsidRPr="001B7EAA">
        <w:rPr>
          <w:rFonts w:ascii="Times New Roman" w:hAnsi="Times New Roman" w:cs="Times New Roman"/>
          <w:b/>
          <w:bCs/>
          <w:sz w:val="24"/>
          <w:szCs w:val="24"/>
        </w:rPr>
        <w:t>2.1.</w:t>
      </w:r>
      <w:r w:rsidR="00BF3211">
        <w:rPr>
          <w:rFonts w:ascii="Times New Roman" w:hAnsi="Times New Roman" w:cs="Times New Roman"/>
          <w:b/>
          <w:bCs/>
          <w:sz w:val="24"/>
          <w:szCs w:val="24"/>
        </w:rPr>
        <w:t xml:space="preserve"> </w:t>
      </w:r>
      <w:r w:rsidRPr="001B7EAA">
        <w:rPr>
          <w:rFonts w:ascii="Times New Roman" w:hAnsi="Times New Roman" w:cs="Times New Roman"/>
          <w:b/>
          <w:sz w:val="24"/>
          <w:szCs w:val="24"/>
        </w:rPr>
        <w:t>Описание технологических процессов водоснабжения с.им. Тельмана</w:t>
      </w:r>
    </w:p>
    <w:p w:rsidR="001B7EAA" w:rsidRPr="001B7EAA" w:rsidRDefault="001B7EAA" w:rsidP="001B7EAA">
      <w:pPr>
        <w:pStyle w:val="ae"/>
        <w:jc w:val="center"/>
        <w:rPr>
          <w:rFonts w:ascii="Times New Roman" w:hAnsi="Times New Roman" w:cs="Times New Roman"/>
          <w:b/>
          <w:sz w:val="24"/>
          <w:szCs w:val="24"/>
          <w:u w:val="single"/>
        </w:rPr>
      </w:pPr>
    </w:p>
    <w:p w:rsidR="001B7EAA" w:rsidRPr="001B7EAA" w:rsidRDefault="001B7EAA" w:rsidP="00D50FB9">
      <w:pPr>
        <w:pStyle w:val="ae"/>
        <w:ind w:firstLine="708"/>
        <w:rPr>
          <w:rFonts w:ascii="Times New Roman" w:hAnsi="Times New Roman" w:cs="Times New Roman"/>
          <w:sz w:val="24"/>
          <w:szCs w:val="24"/>
        </w:rPr>
      </w:pPr>
      <w:r w:rsidRPr="001B7EAA">
        <w:rPr>
          <w:rFonts w:ascii="Times New Roman" w:hAnsi="Times New Roman" w:cs="Times New Roman"/>
          <w:sz w:val="24"/>
          <w:szCs w:val="24"/>
        </w:rPr>
        <w:t>Водозабор расположен на северо-востоке  с.им.Тельмана, в черте посёлка.</w:t>
      </w:r>
    </w:p>
    <w:p w:rsidR="001B7EAA" w:rsidRPr="001B7EAA" w:rsidRDefault="001B7EAA" w:rsidP="00B50804">
      <w:pPr>
        <w:spacing w:after="0" w:line="240" w:lineRule="auto"/>
        <w:ind w:firstLine="708"/>
        <w:jc w:val="both"/>
        <w:rPr>
          <w:rFonts w:ascii="Times New Roman" w:hAnsi="Times New Roman" w:cs="Times New Roman"/>
          <w:color w:val="FF0000"/>
          <w:sz w:val="24"/>
          <w:szCs w:val="24"/>
        </w:rPr>
      </w:pPr>
      <w:r w:rsidRPr="001B7EAA">
        <w:rPr>
          <w:rFonts w:ascii="Times New Roman" w:hAnsi="Times New Roman" w:cs="Times New Roman"/>
          <w:sz w:val="24"/>
          <w:szCs w:val="24"/>
        </w:rPr>
        <w:t>Водоснабжение с.им. Тельмана осуществляется на основании договора аренды имущества, находящегося в муниципальной собственности Приамурского городского поселения из подземного источника воды, расположенного на северо-востоке от поселка, одна скважина №30-599:</w:t>
      </w:r>
    </w:p>
    <w:p w:rsidR="00B50804" w:rsidRDefault="001B7EAA" w:rsidP="00B50804">
      <w:pPr>
        <w:spacing w:after="0" w:line="240" w:lineRule="auto"/>
        <w:ind w:firstLine="708"/>
        <w:jc w:val="both"/>
        <w:rPr>
          <w:rFonts w:ascii="Times New Roman" w:hAnsi="Times New Roman" w:cs="Times New Roman"/>
          <w:sz w:val="24"/>
          <w:szCs w:val="24"/>
        </w:rPr>
      </w:pPr>
      <w:r w:rsidRPr="001B7EAA">
        <w:rPr>
          <w:rFonts w:ascii="Times New Roman" w:hAnsi="Times New Roman" w:cs="Times New Roman"/>
          <w:sz w:val="24"/>
          <w:szCs w:val="24"/>
        </w:rPr>
        <w:t>Глубина скважины - 70 м п., абсолютная отметка - 40,0 м, дебит скважины - 8,6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статический уровень – 5,55 м, стенки скважины закреплены трубами: Ø 426мм до глубины 30м, Ø 273мм до глубины 70м. По химическому составу вода гидрокарбонатная калиевая, с общей минерализацией 0,13 г/л. Эксплуатируется водоносный горизонт плиоцен-нижнечетвертичных отложений приамурской свиты, который залегает первым от поверхности земли под супесчано-суглинистой толщей мощностью до 7 м. Уровень подземных вод на отметках 5,5 -6,3м от поверхности земли. Режим водоносного горизонта относительно постоянный, годовая амплитуда колебаний уровня подземных вод незначительная и составляет 1 - 3м. Водообильность горизонта хорошая и достигает 50м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 при понижении уровня на 4 - 5м. Подземные воды характеризуются повышенным содержанием железа (4 - 6 мг/дм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Водоносный горизонт недостаточно защищённый, класс водоисточника второй.</w:t>
      </w:r>
    </w:p>
    <w:p w:rsidR="001B7EAA" w:rsidRPr="001B7EAA" w:rsidRDefault="001B7EAA" w:rsidP="00B50804">
      <w:pPr>
        <w:spacing w:after="0" w:line="240" w:lineRule="auto"/>
        <w:ind w:firstLine="708"/>
        <w:jc w:val="both"/>
        <w:rPr>
          <w:rFonts w:ascii="Times New Roman" w:hAnsi="Times New Roman" w:cs="Times New Roman"/>
          <w:sz w:val="24"/>
          <w:szCs w:val="24"/>
        </w:rPr>
      </w:pPr>
      <w:r w:rsidRPr="001B7EAA">
        <w:rPr>
          <w:rFonts w:ascii="Times New Roman" w:hAnsi="Times New Roman" w:cs="Times New Roman"/>
          <w:sz w:val="24"/>
          <w:szCs w:val="24"/>
        </w:rPr>
        <w:t>Подземная вода от скважины № 30-599 погружным насосом ЭЦВ-6-10-80, производительностью 15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(глубина загрузки 50(м)</w:t>
      </w:r>
      <w:r w:rsidR="00D50FB9">
        <w:rPr>
          <w:rFonts w:ascii="Times New Roman" w:hAnsi="Times New Roman" w:cs="Times New Roman"/>
          <w:sz w:val="24"/>
          <w:szCs w:val="24"/>
        </w:rPr>
        <w:t xml:space="preserve"> </w:t>
      </w:r>
      <w:r w:rsidRPr="001B7EAA">
        <w:rPr>
          <w:rFonts w:ascii="Times New Roman" w:hAnsi="Times New Roman" w:cs="Times New Roman"/>
          <w:sz w:val="24"/>
          <w:szCs w:val="24"/>
        </w:rPr>
        <w:t>подается по водоводу Ø 100</w:t>
      </w:r>
      <w:r w:rsidR="00D50FB9">
        <w:rPr>
          <w:rFonts w:ascii="Times New Roman" w:hAnsi="Times New Roman" w:cs="Times New Roman"/>
          <w:sz w:val="24"/>
          <w:szCs w:val="24"/>
        </w:rPr>
        <w:t xml:space="preserve"> </w:t>
      </w:r>
      <w:r w:rsidRPr="001B7EAA">
        <w:rPr>
          <w:rFonts w:ascii="Times New Roman" w:hAnsi="Times New Roman" w:cs="Times New Roman"/>
          <w:sz w:val="24"/>
          <w:szCs w:val="24"/>
        </w:rPr>
        <w:t>мм из стальных труб протяжённость 99,8</w:t>
      </w:r>
      <w:r w:rsidR="00D50FB9">
        <w:rPr>
          <w:rFonts w:ascii="Times New Roman" w:hAnsi="Times New Roman" w:cs="Times New Roman"/>
          <w:sz w:val="24"/>
          <w:szCs w:val="24"/>
        </w:rPr>
        <w:t xml:space="preserve"> </w:t>
      </w:r>
      <w:r w:rsidRPr="001B7EAA">
        <w:rPr>
          <w:rFonts w:ascii="Times New Roman" w:hAnsi="Times New Roman" w:cs="Times New Roman"/>
          <w:sz w:val="24"/>
          <w:szCs w:val="24"/>
        </w:rPr>
        <w:t>м п. на станцию обезжелезивания. Станция обезжелезивания располагается в кирпичном здании. Технический паспорт на станцию обезжелезивания изготовлен ООО «Дальневосточное предприятие Росводоканал» в 2001г. Проектная производительность станции составляет 20,0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480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/сут; 175,2 тыс.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/год. Станция обезжелезивания предназначена для очистки подземной воды и обеспечения хозяйственно-питьевого водоснабжения населения, а так же подпитки работающей котельной.</w:t>
      </w:r>
    </w:p>
    <w:p w:rsidR="001B7EAA" w:rsidRPr="001B7EAA" w:rsidRDefault="001B7EAA" w:rsidP="00D50FB9">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Качество воды подземного источника характеризуется повышенным содержанием железа (около 11 мг/л). Остальные ингредиенты в основном соответствуют требованиям СанПиН 2.1.4.559-96 «Питьевая вода». Содержание железа в очищенной воде составляет 0,25-0,3 мг/л, что соответствует требованию СанПиНа.</w:t>
      </w:r>
    </w:p>
    <w:p w:rsidR="001B7EAA" w:rsidRPr="001B7EAA" w:rsidRDefault="001B7EAA"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xml:space="preserve">     </w:t>
      </w:r>
      <w:r w:rsidR="00D50FB9">
        <w:rPr>
          <w:rFonts w:ascii="Times New Roman" w:hAnsi="Times New Roman" w:cs="Times New Roman"/>
          <w:sz w:val="24"/>
          <w:szCs w:val="24"/>
        </w:rPr>
        <w:tab/>
      </w:r>
      <w:r w:rsidRPr="001B7EAA">
        <w:rPr>
          <w:rFonts w:ascii="Times New Roman" w:hAnsi="Times New Roman" w:cs="Times New Roman"/>
          <w:sz w:val="24"/>
          <w:szCs w:val="24"/>
        </w:rPr>
        <w:t>На станции обезжелезивания, очистка предусмотрена методом одноступенчатого фильтрования на скорых открытых фильтрах с упрощенной аэрацией в контактной камере.</w:t>
      </w:r>
    </w:p>
    <w:p w:rsidR="001B7EAA" w:rsidRPr="003E137E" w:rsidRDefault="001B7EAA" w:rsidP="001B7EAA">
      <w:pPr>
        <w:pStyle w:val="ae"/>
        <w:jc w:val="both"/>
        <w:rPr>
          <w:rFonts w:ascii="Times New Roman" w:hAnsi="Times New Roman"/>
          <w:sz w:val="24"/>
          <w:szCs w:val="24"/>
        </w:rPr>
      </w:pPr>
      <w:r w:rsidRPr="001B7EAA">
        <w:rPr>
          <w:rFonts w:ascii="Times New Roman" w:hAnsi="Times New Roman" w:cs="Times New Roman"/>
          <w:sz w:val="24"/>
          <w:szCs w:val="24"/>
        </w:rPr>
        <w:t xml:space="preserve">    </w:t>
      </w:r>
      <w:r w:rsidR="00D50FB9">
        <w:rPr>
          <w:rFonts w:ascii="Times New Roman" w:hAnsi="Times New Roman" w:cs="Times New Roman"/>
          <w:sz w:val="24"/>
          <w:szCs w:val="24"/>
        </w:rPr>
        <w:tab/>
      </w:r>
      <w:r w:rsidRPr="001B7EAA">
        <w:rPr>
          <w:rFonts w:ascii="Times New Roman" w:hAnsi="Times New Roman" w:cs="Times New Roman"/>
          <w:sz w:val="24"/>
          <w:szCs w:val="24"/>
        </w:rPr>
        <w:t>Вода из скважины насосом подаётся на станцию обезжелезивания в контактную камеру. При свободном изливе в контактную камеру происходит обогащение воды кислородом и начинается процесс окисления двухвалентного железа (</w:t>
      </w:r>
      <w:r w:rsidRPr="001B7EAA">
        <w:rPr>
          <w:rFonts w:ascii="Times New Roman" w:hAnsi="Times New Roman" w:cs="Times New Roman"/>
          <w:sz w:val="24"/>
          <w:szCs w:val="24"/>
          <w:lang w:val="en-US"/>
        </w:rPr>
        <w:t>F</w:t>
      </w:r>
      <w:r w:rsidRPr="001B7EAA">
        <w:rPr>
          <w:rFonts w:ascii="Times New Roman" w:hAnsi="Times New Roman" w:cs="Times New Roman"/>
          <w:sz w:val="24"/>
          <w:szCs w:val="24"/>
          <w:vertAlign w:val="superscript"/>
        </w:rPr>
        <w:t>2</w:t>
      </w:r>
      <w:r w:rsidRPr="001B7EAA">
        <w:rPr>
          <w:rFonts w:ascii="Times New Roman" w:hAnsi="Times New Roman" w:cs="Times New Roman"/>
          <w:sz w:val="24"/>
          <w:szCs w:val="24"/>
        </w:rPr>
        <w:t>). После контактной камеры вода поступает на один из двух открытых фильтров, где происходит процесс выделения окислов железа на зёрнах загрузки и, соответственно, очистка воды. После фильтрации вода поступает в резервуар чистой воды, откуда насосом марки К45/30 перекачивается в ёмкость водонапорной башни. Из водонапорной башни вода по водоводу распределяется по потребителям. Обеззараживание не производится</w:t>
      </w:r>
      <w:r w:rsidRPr="003E137E">
        <w:rPr>
          <w:rFonts w:ascii="Times New Roman" w:hAnsi="Times New Roman"/>
          <w:sz w:val="24"/>
          <w:szCs w:val="24"/>
        </w:rPr>
        <w:t>, т.к. бактериальное загрязнение в исходной воде отсутствует.</w:t>
      </w:r>
    </w:p>
    <w:p w:rsidR="001B7EAA" w:rsidRPr="003E137E" w:rsidRDefault="001B7EAA" w:rsidP="00D50FB9">
      <w:pPr>
        <w:pStyle w:val="ae"/>
        <w:spacing w:after="120"/>
        <w:ind w:firstLine="708"/>
        <w:jc w:val="both"/>
        <w:rPr>
          <w:rFonts w:ascii="Times New Roman" w:hAnsi="Times New Roman"/>
          <w:sz w:val="24"/>
          <w:szCs w:val="24"/>
        </w:rPr>
      </w:pPr>
      <w:r w:rsidRPr="003E137E">
        <w:rPr>
          <w:rFonts w:ascii="Times New Roman" w:hAnsi="Times New Roman"/>
          <w:sz w:val="24"/>
          <w:szCs w:val="24"/>
        </w:rPr>
        <w:t>Промывка фильтров производится водой из водонапорной башни один раз в сутки, вода после промывки поступает в резервуар промывной воды ёмкостью 35 м</w:t>
      </w:r>
      <w:r w:rsidRPr="003E137E">
        <w:rPr>
          <w:rFonts w:ascii="Times New Roman" w:hAnsi="Times New Roman"/>
          <w:sz w:val="24"/>
          <w:szCs w:val="24"/>
          <w:vertAlign w:val="superscript"/>
        </w:rPr>
        <w:t>3</w:t>
      </w:r>
      <w:r w:rsidRPr="003E137E">
        <w:rPr>
          <w:rFonts w:ascii="Times New Roman" w:hAnsi="Times New Roman"/>
          <w:sz w:val="24"/>
          <w:szCs w:val="24"/>
        </w:rPr>
        <w:t>, откуда откачивается и увозится вакуум-машинами.</w:t>
      </w:r>
    </w:p>
    <w:p w:rsidR="00D50FB9" w:rsidRDefault="001B7EAA" w:rsidP="00D50FB9">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После насосов, подающих воду из резервуара чистой воды в водонапорную башню, установлен манометр и водомер СТВ. Из водонапорной башни вода под остаточным напором 2,0 кгс/см</w:t>
      </w:r>
      <w:r w:rsidRPr="001B7EAA">
        <w:rPr>
          <w:rFonts w:ascii="Times New Roman" w:hAnsi="Times New Roman" w:cs="Times New Roman"/>
          <w:sz w:val="24"/>
          <w:szCs w:val="24"/>
          <w:vertAlign w:val="superscript"/>
        </w:rPr>
        <w:t>2</w:t>
      </w:r>
      <w:r w:rsidRPr="001B7EAA">
        <w:rPr>
          <w:rFonts w:ascii="Times New Roman" w:hAnsi="Times New Roman" w:cs="Times New Roman"/>
          <w:sz w:val="24"/>
          <w:szCs w:val="24"/>
        </w:rPr>
        <w:t xml:space="preserve"> подаётся потребителям по водоводу. </w:t>
      </w:r>
    </w:p>
    <w:p w:rsidR="001B7EAA" w:rsidRPr="001B7EAA" w:rsidRDefault="001B7EAA" w:rsidP="00D50FB9">
      <w:pPr>
        <w:pStyle w:val="ae"/>
        <w:ind w:firstLine="708"/>
        <w:jc w:val="both"/>
        <w:rPr>
          <w:rFonts w:ascii="Times New Roman" w:hAnsi="Times New Roman" w:cs="Times New Roman"/>
          <w:sz w:val="24"/>
          <w:szCs w:val="24"/>
        </w:rPr>
      </w:pPr>
      <w:r w:rsidRPr="00D50FB9">
        <w:rPr>
          <w:rFonts w:ascii="Times New Roman" w:hAnsi="Times New Roman" w:cs="Times New Roman"/>
          <w:sz w:val="24"/>
          <w:szCs w:val="24"/>
        </w:rPr>
        <w:t>Вся протяженность водопроводной сети составляет 3 497,9 м</w:t>
      </w:r>
      <w:r w:rsidRPr="001B7EAA">
        <w:rPr>
          <w:rFonts w:ascii="Times New Roman" w:hAnsi="Times New Roman" w:cs="Times New Roman"/>
          <w:b/>
          <w:i/>
          <w:sz w:val="24"/>
          <w:szCs w:val="24"/>
        </w:rPr>
        <w:t>,</w:t>
      </w:r>
      <w:r w:rsidRPr="001B7EAA">
        <w:rPr>
          <w:rFonts w:ascii="Times New Roman" w:hAnsi="Times New Roman" w:cs="Times New Roman"/>
          <w:sz w:val="24"/>
          <w:szCs w:val="24"/>
        </w:rPr>
        <w:t xml:space="preserve"> количество водопроводных вводов 32 шт. Износ водопровода в соответствии </w:t>
      </w:r>
      <w:r w:rsidRPr="001B7EAA">
        <w:rPr>
          <w:rFonts w:ascii="Times New Roman" w:hAnsi="Times New Roman" w:cs="Times New Roman"/>
          <w:color w:val="000000"/>
          <w:sz w:val="24"/>
          <w:szCs w:val="24"/>
        </w:rPr>
        <w:t>с техническим паспортом, разработанным БТИ 16.04.2007г. (инвентарный номер 2433)</w:t>
      </w:r>
      <w:r w:rsidRPr="001B7EAA">
        <w:rPr>
          <w:rFonts w:ascii="Times New Roman" w:hAnsi="Times New Roman" w:cs="Times New Roman"/>
          <w:sz w:val="24"/>
          <w:szCs w:val="24"/>
        </w:rPr>
        <w:t xml:space="preserve"> составляет 100 %. </w:t>
      </w:r>
    </w:p>
    <w:p w:rsidR="001B7EAA" w:rsidRPr="001B7EAA" w:rsidRDefault="001B7EAA" w:rsidP="00D50FB9">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Для работы скважины в условиях радиоактивного, химического и бактериологического заражения местности произведена герметизация устьев скважин: </w:t>
      </w:r>
    </w:p>
    <w:p w:rsidR="001B7EAA" w:rsidRPr="001B7EAA" w:rsidRDefault="001B7EAA" w:rsidP="00D50FB9">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Цементаж шурфа-приямка -1,0х1,0х1,0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w:t>
      </w:r>
    </w:p>
    <w:p w:rsidR="001B7EAA" w:rsidRPr="001B7EAA" w:rsidRDefault="001B7EAA" w:rsidP="00D50FB9">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Цементаж кондуктора – Ø </w:t>
      </w:r>
      <w:smartTag w:uri="urn:schemas-microsoft-com:office:smarttags" w:element="metricconverter">
        <w:smartTagPr>
          <w:attr w:name="ProductID" w:val="426 мм"/>
        </w:smartTagPr>
        <w:r w:rsidRPr="001B7EAA">
          <w:rPr>
            <w:rFonts w:ascii="Times New Roman" w:hAnsi="Times New Roman" w:cs="Times New Roman"/>
            <w:sz w:val="24"/>
            <w:szCs w:val="24"/>
          </w:rPr>
          <w:t>426 мм.</w:t>
        </w:r>
      </w:smartTag>
    </w:p>
    <w:p w:rsidR="001B7EAA" w:rsidRPr="001B7EAA" w:rsidRDefault="001B7EAA" w:rsidP="00D50FB9">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При монтаже насоса герметизация устья скважины достигается с помощью фланцев. Один из фланцев укреплён сваркой на обсадной трубе, другой укрепляется на трубе насоса.</w:t>
      </w:r>
    </w:p>
    <w:p w:rsidR="001B7EAA" w:rsidRDefault="001B7EAA" w:rsidP="00D50FB9">
      <w:pPr>
        <w:pStyle w:val="ae"/>
        <w:ind w:firstLine="708"/>
        <w:jc w:val="both"/>
        <w:rPr>
          <w:rStyle w:val="af1"/>
          <w:rFonts w:ascii="Times New Roman" w:hAnsi="Times New Roman" w:cs="Times New Roman"/>
          <w:i w:val="0"/>
          <w:sz w:val="24"/>
          <w:szCs w:val="24"/>
        </w:rPr>
      </w:pPr>
      <w:r w:rsidRPr="001B7EAA">
        <w:rPr>
          <w:rStyle w:val="af1"/>
          <w:rFonts w:ascii="Times New Roman" w:hAnsi="Times New Roman" w:cs="Times New Roman"/>
          <w:i w:val="0"/>
          <w:sz w:val="24"/>
          <w:szCs w:val="24"/>
        </w:rPr>
        <w:t>Проект ЗСО отсутствует.</w:t>
      </w:r>
    </w:p>
    <w:p w:rsidR="00B50804" w:rsidRDefault="00B50804" w:rsidP="00D50FB9">
      <w:pPr>
        <w:pStyle w:val="ae"/>
        <w:ind w:firstLine="708"/>
        <w:jc w:val="both"/>
        <w:rPr>
          <w:rStyle w:val="af1"/>
          <w:rFonts w:ascii="Times New Roman" w:hAnsi="Times New Roman" w:cs="Times New Roman"/>
          <w:i w:val="0"/>
          <w:sz w:val="24"/>
          <w:szCs w:val="24"/>
        </w:rPr>
      </w:pPr>
    </w:p>
    <w:p w:rsidR="001B7EAA" w:rsidRPr="00BF3211" w:rsidRDefault="001B7EAA" w:rsidP="00BF3211">
      <w:pPr>
        <w:pStyle w:val="ae"/>
        <w:ind w:firstLine="708"/>
        <w:jc w:val="both"/>
        <w:rPr>
          <w:rFonts w:ascii="Times New Roman" w:hAnsi="Times New Roman" w:cs="Times New Roman"/>
          <w:bCs/>
          <w:sz w:val="24"/>
          <w:szCs w:val="24"/>
        </w:rPr>
      </w:pPr>
      <w:r w:rsidRPr="00BF3211">
        <w:rPr>
          <w:rFonts w:ascii="Times New Roman" w:hAnsi="Times New Roman" w:cs="Times New Roman"/>
          <w:bCs/>
          <w:sz w:val="24"/>
          <w:szCs w:val="24"/>
        </w:rPr>
        <w:t>Сведения о состоянии водопроводных сетей в 2015, 2016 г.г.</w:t>
      </w:r>
    </w:p>
    <w:p w:rsidR="001B7EAA" w:rsidRPr="001B7EAA" w:rsidRDefault="001B7EAA" w:rsidP="001B7EAA">
      <w:pPr>
        <w:pStyle w:val="ae"/>
        <w:jc w:val="both"/>
        <w:rPr>
          <w:rFonts w:ascii="Times New Roman" w:hAnsi="Times New Roman" w:cs="Times New Roman"/>
          <w:i/>
          <w:sz w:val="24"/>
          <w:szCs w:val="24"/>
        </w:rPr>
      </w:pPr>
      <w:r w:rsidRPr="001B7EAA">
        <w:rPr>
          <w:rFonts w:ascii="Times New Roman" w:hAnsi="Times New Roman" w:cs="Times New Roman"/>
          <w:i/>
          <w:sz w:val="24"/>
          <w:szCs w:val="24"/>
        </w:rPr>
        <w:t>Таблица 3</w:t>
      </w:r>
    </w:p>
    <w:tbl>
      <w:tblPr>
        <w:tblW w:w="9692" w:type="dxa"/>
        <w:jc w:val="center"/>
        <w:tblInd w:w="-1653" w:type="dxa"/>
        <w:tblLook w:val="04A0"/>
      </w:tblPr>
      <w:tblGrid>
        <w:gridCol w:w="1045"/>
        <w:gridCol w:w="2410"/>
        <w:gridCol w:w="1701"/>
        <w:gridCol w:w="2551"/>
        <w:gridCol w:w="1985"/>
      </w:tblGrid>
      <w:tr w:rsidR="001B7EAA" w:rsidRPr="001B7EAA" w:rsidTr="00B50804">
        <w:trPr>
          <w:trHeight w:val="439"/>
          <w:jc w:val="center"/>
        </w:trPr>
        <w:tc>
          <w:tcPr>
            <w:tcW w:w="9692"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1B7EAA" w:rsidRPr="001B7EAA" w:rsidRDefault="001B7EAA" w:rsidP="00D50FB9">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исходные данные</w:t>
            </w:r>
          </w:p>
        </w:tc>
      </w:tr>
      <w:tr w:rsidR="001B7EAA" w:rsidRPr="001B7EAA" w:rsidTr="00B50804">
        <w:trPr>
          <w:trHeight w:val="650"/>
          <w:jc w:val="center"/>
        </w:trPr>
        <w:tc>
          <w:tcPr>
            <w:tcW w:w="1045" w:type="dxa"/>
            <w:tcBorders>
              <w:top w:val="nil"/>
              <w:left w:val="single" w:sz="8" w:space="0" w:color="auto"/>
              <w:bottom w:val="single" w:sz="8" w:space="0" w:color="auto"/>
              <w:right w:val="single" w:sz="4" w:space="0" w:color="auto"/>
            </w:tcBorders>
            <w:shd w:val="clear" w:color="auto" w:fill="auto"/>
            <w:vAlign w:val="center"/>
            <w:hideMark/>
          </w:tcPr>
          <w:p w:rsidR="00B50804"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 xml:space="preserve">№ </w:t>
            </w:r>
          </w:p>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п/</w:t>
            </w:r>
            <w:r w:rsidR="00D50FB9">
              <w:rPr>
                <w:rFonts w:ascii="Times New Roman" w:hAnsi="Times New Roman" w:cs="Times New Roman"/>
                <w:sz w:val="24"/>
                <w:szCs w:val="24"/>
              </w:rPr>
              <w:t>п</w:t>
            </w:r>
          </w:p>
        </w:tc>
        <w:tc>
          <w:tcPr>
            <w:tcW w:w="2410" w:type="dxa"/>
            <w:tcBorders>
              <w:top w:val="nil"/>
              <w:left w:val="nil"/>
              <w:bottom w:val="single" w:sz="8"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Объект</w:t>
            </w:r>
          </w:p>
        </w:tc>
        <w:tc>
          <w:tcPr>
            <w:tcW w:w="1701" w:type="dxa"/>
            <w:tcBorders>
              <w:top w:val="nil"/>
              <w:left w:val="nil"/>
              <w:bottom w:val="single" w:sz="8"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Д труб, мм</w:t>
            </w:r>
          </w:p>
        </w:tc>
        <w:tc>
          <w:tcPr>
            <w:tcW w:w="2551" w:type="dxa"/>
            <w:tcBorders>
              <w:top w:val="nil"/>
              <w:left w:val="nil"/>
              <w:bottom w:val="single" w:sz="8" w:space="0" w:color="auto"/>
              <w:right w:val="single" w:sz="4" w:space="0" w:color="auto"/>
            </w:tcBorders>
            <w:shd w:val="clear" w:color="auto" w:fill="auto"/>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Протяженность,</w:t>
            </w:r>
            <w:r w:rsidR="00D50FB9">
              <w:rPr>
                <w:rFonts w:ascii="Times New Roman" w:hAnsi="Times New Roman" w:cs="Times New Roman"/>
                <w:sz w:val="24"/>
                <w:szCs w:val="24"/>
              </w:rPr>
              <w:t xml:space="preserve"> </w:t>
            </w:r>
            <w:r w:rsidRPr="001B7EAA">
              <w:rPr>
                <w:rFonts w:ascii="Times New Roman" w:hAnsi="Times New Roman" w:cs="Times New Roman"/>
                <w:sz w:val="24"/>
                <w:szCs w:val="24"/>
              </w:rPr>
              <w:t>км</w:t>
            </w:r>
          </w:p>
        </w:tc>
        <w:tc>
          <w:tcPr>
            <w:tcW w:w="1985" w:type="dxa"/>
            <w:tcBorders>
              <w:top w:val="nil"/>
              <w:left w:val="nil"/>
              <w:bottom w:val="single" w:sz="8" w:space="0" w:color="auto"/>
              <w:right w:val="single" w:sz="8" w:space="0" w:color="auto"/>
            </w:tcBorders>
            <w:shd w:val="clear" w:color="auto" w:fill="auto"/>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материал труб</w:t>
            </w:r>
          </w:p>
        </w:tc>
      </w:tr>
      <w:tr w:rsidR="001B7EAA" w:rsidRPr="001B7EAA" w:rsidTr="00B50804">
        <w:trPr>
          <w:trHeight w:val="270"/>
          <w:jc w:val="center"/>
        </w:trPr>
        <w:tc>
          <w:tcPr>
            <w:tcW w:w="1045" w:type="dxa"/>
            <w:tcBorders>
              <w:top w:val="nil"/>
              <w:left w:val="single" w:sz="8" w:space="0" w:color="auto"/>
              <w:bottom w:val="single" w:sz="8"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w:t>
            </w:r>
          </w:p>
        </w:tc>
        <w:tc>
          <w:tcPr>
            <w:tcW w:w="2410" w:type="dxa"/>
            <w:tcBorders>
              <w:top w:val="nil"/>
              <w:left w:val="nil"/>
              <w:bottom w:val="single" w:sz="8"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w:t>
            </w:r>
          </w:p>
        </w:tc>
        <w:tc>
          <w:tcPr>
            <w:tcW w:w="1701" w:type="dxa"/>
            <w:tcBorders>
              <w:top w:val="nil"/>
              <w:left w:val="nil"/>
              <w:bottom w:val="single" w:sz="8"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3</w:t>
            </w:r>
          </w:p>
        </w:tc>
        <w:tc>
          <w:tcPr>
            <w:tcW w:w="2551" w:type="dxa"/>
            <w:tcBorders>
              <w:top w:val="nil"/>
              <w:left w:val="nil"/>
              <w:bottom w:val="single" w:sz="8"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4</w:t>
            </w:r>
          </w:p>
        </w:tc>
        <w:tc>
          <w:tcPr>
            <w:tcW w:w="1985" w:type="dxa"/>
            <w:tcBorders>
              <w:top w:val="nil"/>
              <w:left w:val="nil"/>
              <w:bottom w:val="single" w:sz="8"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5</w:t>
            </w:r>
          </w:p>
        </w:tc>
      </w:tr>
      <w:tr w:rsidR="001B7EAA" w:rsidRPr="001B7EAA" w:rsidTr="00B50804">
        <w:trPr>
          <w:trHeight w:val="270"/>
          <w:jc w:val="center"/>
        </w:trPr>
        <w:tc>
          <w:tcPr>
            <w:tcW w:w="1045" w:type="dxa"/>
            <w:tcBorders>
              <w:top w:val="nil"/>
              <w:left w:val="single" w:sz="4" w:space="0" w:color="auto"/>
              <w:bottom w:val="single" w:sz="4" w:space="0" w:color="auto"/>
              <w:right w:val="nil"/>
            </w:tcBorders>
            <w:shd w:val="clear" w:color="auto" w:fill="auto"/>
            <w:noWrap/>
            <w:vAlign w:val="center"/>
            <w:hideMark/>
          </w:tcPr>
          <w:p w:rsidR="001B7EAA" w:rsidRPr="001B7EAA" w:rsidRDefault="001B7EAA"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410" w:type="dxa"/>
            <w:tcBorders>
              <w:top w:val="nil"/>
              <w:left w:val="single" w:sz="8" w:space="0" w:color="auto"/>
              <w:bottom w:val="single" w:sz="4" w:space="0" w:color="auto"/>
              <w:right w:val="single" w:sz="4" w:space="0" w:color="auto"/>
            </w:tcBorders>
            <w:shd w:val="clear" w:color="auto" w:fill="auto"/>
            <w:vAlign w:val="center"/>
            <w:hideMark/>
          </w:tcPr>
          <w:p w:rsidR="001B7EAA" w:rsidRPr="001B7EAA" w:rsidRDefault="001B7EAA" w:rsidP="001B7EAA">
            <w:pPr>
              <w:pStyle w:val="ae"/>
              <w:jc w:val="both"/>
              <w:rPr>
                <w:rFonts w:ascii="Times New Roman" w:hAnsi="Times New Roman" w:cs="Times New Roman"/>
                <w:b/>
                <w:bCs/>
                <w:sz w:val="24"/>
                <w:szCs w:val="24"/>
              </w:rPr>
            </w:pPr>
            <w:r w:rsidRPr="001B7EAA">
              <w:rPr>
                <w:rFonts w:ascii="Times New Roman" w:hAnsi="Times New Roman" w:cs="Times New Roman"/>
                <w:b/>
                <w:bCs/>
                <w:sz w:val="24"/>
                <w:szCs w:val="24"/>
              </w:rPr>
              <w:t>п. Приамурский</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B7EAA" w:rsidRPr="001B7EAA" w:rsidRDefault="001B7EAA" w:rsidP="001B7EAA">
            <w:pPr>
              <w:pStyle w:val="ae"/>
              <w:jc w:val="both"/>
              <w:rPr>
                <w:rFonts w:ascii="Times New Roman" w:hAnsi="Times New Roman" w:cs="Times New Roman"/>
                <w:b/>
                <w:bCs/>
                <w:sz w:val="24"/>
                <w:szCs w:val="24"/>
              </w:rPr>
            </w:pPr>
            <w:r w:rsidRPr="001B7EAA">
              <w:rPr>
                <w:rFonts w:ascii="Times New Roman" w:hAnsi="Times New Roman" w:cs="Times New Roman"/>
                <w:b/>
                <w:bCs/>
                <w:sz w:val="24"/>
                <w:szCs w:val="24"/>
              </w:rPr>
              <w:t> </w:t>
            </w: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1B7EAA" w:rsidRPr="001B7EAA" w:rsidRDefault="001B7EAA" w:rsidP="001B7EAA">
            <w:pPr>
              <w:pStyle w:val="ae"/>
              <w:jc w:val="both"/>
              <w:rPr>
                <w:rFonts w:ascii="Times New Roman" w:hAnsi="Times New Roman" w:cs="Times New Roman"/>
                <w:b/>
                <w:bCs/>
                <w:sz w:val="24"/>
                <w:szCs w:val="24"/>
              </w:rPr>
            </w:pPr>
            <w:r w:rsidRPr="001B7EAA">
              <w:rPr>
                <w:rFonts w:ascii="Times New Roman" w:hAnsi="Times New Roman" w:cs="Times New Roman"/>
                <w:b/>
                <w:bCs/>
                <w:sz w:val="24"/>
                <w:szCs w:val="24"/>
              </w:rPr>
              <w:t> </w:t>
            </w: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B7EAA" w:rsidRPr="001B7EAA" w:rsidRDefault="001B7EAA" w:rsidP="001B7EAA">
            <w:pPr>
              <w:pStyle w:val="ae"/>
              <w:jc w:val="both"/>
              <w:rPr>
                <w:rFonts w:ascii="Times New Roman" w:hAnsi="Times New Roman" w:cs="Times New Roman"/>
                <w:b/>
                <w:bCs/>
                <w:sz w:val="24"/>
                <w:szCs w:val="24"/>
              </w:rPr>
            </w:pPr>
            <w:r w:rsidRPr="001B7EAA">
              <w:rPr>
                <w:rFonts w:ascii="Times New Roman" w:hAnsi="Times New Roman" w:cs="Times New Roman"/>
                <w:b/>
                <w:bCs/>
                <w:sz w:val="24"/>
                <w:szCs w:val="24"/>
              </w:rPr>
              <w:t> </w:t>
            </w:r>
          </w:p>
        </w:tc>
      </w:tr>
      <w:tr w:rsidR="001B7EAA" w:rsidRPr="001B7EAA" w:rsidTr="00B50804">
        <w:trPr>
          <w:trHeight w:val="255"/>
          <w:jc w:val="center"/>
        </w:trPr>
        <w:tc>
          <w:tcPr>
            <w:tcW w:w="10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219</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1,0835</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200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0,5763</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3</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125</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0,5232</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4</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0,8602</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5</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0,07</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6</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1,0171</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7</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76</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0,2176</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8</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76</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0,0916</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9</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76</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0,2446</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10</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76</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0,3505</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11</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50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0,2543</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12</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50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0,1022</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13</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50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0,1894</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14</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40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0,055</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15</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32</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0,3462</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16</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32</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0,1655</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17</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25</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0,3048</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18</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25</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0,0624</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300"/>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19</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0,0485</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31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6,5629</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r>
      <w:tr w:rsidR="001B7EAA" w:rsidRPr="001B7EAA" w:rsidTr="00B50804">
        <w:trPr>
          <w:trHeight w:val="327"/>
          <w:jc w:val="center"/>
        </w:trPr>
        <w:tc>
          <w:tcPr>
            <w:tcW w:w="1045" w:type="dxa"/>
            <w:tcBorders>
              <w:top w:val="nil"/>
              <w:left w:val="single" w:sz="4" w:space="0" w:color="auto"/>
              <w:bottom w:val="nil"/>
              <w:right w:val="nil"/>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2410" w:type="dxa"/>
            <w:tcBorders>
              <w:top w:val="nil"/>
              <w:left w:val="single" w:sz="8" w:space="0" w:color="auto"/>
              <w:bottom w:val="single" w:sz="4" w:space="0" w:color="auto"/>
              <w:right w:val="single" w:sz="4" w:space="0" w:color="auto"/>
            </w:tcBorders>
            <w:shd w:val="clear" w:color="auto" w:fill="auto"/>
            <w:vAlign w:val="center"/>
            <w:hideMark/>
          </w:tcPr>
          <w:p w:rsidR="001B7EAA" w:rsidRPr="001B7EAA" w:rsidRDefault="001B7EAA" w:rsidP="00D50FB9">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с. им. Тельмана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1B7EAA" w:rsidRPr="001B7EAA" w:rsidRDefault="001B7EAA" w:rsidP="00D50FB9">
            <w:pPr>
              <w:pStyle w:val="ae"/>
              <w:jc w:val="center"/>
              <w:rPr>
                <w:rFonts w:ascii="Times New Roman" w:hAnsi="Times New Roman" w:cs="Times New Roman"/>
                <w:b/>
                <w:bCs/>
                <w:sz w:val="24"/>
                <w:szCs w:val="24"/>
              </w:rPr>
            </w:pPr>
          </w:p>
        </w:tc>
        <w:tc>
          <w:tcPr>
            <w:tcW w:w="2551" w:type="dxa"/>
            <w:tcBorders>
              <w:top w:val="nil"/>
              <w:left w:val="single" w:sz="4" w:space="0" w:color="auto"/>
              <w:bottom w:val="single" w:sz="4" w:space="0" w:color="auto"/>
              <w:right w:val="single" w:sz="4" w:space="0" w:color="auto"/>
            </w:tcBorders>
            <w:shd w:val="clear" w:color="auto" w:fill="auto"/>
            <w:vAlign w:val="center"/>
            <w:hideMark/>
          </w:tcPr>
          <w:p w:rsidR="001B7EAA" w:rsidRPr="001B7EAA" w:rsidRDefault="001B7EAA" w:rsidP="00D50FB9">
            <w:pPr>
              <w:pStyle w:val="ae"/>
              <w:jc w:val="center"/>
              <w:rPr>
                <w:rFonts w:ascii="Times New Roman" w:hAnsi="Times New Roman" w:cs="Times New Roman"/>
                <w:b/>
                <w:bCs/>
                <w:sz w:val="24"/>
                <w:szCs w:val="24"/>
              </w:rPr>
            </w:pPr>
          </w:p>
        </w:tc>
        <w:tc>
          <w:tcPr>
            <w:tcW w:w="1985" w:type="dxa"/>
            <w:tcBorders>
              <w:top w:val="nil"/>
              <w:left w:val="single" w:sz="4" w:space="0" w:color="auto"/>
              <w:bottom w:val="single" w:sz="4" w:space="0" w:color="auto"/>
              <w:right w:val="single" w:sz="4" w:space="0" w:color="auto"/>
            </w:tcBorders>
            <w:shd w:val="clear" w:color="auto" w:fill="auto"/>
            <w:vAlign w:val="center"/>
            <w:hideMark/>
          </w:tcPr>
          <w:p w:rsidR="001B7EAA" w:rsidRPr="001B7EAA" w:rsidRDefault="001B7EAA" w:rsidP="00D50FB9">
            <w:pPr>
              <w:pStyle w:val="ae"/>
              <w:jc w:val="center"/>
              <w:rPr>
                <w:rFonts w:ascii="Times New Roman" w:hAnsi="Times New Roman" w:cs="Times New Roman"/>
                <w:b/>
                <w:bCs/>
                <w:sz w:val="24"/>
                <w:szCs w:val="24"/>
              </w:rPr>
            </w:pPr>
          </w:p>
        </w:tc>
      </w:tr>
      <w:tr w:rsidR="001B7EAA" w:rsidRPr="001B7EAA" w:rsidTr="00B50804">
        <w:trPr>
          <w:trHeight w:val="255"/>
          <w:jc w:val="center"/>
        </w:trPr>
        <w:tc>
          <w:tcPr>
            <w:tcW w:w="10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100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2,2236</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2</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89</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0,3257</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3</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50</w:t>
            </w:r>
          </w:p>
        </w:tc>
        <w:tc>
          <w:tcPr>
            <w:tcW w:w="2551" w:type="dxa"/>
            <w:tcBorders>
              <w:top w:val="single" w:sz="4" w:space="0" w:color="auto"/>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0,4029</w:t>
            </w:r>
          </w:p>
        </w:tc>
        <w:tc>
          <w:tcPr>
            <w:tcW w:w="1985" w:type="dxa"/>
            <w:tcBorders>
              <w:top w:val="single" w:sz="4" w:space="0" w:color="auto"/>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4</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32</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0,5272</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25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5</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30</w:t>
            </w: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0,0185</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sz w:val="24"/>
                <w:szCs w:val="24"/>
              </w:rPr>
            </w:pPr>
            <w:r w:rsidRPr="001B7EAA">
              <w:rPr>
                <w:rFonts w:ascii="Times New Roman" w:hAnsi="Times New Roman" w:cs="Times New Roman"/>
                <w:sz w:val="24"/>
                <w:szCs w:val="24"/>
              </w:rPr>
              <w:t>сталь</w:t>
            </w:r>
          </w:p>
        </w:tc>
      </w:tr>
      <w:tr w:rsidR="001B7EAA" w:rsidRPr="001B7EAA" w:rsidTr="00B50804">
        <w:trPr>
          <w:trHeight w:val="315"/>
          <w:jc w:val="center"/>
        </w:trPr>
        <w:tc>
          <w:tcPr>
            <w:tcW w:w="1045"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Итого:</w:t>
            </w: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3,4979</w:t>
            </w:r>
          </w:p>
        </w:tc>
        <w:tc>
          <w:tcPr>
            <w:tcW w:w="1985" w:type="dxa"/>
            <w:tcBorders>
              <w:top w:val="nil"/>
              <w:left w:val="nil"/>
              <w:bottom w:val="single" w:sz="4" w:space="0" w:color="auto"/>
              <w:right w:val="single" w:sz="8"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r>
      <w:tr w:rsidR="001B7EAA" w:rsidRPr="001B7EAA" w:rsidTr="00B50804">
        <w:trPr>
          <w:trHeight w:val="255"/>
          <w:jc w:val="center"/>
        </w:trPr>
        <w:tc>
          <w:tcPr>
            <w:tcW w:w="1045" w:type="dxa"/>
            <w:tcBorders>
              <w:top w:val="nil"/>
              <w:left w:val="single" w:sz="4" w:space="0" w:color="auto"/>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Итого</w:t>
            </w:r>
          </w:p>
        </w:tc>
        <w:tc>
          <w:tcPr>
            <w:tcW w:w="2410"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c>
          <w:tcPr>
            <w:tcW w:w="170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c>
          <w:tcPr>
            <w:tcW w:w="2551"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10,0608</w:t>
            </w:r>
          </w:p>
        </w:tc>
        <w:tc>
          <w:tcPr>
            <w:tcW w:w="1985"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D50FB9">
            <w:pPr>
              <w:pStyle w:val="ae"/>
              <w:jc w:val="center"/>
              <w:rPr>
                <w:rFonts w:ascii="Times New Roman" w:hAnsi="Times New Roman" w:cs="Times New Roman"/>
                <w:b/>
                <w:bCs/>
                <w:sz w:val="24"/>
                <w:szCs w:val="24"/>
              </w:rPr>
            </w:pPr>
          </w:p>
        </w:tc>
      </w:tr>
    </w:tbl>
    <w:p w:rsidR="001B7EAA" w:rsidRPr="001B7EAA" w:rsidRDefault="001B7EAA" w:rsidP="00D50FB9">
      <w:pPr>
        <w:pStyle w:val="ae"/>
        <w:jc w:val="center"/>
        <w:rPr>
          <w:rFonts w:ascii="Times New Roman" w:hAnsi="Times New Roman" w:cs="Times New Roman"/>
          <w:b/>
          <w:bCs/>
          <w:sz w:val="24"/>
          <w:szCs w:val="24"/>
        </w:rPr>
      </w:pPr>
    </w:p>
    <w:p w:rsidR="001B7EAA" w:rsidRPr="001B7EAA" w:rsidRDefault="00BF3211" w:rsidP="00BF3211">
      <w:pPr>
        <w:pStyle w:val="ae"/>
        <w:jc w:val="center"/>
        <w:rPr>
          <w:rFonts w:ascii="Times New Roman" w:hAnsi="Times New Roman" w:cs="Times New Roman"/>
          <w:b/>
          <w:bCs/>
          <w:sz w:val="24"/>
          <w:szCs w:val="24"/>
        </w:rPr>
      </w:pPr>
      <w:r>
        <w:rPr>
          <w:rFonts w:ascii="Times New Roman" w:hAnsi="Times New Roman" w:cs="Times New Roman"/>
          <w:b/>
          <w:bCs/>
          <w:sz w:val="24"/>
          <w:szCs w:val="24"/>
        </w:rPr>
        <w:t>3</w:t>
      </w:r>
      <w:r w:rsidR="001B7EAA" w:rsidRPr="001B7EAA">
        <w:rPr>
          <w:rFonts w:ascii="Times New Roman" w:hAnsi="Times New Roman" w:cs="Times New Roman"/>
          <w:b/>
          <w:bCs/>
          <w:sz w:val="24"/>
          <w:szCs w:val="24"/>
        </w:rPr>
        <w:t>.</w:t>
      </w:r>
      <w:r>
        <w:rPr>
          <w:rFonts w:ascii="Times New Roman" w:hAnsi="Times New Roman" w:cs="Times New Roman"/>
          <w:b/>
          <w:bCs/>
          <w:sz w:val="24"/>
          <w:szCs w:val="24"/>
        </w:rPr>
        <w:t xml:space="preserve"> </w:t>
      </w:r>
      <w:r w:rsidR="001B7EAA" w:rsidRPr="001B7EAA">
        <w:rPr>
          <w:rFonts w:ascii="Times New Roman" w:hAnsi="Times New Roman" w:cs="Times New Roman"/>
          <w:b/>
          <w:bCs/>
          <w:sz w:val="24"/>
          <w:szCs w:val="24"/>
        </w:rPr>
        <w:t xml:space="preserve"> Система водоотведения</w:t>
      </w:r>
    </w:p>
    <w:p w:rsidR="001B7EAA" w:rsidRPr="001B7EAA" w:rsidRDefault="001B7EAA" w:rsidP="00BF3211">
      <w:pPr>
        <w:pStyle w:val="ae"/>
        <w:ind w:firstLine="708"/>
        <w:jc w:val="both"/>
        <w:rPr>
          <w:rFonts w:ascii="Times New Roman" w:hAnsi="Times New Roman" w:cs="Times New Roman"/>
          <w:bCs/>
          <w:sz w:val="24"/>
          <w:szCs w:val="24"/>
        </w:rPr>
      </w:pPr>
      <w:r w:rsidRPr="00BF3211">
        <w:rPr>
          <w:rFonts w:ascii="Times New Roman" w:hAnsi="Times New Roman" w:cs="Times New Roman"/>
          <w:bCs/>
          <w:sz w:val="24"/>
          <w:szCs w:val="24"/>
        </w:rPr>
        <w:t>В настоящее время водоотведение осуществляется в напорные канализационные сети протяженностью 8,3375 км</w:t>
      </w:r>
      <w:r w:rsidRPr="001B7EAA">
        <w:rPr>
          <w:rFonts w:ascii="Times New Roman" w:hAnsi="Times New Roman" w:cs="Times New Roman"/>
          <w:b/>
          <w:bCs/>
          <w:i/>
          <w:sz w:val="24"/>
          <w:szCs w:val="24"/>
        </w:rPr>
        <w:t>.</w:t>
      </w:r>
      <w:r w:rsidRPr="001B7EAA">
        <w:rPr>
          <w:rFonts w:ascii="Times New Roman" w:hAnsi="Times New Roman" w:cs="Times New Roman"/>
          <w:bCs/>
          <w:sz w:val="24"/>
          <w:szCs w:val="24"/>
        </w:rPr>
        <w:t xml:space="preserve"> Канализационные станции имеют износ 50%. Очистные сооружения канализации полностью разрушены.</w:t>
      </w:r>
    </w:p>
    <w:p w:rsidR="001B7EAA" w:rsidRPr="001B7EAA" w:rsidRDefault="001B7EAA" w:rsidP="00BF3211">
      <w:pPr>
        <w:pStyle w:val="ae"/>
        <w:ind w:firstLine="708"/>
        <w:jc w:val="both"/>
        <w:rPr>
          <w:rFonts w:ascii="Times New Roman" w:hAnsi="Times New Roman" w:cs="Times New Roman"/>
          <w:bCs/>
          <w:sz w:val="24"/>
          <w:szCs w:val="24"/>
        </w:rPr>
      </w:pPr>
      <w:r w:rsidRPr="001B7EAA">
        <w:rPr>
          <w:rFonts w:ascii="Times New Roman" w:hAnsi="Times New Roman" w:cs="Times New Roman"/>
          <w:bCs/>
          <w:sz w:val="24"/>
          <w:szCs w:val="24"/>
        </w:rPr>
        <w:t>Стоки из выгребов частного сектора вывозятся ассенизационными машинами в камеру гашения.</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Водоотведение в п. Приамурский осуществляется 4-мя канализационно-насосными станциями: КНС №4, №3, №2, №1. Канализационные насосные станции №4, №3, №2 предназначены для перекачки хозяйственно бытовых и близких к ним по составу производственных сточных вод, имеющих нейтральную или слабощелочную реакцию на очистные сооружения. </w:t>
      </w:r>
    </w:p>
    <w:p w:rsidR="001B7EAA" w:rsidRPr="001B7EAA" w:rsidRDefault="001B7EAA" w:rsidP="00BF3211">
      <w:pPr>
        <w:pStyle w:val="ae"/>
        <w:ind w:firstLine="708"/>
        <w:jc w:val="both"/>
        <w:rPr>
          <w:rFonts w:ascii="Times New Roman" w:hAnsi="Times New Roman" w:cs="Times New Roman"/>
          <w:color w:val="000000"/>
          <w:sz w:val="24"/>
          <w:szCs w:val="24"/>
        </w:rPr>
      </w:pPr>
      <w:r w:rsidRPr="00BF3211">
        <w:rPr>
          <w:rFonts w:ascii="Times New Roman" w:hAnsi="Times New Roman" w:cs="Times New Roman"/>
          <w:sz w:val="24"/>
          <w:szCs w:val="24"/>
        </w:rPr>
        <w:t>Поселковая канализация протяжённостью 7,7629 м п.,</w:t>
      </w:r>
      <w:r w:rsidRPr="001B7EAA">
        <w:rPr>
          <w:rFonts w:ascii="Times New Roman" w:hAnsi="Times New Roman" w:cs="Times New Roman"/>
          <w:sz w:val="24"/>
          <w:szCs w:val="24"/>
        </w:rPr>
        <w:t xml:space="preserve"> проложена в 1956-1998 гг. из чугунных труб. Количество смотровых колодцев - 262 шт., количество домовых выпусков - 120 шт., количество очистных сооружений - 1 шт., количество выгребов - 1 шт. Износ канализационных сетей составляет </w:t>
      </w:r>
      <w:r w:rsidRPr="001B7EAA">
        <w:rPr>
          <w:rFonts w:ascii="Times New Roman" w:hAnsi="Times New Roman" w:cs="Times New Roman"/>
          <w:color w:val="000000"/>
          <w:sz w:val="24"/>
          <w:szCs w:val="24"/>
        </w:rPr>
        <w:t xml:space="preserve">93,02%. </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Очистные сооружения канализации (ОСК)</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п.Приамурский (площадью 6193 м</w:t>
      </w:r>
      <w:r w:rsidRPr="001B7EAA">
        <w:rPr>
          <w:rFonts w:ascii="Times New Roman" w:hAnsi="Times New Roman" w:cs="Times New Roman"/>
          <w:sz w:val="24"/>
          <w:szCs w:val="24"/>
          <w:vertAlign w:val="superscript"/>
        </w:rPr>
        <w:t>2</w:t>
      </w:r>
      <w:r w:rsidRPr="001B7EAA">
        <w:rPr>
          <w:rFonts w:ascii="Times New Roman" w:hAnsi="Times New Roman" w:cs="Times New Roman"/>
          <w:sz w:val="24"/>
          <w:szCs w:val="24"/>
        </w:rPr>
        <w:t>) предназначены для полной биологической очистки хозяйственно-бытовых сточных вод, работают как отстойники. Пуск в работу ОСК был осуществлен в 1982г. Проектная производительность должна составлять 700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/сутки. Расчётный приток сточных вод от п.Приамурский в среднем составляет 640,3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/сут.</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Далее по лотку поступают на сооружения биологической очистки - аэротенки, где должна происходить биологическая очистка с помощью специальных микроорганизмов  - активного ила. Но после заморозки 5 декабря 2008г</w:t>
      </w:r>
      <w:r w:rsidR="00BF3211">
        <w:rPr>
          <w:rFonts w:ascii="Times New Roman" w:hAnsi="Times New Roman" w:cs="Times New Roman"/>
          <w:sz w:val="24"/>
          <w:szCs w:val="24"/>
        </w:rPr>
        <w:t>.</w:t>
      </w:r>
      <w:r w:rsidRPr="001B7EAA">
        <w:rPr>
          <w:rFonts w:ascii="Times New Roman" w:hAnsi="Times New Roman" w:cs="Times New Roman"/>
          <w:sz w:val="24"/>
          <w:szCs w:val="24"/>
        </w:rPr>
        <w:t xml:space="preserve"> всех инженерных коммуникаций поселка биологическая очистка с помощью микроорганизмов не производится. Пройдя аэротенки сточная жидкость перетекает во вторичные отстойники, где в процессе отстаивания от сточных вод отделяется иловая смесь</w:t>
      </w:r>
      <w:r w:rsidRPr="001B7EAA">
        <w:rPr>
          <w:rFonts w:ascii="Times New Roman" w:hAnsi="Times New Roman" w:cs="Times New Roman"/>
          <w:color w:val="FF0000"/>
          <w:sz w:val="24"/>
          <w:szCs w:val="24"/>
        </w:rPr>
        <w:t>.</w:t>
      </w:r>
      <w:r w:rsidRPr="001B7EAA">
        <w:rPr>
          <w:rFonts w:ascii="Times New Roman" w:hAnsi="Times New Roman" w:cs="Times New Roman"/>
          <w:sz w:val="24"/>
          <w:szCs w:val="24"/>
        </w:rPr>
        <w:t xml:space="preserve"> Сухой остаток подается на иловые площадки. От жилых домов №</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5 и №</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 xml:space="preserve">7 по ул. Молодёжная стоки поступают в выгребную яму, откуда ежедневно откачиваются специальной автомашиной «Шамбо» и скачиваются в камеру гашения. </w:t>
      </w:r>
    </w:p>
    <w:p w:rsidR="001B7EAA" w:rsidRPr="001B7EAA" w:rsidRDefault="001B7EAA" w:rsidP="00BF3211">
      <w:pPr>
        <w:pStyle w:val="ae"/>
        <w:ind w:firstLine="708"/>
        <w:jc w:val="both"/>
        <w:rPr>
          <w:rFonts w:ascii="Times New Roman" w:hAnsi="Times New Roman" w:cs="Times New Roman"/>
          <w:sz w:val="24"/>
          <w:szCs w:val="24"/>
        </w:rPr>
      </w:pPr>
      <w:r w:rsidRPr="00BF3211">
        <w:rPr>
          <w:rFonts w:ascii="Times New Roman" w:hAnsi="Times New Roman" w:cs="Times New Roman"/>
          <w:sz w:val="24"/>
          <w:szCs w:val="24"/>
        </w:rPr>
        <w:t>КНС №</w:t>
      </w:r>
      <w:r w:rsidR="00BF3211">
        <w:rPr>
          <w:rFonts w:ascii="Times New Roman" w:hAnsi="Times New Roman" w:cs="Times New Roman"/>
          <w:sz w:val="24"/>
          <w:szCs w:val="24"/>
        </w:rPr>
        <w:t xml:space="preserve"> </w:t>
      </w:r>
      <w:r w:rsidRPr="00BF3211">
        <w:rPr>
          <w:rFonts w:ascii="Times New Roman" w:hAnsi="Times New Roman" w:cs="Times New Roman"/>
          <w:sz w:val="24"/>
          <w:szCs w:val="24"/>
        </w:rPr>
        <w:t>4</w:t>
      </w:r>
      <w:r w:rsidRPr="001B7EAA">
        <w:rPr>
          <w:rFonts w:ascii="Times New Roman" w:hAnsi="Times New Roman" w:cs="Times New Roman"/>
          <w:sz w:val="24"/>
          <w:szCs w:val="24"/>
        </w:rPr>
        <w:t xml:space="preserve"> представляет собой кирпичное здание размером в плане 9,7 х 6,5 м. В КНС №</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4 подводящий коллектор расположен на глубине 7</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м. КНС №4 имеет подземную часть круглой форме (в плане) диаметром 6 м, подземная часть разделена на два отсека глухой водонепроницаемой перегородкой, в одном расположены приёмный резервуар, в другом - машинный зал. В машинном зале размещены 2 фекальных насоса с электродвигателями и необходимая арматура. В работе находится один фекальный насос СМ-100-65-200, 2900 об/мин. Производительность насоса 65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/час. Второй насос марки СМ-125-80-315 с 1500 об/мин находится в резерве. Насос и электродвигатель смонтированы на общей плите. Работа насоса автоматизирована в зависимости от уровней воды в приёмном резервуаре. На напорных трубопроводах насосов смонтированы обратные клапаны. Задвижки на всасывающих и напорных трубопроводах установлены с ручным управлением. Автоматическое включение агрегатов осуществляется при открытых задвижках на всех трубопроводах. Закрываются задвижки только на время ремонтных работ. При невключении или аварийной остановке рабочего насоса, а также при аварийном уровне сточной жидкости в приёмном резервуаре включается резервный насос. Диаметры всасывающих и напорных трубопроводов приняты в зависимости от производительности насоса и допустимых скоростей движения сточных вод: </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во всасывающих трубопроводах 1,5 м/сек;</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 xml:space="preserve">в напорных 2,5 м/сек /СНиП </w:t>
      </w:r>
      <w:r w:rsidRPr="001B7EAA">
        <w:rPr>
          <w:rFonts w:ascii="Times New Roman" w:hAnsi="Times New Roman" w:cs="Times New Roman"/>
          <w:sz w:val="24"/>
          <w:szCs w:val="24"/>
          <w:lang w:val="en-US"/>
        </w:rPr>
        <w:t>II</w:t>
      </w:r>
      <w:r w:rsidRPr="001B7EAA">
        <w:rPr>
          <w:rFonts w:ascii="Times New Roman" w:hAnsi="Times New Roman" w:cs="Times New Roman"/>
          <w:sz w:val="24"/>
          <w:szCs w:val="24"/>
        </w:rPr>
        <w:t>-32-74/.</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Для предотвращения возможного попадания воды из резервуара в машинный зал в местах присоединения трубопровода для откачки воды из приямка установлены обратные клапана.</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Ёмкость приёмного резервуара около 14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 что соответствует тринадцатиминутной максимальной производительности одного насоса марки СМ-100-65-200. Дно приёмного резервуара находится на отметке -8,7м, имеет уклон </w:t>
      </w:r>
      <w:r w:rsidRPr="001B7EAA">
        <w:rPr>
          <w:rFonts w:ascii="Times New Roman" w:hAnsi="Times New Roman" w:cs="Times New Roman"/>
          <w:sz w:val="24"/>
          <w:szCs w:val="24"/>
          <w:lang w:val="en-US"/>
        </w:rPr>
        <w:t>i</w:t>
      </w:r>
      <w:r w:rsidRPr="001B7EAA">
        <w:rPr>
          <w:rFonts w:ascii="Times New Roman" w:hAnsi="Times New Roman" w:cs="Times New Roman"/>
          <w:sz w:val="24"/>
          <w:szCs w:val="24"/>
        </w:rPr>
        <w:t>=0,10 к приямку, в котором расположены всасывающие воронки насосов. Для спуска в резервуар предусмотрен специальный люк и металлическая лестница с ограждением.</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В надземной части расположены щиты управления двигателями, приборы автоматики и КИП, служебное помещение, монтажные площадки. Сточные воды от КНС №4 подаются на КНС №3 по стальным трубопроводам диаметрам 150мм протяжённостью 278 м, проложенному в 1982г.</w:t>
      </w:r>
    </w:p>
    <w:p w:rsidR="001B7EAA" w:rsidRPr="001B7EAA" w:rsidRDefault="001B7EAA" w:rsidP="00BF3211">
      <w:pPr>
        <w:pStyle w:val="ae"/>
        <w:ind w:firstLine="708"/>
        <w:jc w:val="both"/>
        <w:rPr>
          <w:rFonts w:ascii="Times New Roman" w:hAnsi="Times New Roman" w:cs="Times New Roman"/>
          <w:sz w:val="24"/>
          <w:szCs w:val="24"/>
        </w:rPr>
      </w:pPr>
      <w:r w:rsidRPr="00BF3211">
        <w:rPr>
          <w:rFonts w:ascii="Times New Roman" w:hAnsi="Times New Roman" w:cs="Times New Roman"/>
          <w:sz w:val="24"/>
          <w:szCs w:val="24"/>
        </w:rPr>
        <w:t>КНС №</w:t>
      </w:r>
      <w:r w:rsidR="00BF3211">
        <w:rPr>
          <w:rFonts w:ascii="Times New Roman" w:hAnsi="Times New Roman" w:cs="Times New Roman"/>
          <w:sz w:val="24"/>
          <w:szCs w:val="24"/>
        </w:rPr>
        <w:t xml:space="preserve"> </w:t>
      </w:r>
      <w:r w:rsidRPr="00BF3211">
        <w:rPr>
          <w:rFonts w:ascii="Times New Roman" w:hAnsi="Times New Roman" w:cs="Times New Roman"/>
          <w:sz w:val="24"/>
          <w:szCs w:val="24"/>
        </w:rPr>
        <w:t>3</w:t>
      </w:r>
      <w:r w:rsidRPr="001B7EAA">
        <w:rPr>
          <w:rFonts w:ascii="Times New Roman" w:hAnsi="Times New Roman" w:cs="Times New Roman"/>
          <w:sz w:val="24"/>
          <w:szCs w:val="24"/>
        </w:rPr>
        <w:t xml:space="preserve"> представляет собой кирпичное здание диаметром в плане 6 м. В КНС №3 подводящий коллектор расположен на глубине -7м. КНС №3 имеет подземную часть круглой в плане форме диаметром 6 м. Подземная часть разделена на два отсека глухой водонепроницаемой перегородкой, в одном расположены приёмный резервуар, в другом - машинный зал. В машинном зале размещены 2 фекальных насоса с электродвигателями и необходимая арматура. В работе находится один фекальный насос СМ-80-50-200, 2900 об/мин. Производительность насоса 50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Второго резервного насоса нет. Насос и электродвигатель смонтированы на общей плите. Работа насоса автоматизирована в зависимости от уровней воды в приёмном резервуаре. На напорных трубопроводах насосов смонтированы обратные клапаны. Задвижки на всасывающих и напорных трубопроводах установлены с ручным управлением. Автоматическое включение агрегатов осуществляется при открытых задвижках на всех трубопроводах. Ёмкость приёмного резервуара около 14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 что соответствует одинадцатиминутной максимальной производительности одного насоса марки СМ-80-50-200. Дно приёмного резервуара находится на отметке -9,2м, имеет уклон </w:t>
      </w:r>
      <w:r w:rsidRPr="001B7EAA">
        <w:rPr>
          <w:rFonts w:ascii="Times New Roman" w:hAnsi="Times New Roman" w:cs="Times New Roman"/>
          <w:sz w:val="24"/>
          <w:szCs w:val="24"/>
          <w:lang w:val="en-US"/>
        </w:rPr>
        <w:t>i</w:t>
      </w:r>
      <w:r w:rsidRPr="001B7EAA">
        <w:rPr>
          <w:rFonts w:ascii="Times New Roman" w:hAnsi="Times New Roman" w:cs="Times New Roman"/>
          <w:sz w:val="24"/>
          <w:szCs w:val="24"/>
        </w:rPr>
        <w:t>=0,10 к приямку, в котором расположены всасывающие воронки насосов. Для спуска в резервуар предусмотрен специальный люк и металлическая лестница с ограждением. В надземной части расположены щиты управления двигателями, приборы автоматики и КИП, служебное помещение, монтажные площадки. КНС №3 оборудована аварийной сбросной трубой, на которой установлен обратный клапан.</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От КНС №</w:t>
      </w:r>
      <w:r w:rsidR="00B50804">
        <w:rPr>
          <w:rFonts w:ascii="Times New Roman" w:hAnsi="Times New Roman" w:cs="Times New Roman"/>
          <w:sz w:val="24"/>
          <w:szCs w:val="24"/>
        </w:rPr>
        <w:t>2</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 xml:space="preserve"> по напорному коллектору диаметром 150мм, протяжённостью 704 м, проложенному в 1980-1982г сточные воды подаются в камеру гашения где задерживаются грубодисперсные примеси и загрязнения. Размеры камеры гашения 2 х 2 х </w:t>
      </w:r>
      <w:r w:rsidRPr="001B7EAA">
        <w:rPr>
          <w:rFonts w:ascii="Times New Roman" w:hAnsi="Times New Roman" w:cs="Times New Roman"/>
          <w:sz w:val="24"/>
          <w:szCs w:val="24"/>
          <w:lang w:val="en-US"/>
        </w:rPr>
        <w:t>h</w:t>
      </w:r>
      <w:r w:rsidRPr="001B7EAA">
        <w:rPr>
          <w:rFonts w:ascii="Times New Roman" w:hAnsi="Times New Roman" w:cs="Times New Roman"/>
          <w:sz w:val="24"/>
          <w:szCs w:val="24"/>
        </w:rPr>
        <w:t>=2,8 (м).</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От камеры гашения сточные воды по трубопроводу протяжённостью 196,5, проложенному в 1980-1982гг, подаются на КНС №</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2</w:t>
      </w:r>
    </w:p>
    <w:p w:rsidR="001B7EAA" w:rsidRPr="001B7EAA" w:rsidRDefault="001B7EAA" w:rsidP="00BF3211">
      <w:pPr>
        <w:pStyle w:val="ae"/>
        <w:ind w:firstLine="708"/>
        <w:jc w:val="both"/>
        <w:rPr>
          <w:rFonts w:ascii="Times New Roman" w:hAnsi="Times New Roman" w:cs="Times New Roman"/>
          <w:sz w:val="24"/>
          <w:szCs w:val="24"/>
        </w:rPr>
      </w:pPr>
      <w:r w:rsidRPr="00BF3211">
        <w:rPr>
          <w:rFonts w:ascii="Times New Roman" w:hAnsi="Times New Roman" w:cs="Times New Roman"/>
          <w:sz w:val="24"/>
          <w:szCs w:val="24"/>
        </w:rPr>
        <w:t>КНС №</w:t>
      </w:r>
      <w:r w:rsidR="00BF3211">
        <w:rPr>
          <w:rFonts w:ascii="Times New Roman" w:hAnsi="Times New Roman" w:cs="Times New Roman"/>
          <w:sz w:val="24"/>
          <w:szCs w:val="24"/>
        </w:rPr>
        <w:t xml:space="preserve"> </w:t>
      </w:r>
      <w:r w:rsidRPr="00BF3211">
        <w:rPr>
          <w:rFonts w:ascii="Times New Roman" w:hAnsi="Times New Roman" w:cs="Times New Roman"/>
          <w:sz w:val="24"/>
          <w:szCs w:val="24"/>
        </w:rPr>
        <w:t>2</w:t>
      </w:r>
      <w:r w:rsidRPr="001B7EAA">
        <w:rPr>
          <w:rFonts w:ascii="Times New Roman" w:hAnsi="Times New Roman" w:cs="Times New Roman"/>
          <w:sz w:val="24"/>
          <w:szCs w:val="24"/>
        </w:rPr>
        <w:t xml:space="preserve"> представляет собой кирпичное здание размером в плане 9,0 х 9,0 м. В КНС №</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2 подводящий коллектор расположен на глубине -7м. КНС №</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2 имеет подземную часть круглой формы (в плане) диаметром 6 м, подземная часть разделена на два отсека глухой водонепронецаемой перегородкой, в одном расположены приёмный резервуар, в другом - машинный зал. В машинном зале размещены 2 фекальных насоса марки СМ-150-125 с электродвигателями по 22 кВт и необходимая арматура. В работе находится один фекальный насос СМ-150-125, другой насос в резерве. Производительность насоса 65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/час. Насос и электродвигатель смонтированы на общей плите. Работа насоса автоматизирована в зависимости от уровней воды в приёмном резервуаре. На напорных трубопроводах насосов смонтированы обратные клапаны. Задвижки на всасывающих и напорных трубопроводах установлены с ручным управлением. Автоматическое включение агрегатов осуществляется при открытых задвижках на всех трубопроводах. Закрываются задвижки только на время ремонтных работ. При не включении или аварийной остановки рабочего насоса, а также при аварийном уровне сточной жидкости в приёмном резервуаре включается резервный насос. Диаметры всасывающих и напорных трубопроводов приняты в зависимости от производительности насоса и допустимых скоростей движения сточных вод: - во всасывающих трубопроводах - 1,5 м/сек; - в напорных - 2,5 м/сек /СНиП </w:t>
      </w:r>
      <w:r w:rsidRPr="001B7EAA">
        <w:rPr>
          <w:rFonts w:ascii="Times New Roman" w:hAnsi="Times New Roman" w:cs="Times New Roman"/>
          <w:sz w:val="24"/>
          <w:szCs w:val="24"/>
          <w:lang w:val="en-US"/>
        </w:rPr>
        <w:t>II</w:t>
      </w:r>
      <w:r w:rsidRPr="001B7EAA">
        <w:rPr>
          <w:rFonts w:ascii="Times New Roman" w:hAnsi="Times New Roman" w:cs="Times New Roman"/>
          <w:sz w:val="24"/>
          <w:szCs w:val="24"/>
        </w:rPr>
        <w:t xml:space="preserve">-32-74/. </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Для предотвращения возможного попадания воды из резервуара в машинный зал в местах присоединения трубопровода для откачки воды из приямка установлены обратные клапана.</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Ёмкость приёмного резервуара около 14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 что соответствует тринадцатиминутной максимальной производительности одного насоса марки СМ-150-125. Дно приёмного резервуара находится на отметке -8,9м, имеет уклон </w:t>
      </w:r>
      <w:r w:rsidRPr="001B7EAA">
        <w:rPr>
          <w:rFonts w:ascii="Times New Roman" w:hAnsi="Times New Roman" w:cs="Times New Roman"/>
          <w:sz w:val="24"/>
          <w:szCs w:val="24"/>
          <w:lang w:val="en-US"/>
        </w:rPr>
        <w:t>i</w:t>
      </w:r>
      <w:r w:rsidRPr="001B7EAA">
        <w:rPr>
          <w:rFonts w:ascii="Times New Roman" w:hAnsi="Times New Roman" w:cs="Times New Roman"/>
          <w:sz w:val="24"/>
          <w:szCs w:val="24"/>
        </w:rPr>
        <w:t>=0,10 к приямку, в котором расположены всасывающие воронки насосов. Для спуска в резервуар предусмотрен специальный люк и металлическая лестница с ограждением.</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В надземной части расположены щиты управления двигателями, приборы автоматики и КИП, служебное помещение, монтажные площадки. Сточные воды от КНС №</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1 подаются на очистные сооружения станции биологической очистки сточных вод по стальным трубопроводам диаметрам 150мм протяжённостью 246 м, проложенному в 1982г.</w:t>
      </w:r>
    </w:p>
    <w:p w:rsidR="001B7EAA" w:rsidRPr="001B7EAA" w:rsidRDefault="001B7EAA" w:rsidP="00BF3211">
      <w:pPr>
        <w:pStyle w:val="ae"/>
        <w:ind w:firstLine="708"/>
        <w:jc w:val="both"/>
        <w:rPr>
          <w:rFonts w:ascii="Times New Roman" w:hAnsi="Times New Roman" w:cs="Times New Roman"/>
          <w:sz w:val="24"/>
          <w:szCs w:val="24"/>
        </w:rPr>
      </w:pPr>
      <w:r w:rsidRPr="00BF3211">
        <w:rPr>
          <w:rFonts w:ascii="Times New Roman" w:hAnsi="Times New Roman" w:cs="Times New Roman"/>
          <w:sz w:val="24"/>
          <w:szCs w:val="24"/>
        </w:rPr>
        <w:t>Станция биологической очистки сточных вод</w:t>
      </w:r>
      <w:r w:rsidRPr="001B7EAA">
        <w:rPr>
          <w:rFonts w:ascii="Times New Roman" w:hAnsi="Times New Roman" w:cs="Times New Roman"/>
          <w:sz w:val="24"/>
          <w:szCs w:val="24"/>
        </w:rPr>
        <w:t xml:space="preserve"> в аэротенках продлённой пневматической аэрацией производительностью 700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/сут. предназначена для очистки бытовых и близких к ним по составу промышленных сточных вод. В состав станции входят:</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приёмная камера (при напорном поступлении сточных вод);</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блок аэротенков и отстойников;</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контактные резервуары;</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производственно-вспомогательное здание;</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иловые площадки.</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Сточная вода, пройдя приёмную камеру, где происходит выделение 85-100% песка и других минеральных примесей и  поступает в аэротенки продленной аэрации. Аэротенки состоят из железобетонных сооружений размерами в плане 21,0 х 12,0 м, глубиною -3,17м. Стены сооружений во многих местах подвержены коррозии, утепляющее перекрытие, эрлифты, воздуходувки и активный ил отсутствуют.  Аэротенки работают как отстойники. Далее сточные воды перетекают через ж/бетонную перегородку в отстойник. Отстойник в плане имеет размер 4,5 х 12 м и глубиною -4,57м. Далее стоки через смеситель поступают в контактные резервуары. Контактные резервуары предназначены для дезинфекции очищенной воды и рассчитаны на продолжительность контакта с хлором 30 мин. Контактные резервуары  в виде двух спаренных колодцев диаметром 2,0 м из сборных железо-бетонных колец, общей высотой 4,3 м, обеспечивают пропуск максимального часового расхода 65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Перед контактным резервуаром имеется ершовый смеситель-лоток шириной 200 мм с пятью перегородками.</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В производственно-вспомогательном здании должна была находится воздуходувная станция, но она давно не работает. В этом же здании расположена хлораторная, где разводят хлор в количестве 0,38 кг/час и подаются в вертикальные колодца. Избыточный ил вручную периодически удаляется из каждой секции блока аэротенков - отстойников и вывозится на иловые площадки. </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Осветленная жидкость из отстойников направляется в контактный резервуар, выполненный в виде вертикальных колодцев в количестве 4 штук, объемом 12,5м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 каждый, где происходит её обеззараживание хлором. Хлор разводится в здании хлораторной и по трубопроводу подаётся в вертикальный колодец. Все стоки из осветлительных колодцев самотёком в количестве 26,7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(при проектной мощности 97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/час) поступают в приёмный резервуар насосной станции №1. </w:t>
      </w:r>
    </w:p>
    <w:p w:rsidR="001B7EAA" w:rsidRPr="001B7EAA" w:rsidRDefault="001B7EAA" w:rsidP="00BF3211">
      <w:pPr>
        <w:pStyle w:val="ae"/>
        <w:ind w:firstLine="708"/>
        <w:jc w:val="both"/>
        <w:rPr>
          <w:rFonts w:ascii="Times New Roman" w:hAnsi="Times New Roman" w:cs="Times New Roman"/>
          <w:sz w:val="24"/>
          <w:szCs w:val="24"/>
        </w:rPr>
      </w:pPr>
      <w:r w:rsidRPr="00BF3211">
        <w:rPr>
          <w:rFonts w:ascii="Times New Roman" w:hAnsi="Times New Roman" w:cs="Times New Roman"/>
          <w:sz w:val="24"/>
          <w:szCs w:val="24"/>
        </w:rPr>
        <w:t>КНС №</w:t>
      </w:r>
      <w:r w:rsidR="00BF3211">
        <w:rPr>
          <w:rFonts w:ascii="Times New Roman" w:hAnsi="Times New Roman" w:cs="Times New Roman"/>
          <w:sz w:val="24"/>
          <w:szCs w:val="24"/>
        </w:rPr>
        <w:t xml:space="preserve"> </w:t>
      </w:r>
      <w:r w:rsidRPr="00BF3211">
        <w:rPr>
          <w:rFonts w:ascii="Times New Roman" w:hAnsi="Times New Roman" w:cs="Times New Roman"/>
          <w:sz w:val="24"/>
          <w:szCs w:val="24"/>
        </w:rPr>
        <w:t>1</w:t>
      </w:r>
      <w:r w:rsidRPr="001B7EAA">
        <w:rPr>
          <w:rFonts w:ascii="Times New Roman" w:hAnsi="Times New Roman" w:cs="Times New Roman"/>
          <w:sz w:val="24"/>
          <w:szCs w:val="24"/>
        </w:rPr>
        <w:t xml:space="preserve"> представляет собой кирпичное здание размером в плане 9,0 х 9,0 м. В КНС №1подводящий коллектор расположен на глубине -7м. КНС №2 имеет подземную часть круглой формы (в плане) диаметром 6 м, подземная часть разделена на два отсека глухой водонепронецаемой перегородкой, в одном расположены приёмный резервуар, в другом - машинный зал. В машинном зале размещены 2 фекальных насоса марки СМ-150-125 с электродвигателями по 22 кВт и необходимая арматура. В работе находится один фекальный насос СМ-150-125, другой насос в резерве. Производительность насоса 65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/час. Насос и электродвигатель смонтированы на общей плите. Работа насоса автоматизирована в зависимости от уровней воды в приёмном резервуаре. На напорных трубопроводах насосов смонтированы обратные клапаны. Задвижки на всасывающих и напорных трубопроводах установлены с ручным управлением. Автоматическое включение агрегатов осуществляется при открытых задвижках на всех трубопроводах. Закрываются задвижки только на время ремонтных работ. При не включении или аварийной остановки рабочего насоса, а также при аварийном уровне сточной жидкости в приёмном резервуаре включается резервный насос. Диаметры всасывающих и напорных трубопроводов приняты в зависимости от производительности насоса и допустимых скоростей движения сточных вод: </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во всасывающих трубопроводах - 1,5 м/сек;</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 в напорных - 2,5 м/сек /СНиП </w:t>
      </w:r>
      <w:r w:rsidRPr="001B7EAA">
        <w:rPr>
          <w:rFonts w:ascii="Times New Roman" w:hAnsi="Times New Roman" w:cs="Times New Roman"/>
          <w:sz w:val="24"/>
          <w:szCs w:val="24"/>
          <w:lang w:val="en-US"/>
        </w:rPr>
        <w:t>II</w:t>
      </w:r>
      <w:r w:rsidRPr="001B7EAA">
        <w:rPr>
          <w:rFonts w:ascii="Times New Roman" w:hAnsi="Times New Roman" w:cs="Times New Roman"/>
          <w:sz w:val="24"/>
          <w:szCs w:val="24"/>
        </w:rPr>
        <w:t xml:space="preserve">-32-74/. </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Для предотвращения возможного попадания воды из резервуара в машинный зал в местах присоединения трубопровода для откачки воды из приямка установлены обратные клапана.</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Ёмкость приёмного резервуара около 14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 что соответствует тринадцатиминутной максимальной производительности одного насоса марки СМ-150-125. Дно приёмного резервуара находится на отметке -8,9м, имеет уклон </w:t>
      </w:r>
      <w:r w:rsidRPr="001B7EAA">
        <w:rPr>
          <w:rFonts w:ascii="Times New Roman" w:hAnsi="Times New Roman" w:cs="Times New Roman"/>
          <w:sz w:val="24"/>
          <w:szCs w:val="24"/>
          <w:lang w:val="en-US"/>
        </w:rPr>
        <w:t>i</w:t>
      </w:r>
      <w:r w:rsidRPr="001B7EAA">
        <w:rPr>
          <w:rFonts w:ascii="Times New Roman" w:hAnsi="Times New Roman" w:cs="Times New Roman"/>
          <w:sz w:val="24"/>
          <w:szCs w:val="24"/>
        </w:rPr>
        <w:t>=0,10 к приямку, в котором расположены всасывающие воронки насосов. Для спуска в резервуар предусмотрен специальный люк и металлическая лестница с ограждением.</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В надземной части расположены щиты управления двигателями, приборы автоматики и КИП, служебное помещение, монтажные площадки. Сточные воды от КНС №1 насосами СМ-150-125 </w:t>
      </w:r>
      <w:r w:rsidRPr="001B7EAA">
        <w:rPr>
          <w:rFonts w:ascii="Times New Roman" w:hAnsi="Times New Roman" w:cs="Times New Roman"/>
          <w:sz w:val="24"/>
          <w:szCs w:val="24"/>
          <w:lang w:val="en-US"/>
        </w:rPr>
        <w:t>Q</w:t>
      </w:r>
      <w:r w:rsidRPr="001B7EAA">
        <w:rPr>
          <w:rFonts w:ascii="Times New Roman" w:hAnsi="Times New Roman" w:cs="Times New Roman"/>
          <w:sz w:val="24"/>
          <w:szCs w:val="24"/>
        </w:rPr>
        <w:t>=100м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/час, </w:t>
      </w:r>
      <w:r w:rsidRPr="001B7EAA">
        <w:rPr>
          <w:rFonts w:ascii="Times New Roman" w:hAnsi="Times New Roman" w:cs="Times New Roman"/>
          <w:sz w:val="24"/>
          <w:szCs w:val="24"/>
          <w:lang w:val="en-US"/>
        </w:rPr>
        <w:t>H</w:t>
      </w:r>
      <w:r w:rsidRPr="001B7EAA">
        <w:rPr>
          <w:rFonts w:ascii="Times New Roman" w:hAnsi="Times New Roman" w:cs="Times New Roman"/>
          <w:sz w:val="24"/>
          <w:szCs w:val="24"/>
        </w:rPr>
        <w:t>-</w:t>
      </w:r>
      <w:smartTag w:uri="urn:schemas-microsoft-com:office:smarttags" w:element="metricconverter">
        <w:smartTagPr>
          <w:attr w:name="ProductID" w:val="18,0 м"/>
        </w:smartTagPr>
        <w:r w:rsidRPr="001B7EAA">
          <w:rPr>
            <w:rFonts w:ascii="Times New Roman" w:hAnsi="Times New Roman" w:cs="Times New Roman"/>
            <w:sz w:val="24"/>
            <w:szCs w:val="24"/>
          </w:rPr>
          <w:t>18,0 м</w:t>
        </w:r>
      </w:smartTag>
      <w:r w:rsidRPr="001B7EAA">
        <w:rPr>
          <w:rFonts w:ascii="Times New Roman" w:hAnsi="Times New Roman" w:cs="Times New Roman"/>
          <w:sz w:val="24"/>
          <w:szCs w:val="24"/>
        </w:rPr>
        <w:t xml:space="preserve"> с электродвигателями АО2-52-4 </w:t>
      </w:r>
      <w:r w:rsidRPr="001B7EAA">
        <w:rPr>
          <w:rFonts w:ascii="Times New Roman" w:hAnsi="Times New Roman" w:cs="Times New Roman"/>
          <w:sz w:val="24"/>
          <w:szCs w:val="24"/>
          <w:lang w:val="en-US"/>
        </w:rPr>
        <w:t>N</w:t>
      </w:r>
      <w:r w:rsidRPr="001B7EAA">
        <w:rPr>
          <w:rFonts w:ascii="Times New Roman" w:hAnsi="Times New Roman" w:cs="Times New Roman"/>
          <w:sz w:val="24"/>
          <w:szCs w:val="24"/>
        </w:rPr>
        <w:t>=10квт стоки перекачиваются по напорному коллектору протяженностью 1500 м в протоку Кривая. Тип оголовка – сосредоточенный, форма оголовка – круговой, по месту расположения - береговой. Расстояние от места сброса до береговой линии протоки Кривой в летний меженный период -5м. В случае аварии на насосной станции предусматривается сброс хоз</w:t>
      </w:r>
      <w:r w:rsidR="00B50804">
        <w:rPr>
          <w:rFonts w:ascii="Times New Roman" w:hAnsi="Times New Roman" w:cs="Times New Roman"/>
          <w:sz w:val="24"/>
          <w:szCs w:val="24"/>
        </w:rPr>
        <w:t>яйственно-</w:t>
      </w:r>
      <w:r w:rsidRPr="001B7EAA">
        <w:rPr>
          <w:rFonts w:ascii="Times New Roman" w:hAnsi="Times New Roman" w:cs="Times New Roman"/>
          <w:sz w:val="24"/>
          <w:szCs w:val="24"/>
        </w:rPr>
        <w:t xml:space="preserve">бытовых сточных вод в обводненный карьер, сброс самотечный. </w:t>
      </w:r>
    </w:p>
    <w:p w:rsidR="001B7EAA" w:rsidRPr="00BF3211" w:rsidRDefault="001B7EAA" w:rsidP="00BF3211">
      <w:pPr>
        <w:pStyle w:val="ae"/>
        <w:ind w:firstLine="708"/>
        <w:jc w:val="both"/>
        <w:rPr>
          <w:rFonts w:ascii="Times New Roman" w:hAnsi="Times New Roman" w:cs="Times New Roman"/>
          <w:sz w:val="24"/>
          <w:szCs w:val="24"/>
        </w:rPr>
      </w:pPr>
      <w:r w:rsidRPr="00BF3211">
        <w:rPr>
          <w:rFonts w:ascii="Times New Roman" w:hAnsi="Times New Roman" w:cs="Times New Roman"/>
          <w:sz w:val="24"/>
          <w:szCs w:val="24"/>
        </w:rPr>
        <w:t>Водоотведение в с.им. Тельмана</w:t>
      </w:r>
      <w:r w:rsidR="00B50804">
        <w:rPr>
          <w:rFonts w:ascii="Times New Roman" w:hAnsi="Times New Roman" w:cs="Times New Roman"/>
          <w:sz w:val="24"/>
          <w:szCs w:val="24"/>
        </w:rPr>
        <w:t>.</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Водоочистные сооружения расположены за чертой посёлка, на юго-востоке</w:t>
      </w:r>
    </w:p>
    <w:p w:rsidR="001B7EAA" w:rsidRPr="001B7EAA" w:rsidRDefault="001B7EAA" w:rsidP="00BF3211">
      <w:pPr>
        <w:pStyle w:val="ae"/>
        <w:ind w:firstLine="708"/>
        <w:jc w:val="both"/>
        <w:rPr>
          <w:rFonts w:ascii="Times New Roman" w:hAnsi="Times New Roman" w:cs="Times New Roman"/>
          <w:color w:val="000000"/>
          <w:spacing w:val="-2"/>
          <w:sz w:val="24"/>
          <w:szCs w:val="24"/>
        </w:rPr>
      </w:pPr>
      <w:r w:rsidRPr="001B7EAA">
        <w:rPr>
          <w:rFonts w:ascii="Times New Roman" w:hAnsi="Times New Roman" w:cs="Times New Roman"/>
          <w:sz w:val="24"/>
          <w:szCs w:val="24"/>
        </w:rPr>
        <w:t>Водоотведение в с.им. Тельмана осуществляется канализационно-насосной станцией: КНС №1. Канализационная насосная станция №1 предназначена для перекачки хозяйственно бытовых и близких к ним по составу производственных сточных вод, имеющих нейтральную или слабощелочную реакцию на очистные сооружения. С очистных сооружений стоки перекачиваются на хлораторную и далее по канализационному коллектору протяженностью 80 м в р.Амур. Тип оголовка – сосредоточенный, форма оголовка – круговой, по месту расположения - береговой. Р</w:t>
      </w:r>
      <w:r w:rsidRPr="001B7EAA">
        <w:rPr>
          <w:rFonts w:ascii="Times New Roman" w:hAnsi="Times New Roman" w:cs="Times New Roman"/>
          <w:color w:val="000000"/>
          <w:spacing w:val="3"/>
          <w:sz w:val="24"/>
          <w:szCs w:val="24"/>
        </w:rPr>
        <w:t xml:space="preserve">асстояние от поверхности водного объекта до уровня места </w:t>
      </w:r>
      <w:r w:rsidRPr="001B7EAA">
        <w:rPr>
          <w:rFonts w:ascii="Times New Roman" w:hAnsi="Times New Roman" w:cs="Times New Roman"/>
          <w:color w:val="000000"/>
          <w:spacing w:val="-2"/>
          <w:sz w:val="24"/>
          <w:szCs w:val="24"/>
        </w:rPr>
        <w:t xml:space="preserve">сброса сточных вод 50 см. </w:t>
      </w:r>
    </w:p>
    <w:p w:rsidR="001B7EAA" w:rsidRPr="001B7EAA" w:rsidRDefault="001B7EAA" w:rsidP="00BF3211">
      <w:pPr>
        <w:pStyle w:val="ae"/>
        <w:ind w:firstLine="708"/>
        <w:jc w:val="both"/>
        <w:rPr>
          <w:rFonts w:ascii="Times New Roman" w:hAnsi="Times New Roman" w:cs="Times New Roman"/>
          <w:color w:val="000000"/>
          <w:sz w:val="24"/>
          <w:szCs w:val="24"/>
        </w:rPr>
      </w:pPr>
      <w:r w:rsidRPr="00BF3211">
        <w:rPr>
          <w:rFonts w:ascii="Times New Roman" w:hAnsi="Times New Roman" w:cs="Times New Roman"/>
          <w:sz w:val="24"/>
          <w:szCs w:val="24"/>
        </w:rPr>
        <w:t>Поселковая канализация протяжённостью 574,6 м п.,</w:t>
      </w:r>
      <w:r w:rsidRPr="001B7EAA">
        <w:rPr>
          <w:rFonts w:ascii="Times New Roman" w:hAnsi="Times New Roman" w:cs="Times New Roman"/>
          <w:sz w:val="24"/>
          <w:szCs w:val="24"/>
        </w:rPr>
        <w:t xml:space="preserve"> проложена в 1974 гг. из чугунных труб. Количество смотровых колодцев - 18 шт., количество домовых выпусков - 18 шт., количество очистных сооружений - 1 шт., количество выгребов - 1 шт. Износ канализационных сетей составляет </w:t>
      </w:r>
      <w:r w:rsidRPr="001B7EAA">
        <w:rPr>
          <w:rFonts w:ascii="Times New Roman" w:hAnsi="Times New Roman" w:cs="Times New Roman"/>
          <w:color w:val="000000"/>
          <w:sz w:val="24"/>
          <w:szCs w:val="24"/>
        </w:rPr>
        <w:t xml:space="preserve">82%. </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Очистные сооружения канализации (ОСК)) с.им. Тельман (площадью 300 м</w:t>
      </w:r>
      <w:r w:rsidRPr="001B7EAA">
        <w:rPr>
          <w:rFonts w:ascii="Times New Roman" w:hAnsi="Times New Roman" w:cs="Times New Roman"/>
          <w:sz w:val="24"/>
          <w:szCs w:val="24"/>
          <w:vertAlign w:val="superscript"/>
        </w:rPr>
        <w:t>2</w:t>
      </w:r>
      <w:r w:rsidRPr="001B7EAA">
        <w:rPr>
          <w:rFonts w:ascii="Times New Roman" w:hAnsi="Times New Roman" w:cs="Times New Roman"/>
          <w:sz w:val="24"/>
          <w:szCs w:val="24"/>
        </w:rPr>
        <w:t>) предназначены для полной биологической очистки хозяйственно-бытовых сточных вод. Пуск в работу ОСК был осуществлен в 1974г. Расчётный приток сточных вод от с.им. Тельман в среднем составляет 25,1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/сут.. Далее по лотку поступают на сооружения биологической очистки - аэротенки, где должна происходить биологическая очистка с помощью специальных микроорганизмов - активного ила. Но биологическая очистка с помощью микроорганизмов не производится. Пройдя аэротенки сточная жидкость перетекает во вторичные отстойники, где в процессе отстаивания от сточных вод отделяется иловая смесь</w:t>
      </w:r>
      <w:r w:rsidRPr="001B7EAA">
        <w:rPr>
          <w:rFonts w:ascii="Times New Roman" w:hAnsi="Times New Roman" w:cs="Times New Roman"/>
          <w:color w:val="FF0000"/>
          <w:sz w:val="24"/>
          <w:szCs w:val="24"/>
        </w:rPr>
        <w:t>.</w:t>
      </w:r>
      <w:r w:rsidRPr="001B7EAA">
        <w:rPr>
          <w:rFonts w:ascii="Times New Roman" w:hAnsi="Times New Roman" w:cs="Times New Roman"/>
          <w:sz w:val="24"/>
          <w:szCs w:val="24"/>
        </w:rPr>
        <w:t xml:space="preserve"> Сухой остаток подается на иловые площадки. От школы стоки поступают в выгребную яму, откуда откачиваются специальной автомашиной «Шамбо» и скачиваются в канализационный колодец. </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xml:space="preserve">В поселке сточные воды от жилых домов по ул.Школьная поступают самотёком на КНС </w:t>
      </w:r>
      <w:r w:rsidR="00BF3211">
        <w:rPr>
          <w:rFonts w:ascii="Times New Roman" w:hAnsi="Times New Roman" w:cs="Times New Roman"/>
          <w:sz w:val="24"/>
          <w:szCs w:val="24"/>
        </w:rPr>
        <w:t>№ 1.</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КНС №</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1 представляет собой кирпичное здание диаметром в плане 6 м. В КНС подводящий коллектор расположен на глубине -7м. КНС имеет подземную часть круглой в плане форме диаметром 6 м. Подземная часть разделена на два отсека глухой водонепроницаемой перегородкой, в одном расположены приёмный резервуар, в другом - машинный зал. В машинном зале размещен фекальный насос с электродвигателями и необходимая арматура. В работе находится один фекальный насос ФГ-81-18, 1450 об/мин. Производительность насоса 7,5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/час. Второго резервного насоса нет. Насос и электродвигатель смонтированы на общей плите. Работа насоса осуществляется при помощи оператора КНС в зависимости от уровней воды в приёмном резервуаре. На напорных трубопроводах насосов смонтированы обратные клапаны. Задвижки на всасывающих и напорных трубопроводах установлены с ручным управлением. Ёмкость приёмного резервуара около 14 м</w:t>
      </w:r>
      <w:r w:rsidRPr="001B7EAA">
        <w:rPr>
          <w:rFonts w:ascii="Times New Roman" w:hAnsi="Times New Roman" w:cs="Times New Roman"/>
          <w:sz w:val="24"/>
          <w:szCs w:val="24"/>
          <w:vertAlign w:val="superscript"/>
        </w:rPr>
        <w:t>3</w:t>
      </w:r>
      <w:r w:rsidRPr="001B7EAA">
        <w:rPr>
          <w:rFonts w:ascii="Times New Roman" w:hAnsi="Times New Roman" w:cs="Times New Roman"/>
          <w:sz w:val="24"/>
          <w:szCs w:val="24"/>
        </w:rPr>
        <w:t xml:space="preserve">. Дно приёмного резервуара находится на отметке - 9,2м, имеет уклон </w:t>
      </w:r>
      <w:r w:rsidRPr="001B7EAA">
        <w:rPr>
          <w:rFonts w:ascii="Times New Roman" w:hAnsi="Times New Roman" w:cs="Times New Roman"/>
          <w:sz w:val="24"/>
          <w:szCs w:val="24"/>
          <w:lang w:val="en-US"/>
        </w:rPr>
        <w:t>i</w:t>
      </w:r>
      <w:r w:rsidRPr="001B7EAA">
        <w:rPr>
          <w:rFonts w:ascii="Times New Roman" w:hAnsi="Times New Roman" w:cs="Times New Roman"/>
          <w:sz w:val="24"/>
          <w:szCs w:val="24"/>
        </w:rPr>
        <w:t>=0,10 к приямку, в котором расположены всасывающие воронки насосов. Для спуска в резервуар предусмотрен специальный люк и металлическая лестница с ограждением (очень ветхая). В надземной части расположены щиты управления двигателями, приборы автоматики и КИП, служебное помещение, монтажные площадки. КНС №1 оборудована аварийной сбросной трубой, на которой установлен обратный клапан.</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От КНС  по напорному коллектору диаметром 150мм, протяжённостью 227 м, проложенному в 1974г сточные воды подаются в песколовки где задерживаются грубодисперсные примеси и загрязнения. Размеры песколовки 2 х 2 (м).</w:t>
      </w:r>
    </w:p>
    <w:p w:rsidR="001B7EAA" w:rsidRPr="001B7EAA" w:rsidRDefault="001B7EAA"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От камеры песколовки сточные воды по лотку подаются в аэротенки.</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Станция биологической очистки сточных вод в аэротенках продлённой пневматической аэрацией  предназначена для очистки бытовых и близких к ним по составу промышленных сточных вод. В состав станции входят:</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приёмная камера (при напорном поступлении сточных вод);</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блок аэротенков и отстойников;</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контактные резервуары;</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 иловые площадки;</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-шламовые площадки.</w:t>
      </w:r>
    </w:p>
    <w:p w:rsidR="001B7EAA" w:rsidRPr="001B7EAA" w:rsidRDefault="001B7EAA" w:rsidP="00BF3211">
      <w:pPr>
        <w:pStyle w:val="ae"/>
        <w:ind w:firstLine="708"/>
        <w:jc w:val="both"/>
        <w:rPr>
          <w:rFonts w:ascii="Times New Roman" w:hAnsi="Times New Roman" w:cs="Times New Roman"/>
          <w:sz w:val="24"/>
          <w:szCs w:val="24"/>
        </w:rPr>
      </w:pPr>
      <w:r w:rsidRPr="001B7EAA">
        <w:rPr>
          <w:rFonts w:ascii="Times New Roman" w:hAnsi="Times New Roman" w:cs="Times New Roman"/>
          <w:sz w:val="24"/>
          <w:szCs w:val="24"/>
        </w:rPr>
        <w:t>Сточная вода, пройдя приёмную камеру, где происходит выделение 85-100% песка и других минеральных примесей и поступает в аэротенки продленной аэрации. Аэротенки состоят из железобетонных сооружений размерами в плане 20,0 х 15,0 м, глубиною -3,17м. Стены сооружений во многих местах подвержены коррозии, утепляющее перекрытие, эрлифты, воздуходувки и активный ил отсутствуют.  Аэротенки работают как отстойники. Далее сточные воды перетекают через ж/бетонную перегородку в отстойник. Отстойник в плане имеет размер 4,5 х 12 м и глубиною -4,57м. Далее стоки через смеситель на хлораторную для дезинфекции очищенной воды и рассчитаны на продолжительность контакта с хлором 30 мин.</w:t>
      </w:r>
    </w:p>
    <w:p w:rsidR="001B7EAA" w:rsidRPr="001B7EAA" w:rsidRDefault="001B7EAA" w:rsidP="001B7EAA">
      <w:pPr>
        <w:pStyle w:val="ae"/>
        <w:jc w:val="both"/>
        <w:rPr>
          <w:rFonts w:ascii="Times New Roman" w:hAnsi="Times New Roman" w:cs="Times New Roman"/>
          <w:sz w:val="24"/>
          <w:szCs w:val="24"/>
        </w:rPr>
      </w:pPr>
    </w:p>
    <w:p w:rsidR="001B7EAA" w:rsidRPr="00BF3211" w:rsidRDefault="001B7EAA" w:rsidP="00D70E68">
      <w:pPr>
        <w:pStyle w:val="ae"/>
        <w:ind w:firstLine="708"/>
        <w:jc w:val="both"/>
        <w:rPr>
          <w:rFonts w:ascii="Times New Roman" w:hAnsi="Times New Roman" w:cs="Times New Roman"/>
          <w:bCs/>
          <w:sz w:val="24"/>
          <w:szCs w:val="24"/>
        </w:rPr>
      </w:pPr>
      <w:r w:rsidRPr="00BF3211">
        <w:rPr>
          <w:rFonts w:ascii="Times New Roman" w:hAnsi="Times New Roman" w:cs="Times New Roman"/>
          <w:bCs/>
          <w:sz w:val="24"/>
          <w:szCs w:val="24"/>
        </w:rPr>
        <w:t>Сведения о состоянии канали</w:t>
      </w:r>
      <w:r w:rsidR="00BF3211">
        <w:rPr>
          <w:rFonts w:ascii="Times New Roman" w:hAnsi="Times New Roman" w:cs="Times New Roman"/>
          <w:bCs/>
          <w:sz w:val="24"/>
          <w:szCs w:val="24"/>
        </w:rPr>
        <w:t>зационных сетей в 2015, 2016 г.</w:t>
      </w:r>
      <w:r w:rsidRPr="00BF3211">
        <w:rPr>
          <w:rFonts w:ascii="Times New Roman" w:hAnsi="Times New Roman" w:cs="Times New Roman"/>
          <w:bCs/>
          <w:sz w:val="24"/>
          <w:szCs w:val="24"/>
        </w:rPr>
        <w:t>г</w:t>
      </w:r>
      <w:r w:rsidR="00BF3211">
        <w:rPr>
          <w:rFonts w:ascii="Times New Roman" w:hAnsi="Times New Roman" w:cs="Times New Roman"/>
          <w:bCs/>
          <w:sz w:val="24"/>
          <w:szCs w:val="24"/>
        </w:rPr>
        <w:t>.</w:t>
      </w:r>
    </w:p>
    <w:p w:rsidR="001B7EAA" w:rsidRPr="001B7EAA" w:rsidRDefault="001B7EAA" w:rsidP="001B7EAA">
      <w:pPr>
        <w:pStyle w:val="ae"/>
        <w:jc w:val="both"/>
        <w:rPr>
          <w:rFonts w:ascii="Times New Roman" w:hAnsi="Times New Roman" w:cs="Times New Roman"/>
          <w:i/>
          <w:sz w:val="24"/>
          <w:szCs w:val="24"/>
        </w:rPr>
      </w:pPr>
      <w:r w:rsidRPr="001B7EAA">
        <w:rPr>
          <w:rFonts w:ascii="Times New Roman" w:hAnsi="Times New Roman" w:cs="Times New Roman"/>
          <w:i/>
          <w:sz w:val="24"/>
          <w:szCs w:val="24"/>
        </w:rPr>
        <w:t>Таблица 4</w:t>
      </w:r>
    </w:p>
    <w:tbl>
      <w:tblPr>
        <w:tblW w:w="9461" w:type="dxa"/>
        <w:tblInd w:w="108" w:type="dxa"/>
        <w:tblLook w:val="04A0"/>
      </w:tblPr>
      <w:tblGrid>
        <w:gridCol w:w="1134"/>
        <w:gridCol w:w="2495"/>
        <w:gridCol w:w="103"/>
        <w:gridCol w:w="1336"/>
        <w:gridCol w:w="1875"/>
        <w:gridCol w:w="1223"/>
        <w:gridCol w:w="1295"/>
      </w:tblGrid>
      <w:tr w:rsidR="001B7EAA" w:rsidRPr="001B7EAA" w:rsidTr="00B50804">
        <w:trPr>
          <w:trHeight w:val="612"/>
        </w:trPr>
        <w:tc>
          <w:tcPr>
            <w:tcW w:w="9461" w:type="dxa"/>
            <w:gridSpan w:val="7"/>
            <w:tcBorders>
              <w:top w:val="single" w:sz="8" w:space="0" w:color="auto"/>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исходные данные</w:t>
            </w:r>
          </w:p>
        </w:tc>
      </w:tr>
      <w:tr w:rsidR="001B7EAA" w:rsidRPr="001B7EAA" w:rsidTr="00B50804">
        <w:trPr>
          <w:trHeight w:val="432"/>
        </w:trPr>
        <w:tc>
          <w:tcPr>
            <w:tcW w:w="1134" w:type="dxa"/>
            <w:tcBorders>
              <w:top w:val="nil"/>
              <w:left w:val="single" w:sz="8" w:space="0" w:color="auto"/>
              <w:bottom w:val="single" w:sz="4" w:space="0" w:color="auto"/>
              <w:right w:val="single" w:sz="4" w:space="0" w:color="auto"/>
            </w:tcBorders>
            <w:shd w:val="clear" w:color="auto" w:fill="auto"/>
            <w:vAlign w:val="center"/>
            <w:hideMark/>
          </w:tcPr>
          <w:p w:rsidR="00B50804"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 xml:space="preserve">№ </w:t>
            </w:r>
          </w:p>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п/п</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Объект</w:t>
            </w:r>
          </w:p>
        </w:tc>
        <w:tc>
          <w:tcPr>
            <w:tcW w:w="1336"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Д труб</w:t>
            </w:r>
          </w:p>
        </w:tc>
        <w:tc>
          <w:tcPr>
            <w:tcW w:w="1875" w:type="dxa"/>
            <w:tcBorders>
              <w:top w:val="nil"/>
              <w:left w:val="nil"/>
              <w:bottom w:val="single" w:sz="4" w:space="0" w:color="auto"/>
              <w:right w:val="single" w:sz="4" w:space="0" w:color="auto"/>
            </w:tcBorders>
            <w:shd w:val="clear" w:color="auto" w:fill="auto"/>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Протяженность,</w:t>
            </w:r>
            <w:r w:rsidR="00BF3211">
              <w:rPr>
                <w:rFonts w:ascii="Times New Roman" w:hAnsi="Times New Roman" w:cs="Times New Roman"/>
                <w:sz w:val="24"/>
                <w:szCs w:val="24"/>
              </w:rPr>
              <w:t xml:space="preserve"> </w:t>
            </w:r>
            <w:r w:rsidRPr="001B7EAA">
              <w:rPr>
                <w:rFonts w:ascii="Times New Roman" w:hAnsi="Times New Roman" w:cs="Times New Roman"/>
                <w:sz w:val="24"/>
                <w:szCs w:val="24"/>
              </w:rPr>
              <w:t>км</w:t>
            </w:r>
          </w:p>
        </w:tc>
        <w:tc>
          <w:tcPr>
            <w:tcW w:w="1223" w:type="dxa"/>
            <w:tcBorders>
              <w:top w:val="nil"/>
              <w:left w:val="nil"/>
              <w:bottom w:val="single" w:sz="4" w:space="0" w:color="auto"/>
              <w:right w:val="single" w:sz="4" w:space="0" w:color="auto"/>
            </w:tcBorders>
            <w:shd w:val="clear" w:color="auto" w:fill="auto"/>
            <w:vAlign w:val="center"/>
            <w:hideMark/>
          </w:tcPr>
          <w:p w:rsidR="001B7EAA" w:rsidRPr="001B7EAA" w:rsidRDefault="00BF3211" w:rsidP="00BF3211">
            <w:pPr>
              <w:pStyle w:val="ae"/>
              <w:jc w:val="center"/>
              <w:rPr>
                <w:rFonts w:ascii="Times New Roman" w:hAnsi="Times New Roman" w:cs="Times New Roman"/>
                <w:sz w:val="24"/>
                <w:szCs w:val="24"/>
              </w:rPr>
            </w:pPr>
            <w:r>
              <w:rPr>
                <w:rFonts w:ascii="Times New Roman" w:hAnsi="Times New Roman" w:cs="Times New Roman"/>
                <w:sz w:val="24"/>
                <w:szCs w:val="24"/>
              </w:rPr>
              <w:t>М</w:t>
            </w:r>
            <w:r w:rsidR="001B7EAA" w:rsidRPr="001B7EAA">
              <w:rPr>
                <w:rFonts w:ascii="Times New Roman" w:hAnsi="Times New Roman" w:cs="Times New Roman"/>
                <w:sz w:val="24"/>
                <w:szCs w:val="24"/>
              </w:rPr>
              <w:t>атериал труб</w:t>
            </w:r>
          </w:p>
        </w:tc>
        <w:tc>
          <w:tcPr>
            <w:tcW w:w="1295" w:type="dxa"/>
            <w:tcBorders>
              <w:top w:val="nil"/>
              <w:left w:val="nil"/>
              <w:bottom w:val="single" w:sz="4" w:space="0" w:color="auto"/>
              <w:right w:val="single" w:sz="4" w:space="0" w:color="auto"/>
            </w:tcBorders>
            <w:shd w:val="clear" w:color="auto" w:fill="auto"/>
            <w:vAlign w:val="center"/>
            <w:hideMark/>
          </w:tcPr>
          <w:p w:rsidR="001B7EAA" w:rsidRPr="001B7EAA" w:rsidRDefault="00BF3211" w:rsidP="00BF3211">
            <w:pPr>
              <w:pStyle w:val="ae"/>
              <w:jc w:val="center"/>
              <w:rPr>
                <w:rFonts w:ascii="Times New Roman" w:hAnsi="Times New Roman" w:cs="Times New Roman"/>
                <w:sz w:val="24"/>
                <w:szCs w:val="24"/>
              </w:rPr>
            </w:pPr>
            <w:r>
              <w:rPr>
                <w:rFonts w:ascii="Times New Roman" w:hAnsi="Times New Roman" w:cs="Times New Roman"/>
                <w:sz w:val="24"/>
                <w:szCs w:val="24"/>
              </w:rPr>
              <w:t>Г</w:t>
            </w:r>
            <w:r w:rsidR="001B7EAA" w:rsidRPr="001B7EAA">
              <w:rPr>
                <w:rFonts w:ascii="Times New Roman" w:hAnsi="Times New Roman" w:cs="Times New Roman"/>
                <w:sz w:val="24"/>
                <w:szCs w:val="24"/>
              </w:rPr>
              <w:t>од прокл</w:t>
            </w:r>
            <w:r w:rsidRPr="001B7EAA">
              <w:rPr>
                <w:rFonts w:ascii="Times New Roman" w:hAnsi="Times New Roman" w:cs="Times New Roman"/>
                <w:sz w:val="24"/>
                <w:szCs w:val="24"/>
              </w:rPr>
              <w:t>а</w:t>
            </w:r>
            <w:r w:rsidR="001B7EAA" w:rsidRPr="001B7EAA">
              <w:rPr>
                <w:rFonts w:ascii="Times New Roman" w:hAnsi="Times New Roman" w:cs="Times New Roman"/>
                <w:sz w:val="24"/>
                <w:szCs w:val="24"/>
              </w:rPr>
              <w:t>дки</w:t>
            </w:r>
          </w:p>
        </w:tc>
      </w:tr>
      <w:tr w:rsidR="001B7EAA"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2</w:t>
            </w:r>
          </w:p>
        </w:tc>
        <w:tc>
          <w:tcPr>
            <w:tcW w:w="1336"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3</w:t>
            </w:r>
          </w:p>
        </w:tc>
        <w:tc>
          <w:tcPr>
            <w:tcW w:w="1875"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4</w:t>
            </w:r>
          </w:p>
        </w:tc>
        <w:tc>
          <w:tcPr>
            <w:tcW w:w="1223"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5</w:t>
            </w:r>
          </w:p>
        </w:tc>
        <w:tc>
          <w:tcPr>
            <w:tcW w:w="1295" w:type="dxa"/>
            <w:tcBorders>
              <w:top w:val="nil"/>
              <w:left w:val="nil"/>
              <w:bottom w:val="single" w:sz="4" w:space="0" w:color="auto"/>
              <w:right w:val="single" w:sz="4" w:space="0" w:color="auto"/>
            </w:tcBorders>
            <w:shd w:val="clear" w:color="auto" w:fill="auto"/>
            <w:noWrap/>
            <w:vAlign w:val="center"/>
            <w:hideMark/>
          </w:tcPr>
          <w:p w:rsidR="001B7EAA" w:rsidRPr="001B7EAA" w:rsidRDefault="001B7EAA"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6</w:t>
            </w:r>
          </w:p>
        </w:tc>
      </w:tr>
      <w:tr w:rsidR="00BF3211"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BF3211" w:rsidRPr="001B7EAA" w:rsidRDefault="00BF3211" w:rsidP="003C347E">
            <w:pPr>
              <w:pStyle w:val="ae"/>
              <w:jc w:val="both"/>
              <w:rPr>
                <w:rFonts w:ascii="Times New Roman" w:hAnsi="Times New Roman" w:cs="Times New Roman"/>
                <w:sz w:val="24"/>
                <w:szCs w:val="24"/>
              </w:rPr>
            </w:pPr>
            <w:r w:rsidRPr="001B7EAA">
              <w:rPr>
                <w:rFonts w:ascii="Times New Roman" w:hAnsi="Times New Roman" w:cs="Times New Roman"/>
                <w:sz w:val="24"/>
                <w:szCs w:val="24"/>
              </w:rPr>
              <w:t>п</w:t>
            </w:r>
            <w:r w:rsidR="00B50804">
              <w:rPr>
                <w:rFonts w:ascii="Times New Roman" w:hAnsi="Times New Roman" w:cs="Times New Roman"/>
                <w:sz w:val="24"/>
                <w:szCs w:val="24"/>
              </w:rPr>
              <w:t>ос</w:t>
            </w:r>
            <w:r w:rsidRPr="001B7EAA">
              <w:rPr>
                <w:rFonts w:ascii="Times New Roman" w:hAnsi="Times New Roman" w:cs="Times New Roman"/>
                <w:sz w:val="24"/>
                <w:szCs w:val="24"/>
              </w:rPr>
              <w:t>. Приамурский</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r>
      <w:tr w:rsidR="00BF3211"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150</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1,1804</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чугун</w:t>
            </w: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1956-1957</w:t>
            </w:r>
          </w:p>
        </w:tc>
      </w:tr>
      <w:tr w:rsidR="00BF3211"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150</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3,7744</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чугун</w:t>
            </w: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1980-1982</w:t>
            </w:r>
          </w:p>
        </w:tc>
      </w:tr>
      <w:tr w:rsidR="00BF3211"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150</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0,504</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чугун</w:t>
            </w: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1985-1986</w:t>
            </w:r>
          </w:p>
        </w:tc>
      </w:tr>
      <w:tr w:rsidR="00BF3211"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150</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0,138</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чугун</w:t>
            </w: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1988</w:t>
            </w:r>
          </w:p>
        </w:tc>
      </w:tr>
      <w:tr w:rsidR="00BF3211"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150</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0,1965</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чугун</w:t>
            </w: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1988</w:t>
            </w:r>
          </w:p>
        </w:tc>
      </w:tr>
      <w:tr w:rsidR="00BF3211"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150</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0,3672</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чугун</w:t>
            </w: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1991</w:t>
            </w:r>
          </w:p>
        </w:tc>
      </w:tr>
      <w:tr w:rsidR="00BF3211"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598" w:type="dxa"/>
            <w:gridSpan w:val="2"/>
            <w:tcBorders>
              <w:top w:val="nil"/>
              <w:left w:val="nil"/>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150</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1,6024</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чугун</w:t>
            </w: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1997-1998</w:t>
            </w:r>
          </w:p>
        </w:tc>
      </w:tr>
      <w:tr w:rsidR="00BF3211" w:rsidRPr="001B7EAA" w:rsidTr="00B50804">
        <w:trPr>
          <w:trHeight w:val="251"/>
        </w:trPr>
        <w:tc>
          <w:tcPr>
            <w:tcW w:w="3732"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Итого:</w:t>
            </w:r>
          </w:p>
        </w:tc>
        <w:tc>
          <w:tcPr>
            <w:tcW w:w="1336"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b/>
                <w:bCs/>
                <w:sz w:val="24"/>
                <w:szCs w:val="24"/>
              </w:rPr>
            </w:pP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7,7629</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b/>
                <w:bCs/>
                <w:sz w:val="24"/>
                <w:szCs w:val="24"/>
              </w:rPr>
            </w:pP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b/>
                <w:bCs/>
                <w:sz w:val="24"/>
                <w:szCs w:val="24"/>
              </w:rPr>
            </w:pPr>
          </w:p>
        </w:tc>
      </w:tr>
      <w:tr w:rsidR="00BF3211" w:rsidRPr="001B7EAA" w:rsidTr="00B50804">
        <w:trPr>
          <w:trHeight w:val="251"/>
        </w:trPr>
        <w:tc>
          <w:tcPr>
            <w:tcW w:w="5068"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Итого по п. Приамурский</w:t>
            </w:r>
          </w:p>
        </w:tc>
        <w:tc>
          <w:tcPr>
            <w:tcW w:w="187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7,7629</w:t>
            </w:r>
          </w:p>
        </w:tc>
        <w:tc>
          <w:tcPr>
            <w:tcW w:w="1223"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p>
        </w:tc>
        <w:tc>
          <w:tcPr>
            <w:tcW w:w="1295" w:type="dxa"/>
            <w:tcBorders>
              <w:top w:val="nil"/>
              <w:left w:val="nil"/>
              <w:bottom w:val="single" w:sz="4" w:space="0" w:color="auto"/>
              <w:right w:val="single" w:sz="4" w:space="0" w:color="auto"/>
            </w:tcBorders>
            <w:shd w:val="clear" w:color="auto" w:fill="auto"/>
            <w:noWrap/>
            <w:vAlign w:val="center"/>
            <w:hideMark/>
          </w:tcPr>
          <w:p w:rsidR="00BF3211" w:rsidRPr="001B7EAA" w:rsidRDefault="00BF3211" w:rsidP="00BF3211">
            <w:pPr>
              <w:pStyle w:val="ae"/>
              <w:jc w:val="center"/>
              <w:rPr>
                <w:rFonts w:ascii="Times New Roman" w:hAnsi="Times New Roman" w:cs="Times New Roman"/>
                <w:sz w:val="24"/>
                <w:szCs w:val="24"/>
              </w:rPr>
            </w:pPr>
          </w:p>
        </w:tc>
      </w:tr>
      <w:tr w:rsidR="00B50804"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50804" w:rsidRPr="001B7EAA" w:rsidRDefault="00B50804" w:rsidP="001B7EAA">
            <w:pPr>
              <w:pStyle w:val="ae"/>
              <w:jc w:val="both"/>
              <w:rPr>
                <w:rFonts w:ascii="Times New Roman" w:hAnsi="Times New Roman" w:cs="Times New Roman"/>
                <w:sz w:val="24"/>
                <w:szCs w:val="24"/>
              </w:rPr>
            </w:pPr>
          </w:p>
        </w:tc>
        <w:tc>
          <w:tcPr>
            <w:tcW w:w="2495"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1974C0">
            <w:pPr>
              <w:pStyle w:val="ae"/>
              <w:jc w:val="both"/>
              <w:rPr>
                <w:rFonts w:ascii="Times New Roman" w:hAnsi="Times New Roman" w:cs="Times New Roman"/>
                <w:sz w:val="24"/>
                <w:szCs w:val="24"/>
              </w:rPr>
            </w:pPr>
            <w:r w:rsidRPr="001B7EAA">
              <w:rPr>
                <w:rFonts w:ascii="Times New Roman" w:hAnsi="Times New Roman" w:cs="Times New Roman"/>
                <w:sz w:val="24"/>
                <w:szCs w:val="24"/>
              </w:rPr>
              <w:t>с. им. Тельмана</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p>
        </w:tc>
        <w:tc>
          <w:tcPr>
            <w:tcW w:w="1875"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p>
        </w:tc>
        <w:tc>
          <w:tcPr>
            <w:tcW w:w="1223"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p>
        </w:tc>
        <w:tc>
          <w:tcPr>
            <w:tcW w:w="1295"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p>
        </w:tc>
      </w:tr>
      <w:tr w:rsidR="00B50804" w:rsidRPr="001B7EAA" w:rsidTr="00B50804">
        <w:trPr>
          <w:trHeight w:val="251"/>
        </w:trPr>
        <w:tc>
          <w:tcPr>
            <w:tcW w:w="1134" w:type="dxa"/>
            <w:tcBorders>
              <w:top w:val="nil"/>
              <w:left w:val="single" w:sz="8" w:space="0" w:color="auto"/>
              <w:bottom w:val="single" w:sz="4" w:space="0" w:color="auto"/>
              <w:right w:val="single" w:sz="4" w:space="0" w:color="auto"/>
            </w:tcBorders>
            <w:shd w:val="clear" w:color="auto" w:fill="auto"/>
            <w:noWrap/>
            <w:vAlign w:val="center"/>
            <w:hideMark/>
          </w:tcPr>
          <w:p w:rsidR="00B50804" w:rsidRPr="001B7EAA" w:rsidRDefault="00B50804"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2495"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 </w:t>
            </w:r>
          </w:p>
        </w:tc>
        <w:tc>
          <w:tcPr>
            <w:tcW w:w="1439" w:type="dxa"/>
            <w:gridSpan w:val="2"/>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150</w:t>
            </w:r>
          </w:p>
        </w:tc>
        <w:tc>
          <w:tcPr>
            <w:tcW w:w="1875"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0,5746</w:t>
            </w:r>
          </w:p>
        </w:tc>
        <w:tc>
          <w:tcPr>
            <w:tcW w:w="1223"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чугун</w:t>
            </w:r>
          </w:p>
        </w:tc>
        <w:tc>
          <w:tcPr>
            <w:tcW w:w="1295"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1974</w:t>
            </w:r>
          </w:p>
        </w:tc>
      </w:tr>
      <w:tr w:rsidR="00B50804" w:rsidRPr="001B7EAA" w:rsidTr="00B50804">
        <w:trPr>
          <w:trHeight w:val="251"/>
        </w:trPr>
        <w:tc>
          <w:tcPr>
            <w:tcW w:w="3629" w:type="dxa"/>
            <w:gridSpan w:val="2"/>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50804" w:rsidRPr="001B7EAA" w:rsidRDefault="00B50804"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Итого:</w:t>
            </w:r>
          </w:p>
        </w:tc>
        <w:tc>
          <w:tcPr>
            <w:tcW w:w="1439" w:type="dxa"/>
            <w:gridSpan w:val="2"/>
            <w:tcBorders>
              <w:top w:val="single" w:sz="4" w:space="0" w:color="auto"/>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p>
        </w:tc>
        <w:tc>
          <w:tcPr>
            <w:tcW w:w="1875" w:type="dxa"/>
            <w:tcBorders>
              <w:top w:val="single" w:sz="4" w:space="0" w:color="auto"/>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0,5746</w:t>
            </w:r>
          </w:p>
        </w:tc>
        <w:tc>
          <w:tcPr>
            <w:tcW w:w="1223" w:type="dxa"/>
            <w:tcBorders>
              <w:top w:val="single" w:sz="4" w:space="0" w:color="auto"/>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p>
        </w:tc>
        <w:tc>
          <w:tcPr>
            <w:tcW w:w="1295" w:type="dxa"/>
            <w:tcBorders>
              <w:top w:val="single" w:sz="4" w:space="0" w:color="auto"/>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p>
        </w:tc>
      </w:tr>
      <w:tr w:rsidR="00B50804" w:rsidRPr="001B7EAA" w:rsidTr="00B50804">
        <w:trPr>
          <w:trHeight w:val="251"/>
        </w:trPr>
        <w:tc>
          <w:tcPr>
            <w:tcW w:w="5068" w:type="dxa"/>
            <w:gridSpan w:val="4"/>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sz w:val="24"/>
                <w:szCs w:val="24"/>
              </w:rPr>
            </w:pPr>
            <w:r w:rsidRPr="001B7EAA">
              <w:rPr>
                <w:rFonts w:ascii="Times New Roman" w:hAnsi="Times New Roman" w:cs="Times New Roman"/>
                <w:sz w:val="24"/>
                <w:szCs w:val="24"/>
              </w:rPr>
              <w:t>Итого по с. им. Тельмана</w:t>
            </w:r>
          </w:p>
        </w:tc>
        <w:tc>
          <w:tcPr>
            <w:tcW w:w="1875"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0,5746</w:t>
            </w:r>
          </w:p>
        </w:tc>
        <w:tc>
          <w:tcPr>
            <w:tcW w:w="1223"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p>
        </w:tc>
        <w:tc>
          <w:tcPr>
            <w:tcW w:w="1295" w:type="dxa"/>
            <w:tcBorders>
              <w:top w:val="nil"/>
              <w:left w:val="nil"/>
              <w:bottom w:val="single" w:sz="4"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p>
        </w:tc>
      </w:tr>
      <w:tr w:rsidR="00B50804" w:rsidRPr="001B7EAA" w:rsidTr="00B50804">
        <w:trPr>
          <w:trHeight w:val="251"/>
        </w:trPr>
        <w:tc>
          <w:tcPr>
            <w:tcW w:w="3629"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B50804" w:rsidRPr="001B7EAA" w:rsidRDefault="00B50804" w:rsidP="001B7EAA">
            <w:pPr>
              <w:pStyle w:val="ae"/>
              <w:jc w:val="both"/>
              <w:rPr>
                <w:rFonts w:ascii="Times New Roman" w:hAnsi="Times New Roman" w:cs="Times New Roman"/>
                <w:sz w:val="24"/>
                <w:szCs w:val="24"/>
              </w:rPr>
            </w:pPr>
            <w:r w:rsidRPr="001B7EAA">
              <w:rPr>
                <w:rFonts w:ascii="Times New Roman" w:hAnsi="Times New Roman" w:cs="Times New Roman"/>
                <w:sz w:val="24"/>
                <w:szCs w:val="24"/>
              </w:rPr>
              <w:t>Всего</w:t>
            </w:r>
          </w:p>
        </w:tc>
        <w:tc>
          <w:tcPr>
            <w:tcW w:w="1439" w:type="dxa"/>
            <w:gridSpan w:val="2"/>
            <w:tcBorders>
              <w:top w:val="nil"/>
              <w:left w:val="nil"/>
              <w:bottom w:val="single" w:sz="8"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p>
        </w:tc>
        <w:tc>
          <w:tcPr>
            <w:tcW w:w="1875" w:type="dxa"/>
            <w:tcBorders>
              <w:top w:val="nil"/>
              <w:left w:val="nil"/>
              <w:bottom w:val="single" w:sz="8"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r w:rsidRPr="001B7EAA">
              <w:rPr>
                <w:rFonts w:ascii="Times New Roman" w:hAnsi="Times New Roman" w:cs="Times New Roman"/>
                <w:b/>
                <w:bCs/>
                <w:sz w:val="24"/>
                <w:szCs w:val="24"/>
              </w:rPr>
              <w:t>8,3375</w:t>
            </w:r>
          </w:p>
        </w:tc>
        <w:tc>
          <w:tcPr>
            <w:tcW w:w="1223" w:type="dxa"/>
            <w:tcBorders>
              <w:top w:val="nil"/>
              <w:left w:val="nil"/>
              <w:bottom w:val="single" w:sz="8"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p>
        </w:tc>
        <w:tc>
          <w:tcPr>
            <w:tcW w:w="1295" w:type="dxa"/>
            <w:tcBorders>
              <w:top w:val="nil"/>
              <w:left w:val="nil"/>
              <w:bottom w:val="single" w:sz="8" w:space="0" w:color="auto"/>
              <w:right w:val="single" w:sz="4" w:space="0" w:color="auto"/>
            </w:tcBorders>
            <w:shd w:val="clear" w:color="auto" w:fill="auto"/>
            <w:noWrap/>
            <w:vAlign w:val="center"/>
            <w:hideMark/>
          </w:tcPr>
          <w:p w:rsidR="00B50804" w:rsidRPr="001B7EAA" w:rsidRDefault="00B50804" w:rsidP="00BF3211">
            <w:pPr>
              <w:pStyle w:val="ae"/>
              <w:jc w:val="center"/>
              <w:rPr>
                <w:rFonts w:ascii="Times New Roman" w:hAnsi="Times New Roman" w:cs="Times New Roman"/>
                <w:b/>
                <w:bCs/>
                <w:sz w:val="24"/>
                <w:szCs w:val="24"/>
              </w:rPr>
            </w:pPr>
          </w:p>
        </w:tc>
      </w:tr>
    </w:tbl>
    <w:p w:rsidR="00F2487A" w:rsidRPr="001B7EAA" w:rsidRDefault="001B7EAA" w:rsidP="0077241D">
      <w:pPr>
        <w:pStyle w:val="ae"/>
        <w:ind w:firstLine="708"/>
        <w:jc w:val="both"/>
        <w:rPr>
          <w:rFonts w:ascii="Times New Roman" w:hAnsi="Times New Roman" w:cs="Times New Roman"/>
          <w:sz w:val="24"/>
          <w:szCs w:val="24"/>
        </w:rPr>
      </w:pPr>
      <w:r w:rsidRPr="001B7EAA">
        <w:rPr>
          <w:rStyle w:val="FontStyle121"/>
          <w:sz w:val="24"/>
          <w:szCs w:val="24"/>
        </w:rPr>
        <w:t>Из-за большого процента износа инженерных  сетей и оборудования, необходимо произвести их реконструкцию и капитальный ремонт.</w:t>
      </w:r>
    </w:p>
    <w:p w:rsidR="001B7EAA" w:rsidRPr="00BF3211" w:rsidRDefault="001B7EAA" w:rsidP="00BF3211">
      <w:pPr>
        <w:pStyle w:val="ae"/>
        <w:ind w:firstLine="708"/>
        <w:jc w:val="both"/>
        <w:rPr>
          <w:rFonts w:ascii="Times New Roman" w:hAnsi="Times New Roman" w:cs="Times New Roman"/>
          <w:sz w:val="24"/>
          <w:szCs w:val="24"/>
        </w:rPr>
      </w:pPr>
      <w:r w:rsidRPr="00BF3211">
        <w:rPr>
          <w:rFonts w:ascii="Times New Roman" w:hAnsi="Times New Roman" w:cs="Times New Roman"/>
          <w:sz w:val="24"/>
          <w:szCs w:val="24"/>
        </w:rPr>
        <w:t>Предложения по строительству, реконструкции и модернизации объектов систем водоснабжения и водоотведения</w:t>
      </w:r>
      <w:r w:rsidR="00BF3211">
        <w:rPr>
          <w:rFonts w:ascii="Times New Roman" w:hAnsi="Times New Roman" w:cs="Times New Roman"/>
          <w:sz w:val="24"/>
          <w:szCs w:val="24"/>
        </w:rPr>
        <w:t>.</w:t>
      </w:r>
    </w:p>
    <w:p w:rsidR="001B7EAA" w:rsidRPr="001B7EAA" w:rsidRDefault="001B7EAA" w:rsidP="001B7EAA">
      <w:pPr>
        <w:pStyle w:val="ae"/>
        <w:jc w:val="both"/>
        <w:rPr>
          <w:rStyle w:val="FontStyle121"/>
          <w:sz w:val="24"/>
          <w:szCs w:val="24"/>
        </w:rPr>
      </w:pPr>
      <w:r w:rsidRPr="001B7EAA">
        <w:rPr>
          <w:rStyle w:val="FontStyle121"/>
          <w:sz w:val="24"/>
          <w:szCs w:val="24"/>
        </w:rPr>
        <w:t xml:space="preserve">   </w:t>
      </w:r>
      <w:r w:rsidR="0077241D">
        <w:rPr>
          <w:rStyle w:val="FontStyle121"/>
          <w:sz w:val="24"/>
          <w:szCs w:val="24"/>
        </w:rPr>
        <w:tab/>
      </w:r>
      <w:r w:rsidRPr="001B7EAA">
        <w:rPr>
          <w:rStyle w:val="FontStyle121"/>
          <w:sz w:val="24"/>
          <w:szCs w:val="24"/>
        </w:rPr>
        <w:t>В соответствии с актом обследования от 05.04.2016 г. для нормальной работы системы водоснабжения и водоотведения муниципального образования «Приамурское городское поселение» необходимо произвести следующие мероприятия в 2016-2025 гг:</w:t>
      </w:r>
    </w:p>
    <w:p w:rsidR="001B7EAA" w:rsidRDefault="001B7EAA" w:rsidP="001B7EAA">
      <w:pPr>
        <w:pStyle w:val="ae"/>
        <w:jc w:val="both"/>
        <w:rPr>
          <w:rFonts w:ascii="Times New Roman" w:hAnsi="Times New Roman" w:cs="Times New Roman"/>
          <w:sz w:val="24"/>
          <w:szCs w:val="24"/>
        </w:rPr>
      </w:pPr>
    </w:p>
    <w:p w:rsidR="00B50804" w:rsidRDefault="00B50804" w:rsidP="001B7EAA">
      <w:pPr>
        <w:pStyle w:val="ae"/>
        <w:jc w:val="both"/>
        <w:rPr>
          <w:rFonts w:ascii="Times New Roman" w:hAnsi="Times New Roman" w:cs="Times New Roman"/>
          <w:sz w:val="24"/>
          <w:szCs w:val="24"/>
        </w:rPr>
      </w:pPr>
    </w:p>
    <w:p w:rsidR="00B50804" w:rsidRDefault="00B50804" w:rsidP="001B7EAA">
      <w:pPr>
        <w:pStyle w:val="ae"/>
        <w:jc w:val="both"/>
        <w:rPr>
          <w:rFonts w:ascii="Times New Roman" w:hAnsi="Times New Roman" w:cs="Times New Roman"/>
          <w:sz w:val="24"/>
          <w:szCs w:val="24"/>
        </w:rPr>
      </w:pPr>
    </w:p>
    <w:p w:rsidR="00B50804" w:rsidRPr="001B7EAA" w:rsidRDefault="00B50804" w:rsidP="001B7EAA">
      <w:pPr>
        <w:pStyle w:val="ae"/>
        <w:jc w:val="both"/>
        <w:rPr>
          <w:rFonts w:ascii="Times New Roman" w:hAnsi="Times New Roman" w:cs="Times New Roman"/>
          <w:sz w:val="24"/>
          <w:szCs w:val="24"/>
        </w:rPr>
      </w:pPr>
    </w:p>
    <w:p w:rsidR="001B7EAA" w:rsidRPr="0077241D" w:rsidRDefault="001B7EAA" w:rsidP="0077241D">
      <w:pPr>
        <w:pStyle w:val="ae"/>
        <w:ind w:firstLine="708"/>
        <w:jc w:val="both"/>
        <w:rPr>
          <w:rStyle w:val="FontStyle120"/>
          <w:b w:val="0"/>
          <w:sz w:val="24"/>
          <w:szCs w:val="24"/>
        </w:rPr>
      </w:pPr>
      <w:r w:rsidRPr="0077241D">
        <w:rPr>
          <w:rStyle w:val="FontStyle120"/>
          <w:b w:val="0"/>
          <w:sz w:val="24"/>
          <w:szCs w:val="24"/>
        </w:rPr>
        <w:t>Мероприятия по строительству и реконструкции систем водоснабжения</w:t>
      </w:r>
    </w:p>
    <w:p w:rsidR="001B7EAA" w:rsidRPr="001B7EAA" w:rsidRDefault="001B7EAA" w:rsidP="001B7EAA">
      <w:pPr>
        <w:pStyle w:val="ae"/>
        <w:jc w:val="both"/>
        <w:rPr>
          <w:rFonts w:ascii="Times New Roman" w:hAnsi="Times New Roman" w:cs="Times New Roman"/>
          <w:i/>
          <w:color w:val="000000"/>
          <w:sz w:val="24"/>
          <w:szCs w:val="24"/>
        </w:rPr>
      </w:pPr>
      <w:r w:rsidRPr="001B7EAA">
        <w:rPr>
          <w:rFonts w:ascii="Times New Roman" w:hAnsi="Times New Roman" w:cs="Times New Roman"/>
          <w:i/>
          <w:color w:val="000000"/>
          <w:sz w:val="24"/>
          <w:szCs w:val="24"/>
        </w:rPr>
        <w:t>Таблица №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0"/>
        <w:gridCol w:w="3610"/>
        <w:gridCol w:w="1874"/>
        <w:gridCol w:w="1615"/>
        <w:gridCol w:w="1771"/>
      </w:tblGrid>
      <w:tr w:rsidR="001B7EAA" w:rsidRPr="001B7EAA" w:rsidTr="0077241D">
        <w:trPr>
          <w:trHeight w:val="537"/>
        </w:trPr>
        <w:tc>
          <w:tcPr>
            <w:tcW w:w="965" w:type="dxa"/>
            <w:shd w:val="clear" w:color="auto" w:fill="auto"/>
            <w:vAlign w:val="center"/>
          </w:tcPr>
          <w:p w:rsidR="00BF3211" w:rsidRDefault="001B7EAA" w:rsidP="0077241D">
            <w:pPr>
              <w:pStyle w:val="ae"/>
              <w:jc w:val="center"/>
              <w:rPr>
                <w:rStyle w:val="FontStyle122"/>
                <w:sz w:val="24"/>
                <w:szCs w:val="24"/>
              </w:rPr>
            </w:pPr>
            <w:r w:rsidRPr="001B7EAA">
              <w:rPr>
                <w:rStyle w:val="FontStyle122"/>
                <w:sz w:val="24"/>
                <w:szCs w:val="24"/>
              </w:rPr>
              <w:t>№</w:t>
            </w:r>
          </w:p>
          <w:p w:rsidR="001B7EAA" w:rsidRPr="001B7EAA" w:rsidRDefault="001B7EAA" w:rsidP="0077241D">
            <w:pPr>
              <w:pStyle w:val="ae"/>
              <w:jc w:val="center"/>
              <w:rPr>
                <w:rStyle w:val="FontStyle122"/>
                <w:sz w:val="24"/>
                <w:szCs w:val="24"/>
              </w:rPr>
            </w:pPr>
            <w:r w:rsidRPr="001B7EAA">
              <w:rPr>
                <w:rStyle w:val="FontStyle122"/>
                <w:sz w:val="24"/>
                <w:szCs w:val="24"/>
              </w:rPr>
              <w:t>п/п</w:t>
            </w:r>
          </w:p>
        </w:tc>
        <w:tc>
          <w:tcPr>
            <w:tcW w:w="6089"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Наименование мероприятия</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Ед. измерения</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Кол-во</w:t>
            </w:r>
          </w:p>
        </w:tc>
        <w:tc>
          <w:tcPr>
            <w:tcW w:w="2977" w:type="dxa"/>
            <w:shd w:val="clear" w:color="auto" w:fill="auto"/>
            <w:vAlign w:val="center"/>
          </w:tcPr>
          <w:p w:rsidR="001B7EAA" w:rsidRPr="001B7EAA" w:rsidRDefault="001B7EAA" w:rsidP="0077241D">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Затраты тыс. рублей</w:t>
            </w:r>
          </w:p>
        </w:tc>
      </w:tr>
      <w:tr w:rsidR="001B7EAA" w:rsidRPr="001B7EAA" w:rsidTr="00BF3211">
        <w:trPr>
          <w:trHeight w:val="269"/>
        </w:trPr>
        <w:tc>
          <w:tcPr>
            <w:tcW w:w="15701" w:type="dxa"/>
            <w:gridSpan w:val="5"/>
            <w:shd w:val="clear" w:color="auto" w:fill="auto"/>
          </w:tcPr>
          <w:p w:rsidR="001B7EAA" w:rsidRPr="001B7EAA" w:rsidRDefault="001B7EAA" w:rsidP="00BF3211">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п. Приамурский</w:t>
            </w:r>
          </w:p>
        </w:tc>
      </w:tr>
      <w:tr w:rsidR="001B7EAA" w:rsidRPr="001B7EAA" w:rsidTr="0077241D">
        <w:trPr>
          <w:trHeight w:val="869"/>
        </w:trPr>
        <w:tc>
          <w:tcPr>
            <w:tcW w:w="96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1</w:t>
            </w:r>
          </w:p>
        </w:tc>
        <w:tc>
          <w:tcPr>
            <w:tcW w:w="6089" w:type="dxa"/>
            <w:shd w:val="clear" w:color="auto" w:fill="auto"/>
            <w:vAlign w:val="center"/>
          </w:tcPr>
          <w:p w:rsidR="001B7EAA" w:rsidRPr="001B7EAA" w:rsidRDefault="001B7EAA" w:rsidP="00BF3211">
            <w:pPr>
              <w:pStyle w:val="ae"/>
              <w:rPr>
                <w:rStyle w:val="FontStyle122"/>
                <w:sz w:val="24"/>
                <w:szCs w:val="24"/>
              </w:rPr>
            </w:pPr>
            <w:r w:rsidRPr="001B7EAA">
              <w:rPr>
                <w:rStyle w:val="FontStyle122"/>
                <w:sz w:val="24"/>
                <w:szCs w:val="24"/>
              </w:rPr>
              <w:t>Замена системы водоснабжения на современные трубопроводы из ПНД (полиэтилена низкого давления).</w:t>
            </w:r>
          </w:p>
        </w:tc>
        <w:tc>
          <w:tcPr>
            <w:tcW w:w="283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км</w:t>
            </w:r>
          </w:p>
        </w:tc>
        <w:tc>
          <w:tcPr>
            <w:tcW w:w="283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0,3694</w:t>
            </w:r>
          </w:p>
        </w:tc>
        <w:tc>
          <w:tcPr>
            <w:tcW w:w="2977" w:type="dxa"/>
            <w:shd w:val="clear" w:color="auto" w:fill="auto"/>
          </w:tcPr>
          <w:p w:rsidR="0077241D" w:rsidRDefault="0077241D" w:rsidP="00BF3211">
            <w:pPr>
              <w:pStyle w:val="ae"/>
              <w:jc w:val="center"/>
              <w:rPr>
                <w:rFonts w:ascii="Times New Roman" w:hAnsi="Times New Roman" w:cs="Times New Roman"/>
                <w:color w:val="000000"/>
                <w:sz w:val="24"/>
                <w:szCs w:val="24"/>
              </w:rPr>
            </w:pPr>
          </w:p>
          <w:p w:rsidR="001B7EAA" w:rsidRPr="001B7EAA" w:rsidRDefault="001B7EAA" w:rsidP="00BF3211">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1021,8</w:t>
            </w:r>
          </w:p>
        </w:tc>
      </w:tr>
      <w:tr w:rsidR="001B7EAA" w:rsidRPr="001B7EAA" w:rsidTr="00BF3211">
        <w:trPr>
          <w:trHeight w:val="822"/>
        </w:trPr>
        <w:tc>
          <w:tcPr>
            <w:tcW w:w="96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2</w:t>
            </w:r>
          </w:p>
        </w:tc>
        <w:tc>
          <w:tcPr>
            <w:tcW w:w="6089" w:type="dxa"/>
            <w:shd w:val="clear" w:color="auto" w:fill="auto"/>
            <w:vAlign w:val="center"/>
          </w:tcPr>
          <w:p w:rsidR="001B7EAA" w:rsidRPr="001B7EAA" w:rsidRDefault="001B7EAA" w:rsidP="00BF3211">
            <w:pPr>
              <w:pStyle w:val="ae"/>
              <w:rPr>
                <w:rStyle w:val="FontStyle122"/>
                <w:sz w:val="24"/>
                <w:szCs w:val="24"/>
              </w:rPr>
            </w:pPr>
            <w:r w:rsidRPr="001B7EAA">
              <w:rPr>
                <w:rStyle w:val="FontStyle122"/>
                <w:sz w:val="24"/>
                <w:szCs w:val="24"/>
              </w:rPr>
              <w:t>Строительство новой (резервной ) скважины в с.им. Тельмана</w:t>
            </w:r>
          </w:p>
        </w:tc>
        <w:tc>
          <w:tcPr>
            <w:tcW w:w="283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шт</w:t>
            </w:r>
          </w:p>
        </w:tc>
        <w:tc>
          <w:tcPr>
            <w:tcW w:w="283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1</w:t>
            </w:r>
          </w:p>
        </w:tc>
        <w:tc>
          <w:tcPr>
            <w:tcW w:w="2977" w:type="dxa"/>
            <w:shd w:val="clear" w:color="auto" w:fill="auto"/>
          </w:tcPr>
          <w:p w:rsidR="0077241D" w:rsidRDefault="0077241D" w:rsidP="00BF3211">
            <w:pPr>
              <w:pStyle w:val="ae"/>
              <w:jc w:val="center"/>
              <w:rPr>
                <w:rFonts w:ascii="Times New Roman" w:hAnsi="Times New Roman" w:cs="Times New Roman"/>
                <w:color w:val="000000"/>
                <w:sz w:val="24"/>
                <w:szCs w:val="24"/>
              </w:rPr>
            </w:pPr>
          </w:p>
          <w:p w:rsidR="001B7EAA" w:rsidRPr="001B7EAA" w:rsidRDefault="001B7EAA" w:rsidP="00BF3211">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2278,9</w:t>
            </w:r>
          </w:p>
        </w:tc>
      </w:tr>
      <w:tr w:rsidR="001B7EAA" w:rsidRPr="001B7EAA" w:rsidTr="0077241D">
        <w:trPr>
          <w:trHeight w:val="537"/>
        </w:trPr>
        <w:tc>
          <w:tcPr>
            <w:tcW w:w="96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3</w:t>
            </w:r>
          </w:p>
        </w:tc>
        <w:tc>
          <w:tcPr>
            <w:tcW w:w="6089" w:type="dxa"/>
            <w:shd w:val="clear" w:color="auto" w:fill="auto"/>
            <w:vAlign w:val="center"/>
          </w:tcPr>
          <w:p w:rsidR="0077241D" w:rsidRDefault="001B7EAA" w:rsidP="001B7EAA">
            <w:pPr>
              <w:pStyle w:val="ae"/>
              <w:jc w:val="both"/>
              <w:rPr>
                <w:rStyle w:val="FontStyle122"/>
                <w:sz w:val="24"/>
                <w:szCs w:val="24"/>
              </w:rPr>
            </w:pPr>
            <w:r w:rsidRPr="001B7EAA">
              <w:rPr>
                <w:rStyle w:val="FontStyle122"/>
                <w:sz w:val="24"/>
                <w:szCs w:val="24"/>
              </w:rPr>
              <w:t xml:space="preserve">Реконструкция водоочистных сооружений </w:t>
            </w:r>
          </w:p>
          <w:p w:rsidR="001B7EAA" w:rsidRPr="001B7EAA" w:rsidRDefault="001B7EAA" w:rsidP="001B7EAA">
            <w:pPr>
              <w:pStyle w:val="ae"/>
              <w:jc w:val="both"/>
              <w:rPr>
                <w:rStyle w:val="FontStyle122"/>
                <w:sz w:val="24"/>
                <w:szCs w:val="24"/>
              </w:rPr>
            </w:pPr>
            <w:r w:rsidRPr="001B7EAA">
              <w:rPr>
                <w:rStyle w:val="FontStyle122"/>
                <w:sz w:val="24"/>
                <w:szCs w:val="24"/>
              </w:rPr>
              <w:t>с.им. Тельмана</w:t>
            </w:r>
          </w:p>
        </w:tc>
        <w:tc>
          <w:tcPr>
            <w:tcW w:w="283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шт.</w:t>
            </w:r>
          </w:p>
        </w:tc>
        <w:tc>
          <w:tcPr>
            <w:tcW w:w="2835" w:type="dxa"/>
            <w:shd w:val="clear" w:color="auto" w:fill="auto"/>
            <w:vAlign w:val="center"/>
          </w:tcPr>
          <w:p w:rsidR="001B7EAA" w:rsidRPr="001B7EAA" w:rsidRDefault="001B7EAA" w:rsidP="0077241D">
            <w:pPr>
              <w:pStyle w:val="ae"/>
              <w:jc w:val="center"/>
              <w:rPr>
                <w:rFonts w:ascii="Times New Roman" w:hAnsi="Times New Roman" w:cs="Times New Roman"/>
                <w:sz w:val="24"/>
                <w:szCs w:val="24"/>
              </w:rPr>
            </w:pPr>
            <w:r w:rsidRPr="001B7EAA">
              <w:rPr>
                <w:rStyle w:val="FontStyle122"/>
                <w:sz w:val="24"/>
                <w:szCs w:val="24"/>
              </w:rPr>
              <w:t>1</w:t>
            </w:r>
          </w:p>
        </w:tc>
        <w:tc>
          <w:tcPr>
            <w:tcW w:w="2977" w:type="dxa"/>
            <w:shd w:val="clear" w:color="auto" w:fill="auto"/>
            <w:vAlign w:val="center"/>
          </w:tcPr>
          <w:p w:rsidR="001B7EAA" w:rsidRPr="001B7EAA" w:rsidRDefault="001B7EAA" w:rsidP="0077241D">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4404,2</w:t>
            </w:r>
          </w:p>
        </w:tc>
      </w:tr>
      <w:tr w:rsidR="001B7EAA" w:rsidRPr="001B7EAA" w:rsidTr="0077241D">
        <w:trPr>
          <w:trHeight w:val="994"/>
        </w:trPr>
        <w:tc>
          <w:tcPr>
            <w:tcW w:w="96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4</w:t>
            </w:r>
          </w:p>
        </w:tc>
        <w:tc>
          <w:tcPr>
            <w:tcW w:w="6089" w:type="dxa"/>
            <w:shd w:val="clear" w:color="auto" w:fill="auto"/>
            <w:vAlign w:val="center"/>
          </w:tcPr>
          <w:p w:rsidR="001B7EAA" w:rsidRPr="001B7EAA" w:rsidRDefault="001B7EAA" w:rsidP="001B7EAA">
            <w:pPr>
              <w:pStyle w:val="ae"/>
              <w:jc w:val="both"/>
              <w:rPr>
                <w:rStyle w:val="FontStyle122"/>
                <w:sz w:val="24"/>
                <w:szCs w:val="24"/>
              </w:rPr>
            </w:pPr>
            <w:r w:rsidRPr="001B7EAA">
              <w:rPr>
                <w:rStyle w:val="FontStyle122"/>
                <w:sz w:val="24"/>
                <w:szCs w:val="24"/>
              </w:rPr>
              <w:t>Реконструкция электроснабжения с устройством резервного источника питания на станции обезжелезивания п. Приамурский</w:t>
            </w:r>
          </w:p>
        </w:tc>
        <w:tc>
          <w:tcPr>
            <w:tcW w:w="283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шт</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1</w:t>
            </w:r>
          </w:p>
        </w:tc>
        <w:tc>
          <w:tcPr>
            <w:tcW w:w="2977" w:type="dxa"/>
            <w:shd w:val="clear" w:color="auto" w:fill="auto"/>
            <w:vAlign w:val="center"/>
          </w:tcPr>
          <w:p w:rsidR="001B7EAA" w:rsidRPr="001B7EAA" w:rsidRDefault="001B7EAA" w:rsidP="0077241D">
            <w:pPr>
              <w:pStyle w:val="ae"/>
              <w:jc w:val="center"/>
              <w:rPr>
                <w:rFonts w:ascii="Times New Roman" w:hAnsi="Times New Roman" w:cs="Times New Roman"/>
                <w:color w:val="000000"/>
                <w:sz w:val="24"/>
                <w:szCs w:val="24"/>
              </w:rPr>
            </w:pPr>
          </w:p>
          <w:p w:rsidR="001B7EAA" w:rsidRPr="001B7EAA" w:rsidRDefault="001B7EAA" w:rsidP="0077241D">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1341,6</w:t>
            </w:r>
          </w:p>
        </w:tc>
      </w:tr>
      <w:tr w:rsidR="001B7EAA" w:rsidRPr="001B7EAA" w:rsidTr="0077241D">
        <w:trPr>
          <w:trHeight w:val="554"/>
        </w:trPr>
        <w:tc>
          <w:tcPr>
            <w:tcW w:w="965" w:type="dxa"/>
            <w:shd w:val="clear" w:color="auto" w:fill="auto"/>
            <w:vAlign w:val="center"/>
          </w:tcPr>
          <w:p w:rsidR="001B7EAA" w:rsidRPr="001B7EAA" w:rsidRDefault="001B7EAA" w:rsidP="00BF3211">
            <w:pPr>
              <w:pStyle w:val="ae"/>
              <w:jc w:val="center"/>
              <w:rPr>
                <w:rStyle w:val="FontStyle122"/>
                <w:sz w:val="24"/>
                <w:szCs w:val="24"/>
              </w:rPr>
            </w:pPr>
            <w:r w:rsidRPr="001B7EAA">
              <w:rPr>
                <w:rStyle w:val="FontStyle122"/>
                <w:sz w:val="24"/>
                <w:szCs w:val="24"/>
              </w:rPr>
              <w:t>5</w:t>
            </w:r>
          </w:p>
        </w:tc>
        <w:tc>
          <w:tcPr>
            <w:tcW w:w="6089" w:type="dxa"/>
            <w:shd w:val="clear" w:color="auto" w:fill="auto"/>
            <w:vAlign w:val="center"/>
          </w:tcPr>
          <w:p w:rsidR="001B7EAA" w:rsidRPr="001B7EAA" w:rsidRDefault="001B7EAA" w:rsidP="001B7EAA">
            <w:pPr>
              <w:pStyle w:val="ae"/>
              <w:jc w:val="both"/>
              <w:rPr>
                <w:rStyle w:val="FontStyle122"/>
                <w:sz w:val="24"/>
                <w:szCs w:val="24"/>
              </w:rPr>
            </w:pPr>
            <w:r w:rsidRPr="001B7EAA">
              <w:rPr>
                <w:rStyle w:val="FontStyle122"/>
                <w:sz w:val="24"/>
                <w:szCs w:val="24"/>
              </w:rPr>
              <w:t>Реконструкция фундаментов и приямков фильтров №1, 2, 3, 4 п. Приамурский</w:t>
            </w:r>
          </w:p>
        </w:tc>
        <w:tc>
          <w:tcPr>
            <w:tcW w:w="2835" w:type="dxa"/>
            <w:shd w:val="clear" w:color="auto" w:fill="auto"/>
            <w:vAlign w:val="center"/>
          </w:tcPr>
          <w:p w:rsidR="001B7EAA" w:rsidRPr="001B7EAA" w:rsidRDefault="001B7EAA" w:rsidP="00BF3211">
            <w:pPr>
              <w:pStyle w:val="ae"/>
              <w:jc w:val="center"/>
              <w:rPr>
                <w:rStyle w:val="FontStyle122"/>
                <w:sz w:val="24"/>
                <w:szCs w:val="24"/>
              </w:rPr>
            </w:pPr>
          </w:p>
        </w:tc>
        <w:tc>
          <w:tcPr>
            <w:tcW w:w="2835" w:type="dxa"/>
            <w:shd w:val="clear" w:color="auto" w:fill="auto"/>
            <w:vAlign w:val="center"/>
          </w:tcPr>
          <w:p w:rsidR="001B7EAA" w:rsidRPr="001B7EAA" w:rsidRDefault="001B7EAA" w:rsidP="0077241D">
            <w:pPr>
              <w:pStyle w:val="ae"/>
              <w:jc w:val="center"/>
              <w:rPr>
                <w:rStyle w:val="FontStyle122"/>
                <w:sz w:val="24"/>
                <w:szCs w:val="24"/>
              </w:rPr>
            </w:pPr>
          </w:p>
        </w:tc>
        <w:tc>
          <w:tcPr>
            <w:tcW w:w="2977" w:type="dxa"/>
            <w:shd w:val="clear" w:color="auto" w:fill="auto"/>
            <w:vAlign w:val="center"/>
          </w:tcPr>
          <w:p w:rsidR="001B7EAA" w:rsidRPr="001B7EAA" w:rsidRDefault="001B7EAA" w:rsidP="0077241D">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916,0</w:t>
            </w:r>
          </w:p>
        </w:tc>
      </w:tr>
      <w:tr w:rsidR="001B7EAA" w:rsidRPr="001B7EAA" w:rsidTr="00BF3211">
        <w:trPr>
          <w:trHeight w:val="269"/>
        </w:trPr>
        <w:tc>
          <w:tcPr>
            <w:tcW w:w="12724" w:type="dxa"/>
            <w:gridSpan w:val="4"/>
            <w:shd w:val="clear" w:color="auto" w:fill="auto"/>
          </w:tcPr>
          <w:p w:rsidR="001B7EAA" w:rsidRPr="001B7EAA" w:rsidRDefault="001B7EAA" w:rsidP="00BF3211">
            <w:pPr>
              <w:pStyle w:val="ae"/>
              <w:rPr>
                <w:rFonts w:ascii="Times New Roman" w:hAnsi="Times New Roman" w:cs="Times New Roman"/>
                <w:b/>
                <w:color w:val="000000"/>
                <w:sz w:val="24"/>
                <w:szCs w:val="24"/>
              </w:rPr>
            </w:pPr>
            <w:r w:rsidRPr="001B7EAA">
              <w:rPr>
                <w:rFonts w:ascii="Times New Roman" w:hAnsi="Times New Roman" w:cs="Times New Roman"/>
                <w:b/>
                <w:color w:val="000000"/>
                <w:sz w:val="24"/>
                <w:szCs w:val="24"/>
              </w:rPr>
              <w:t>Итого</w:t>
            </w:r>
          </w:p>
        </w:tc>
        <w:tc>
          <w:tcPr>
            <w:tcW w:w="2977" w:type="dxa"/>
            <w:shd w:val="clear" w:color="auto" w:fill="auto"/>
          </w:tcPr>
          <w:p w:rsidR="001B7EAA" w:rsidRPr="001B7EAA" w:rsidRDefault="001B7EAA" w:rsidP="00BF3211">
            <w:pPr>
              <w:pStyle w:val="ae"/>
              <w:jc w:val="center"/>
              <w:rPr>
                <w:rFonts w:ascii="Times New Roman" w:hAnsi="Times New Roman" w:cs="Times New Roman"/>
                <w:b/>
                <w:color w:val="000000"/>
                <w:sz w:val="24"/>
                <w:szCs w:val="24"/>
              </w:rPr>
            </w:pPr>
            <w:r w:rsidRPr="001B7EAA">
              <w:rPr>
                <w:rFonts w:ascii="Times New Roman" w:hAnsi="Times New Roman" w:cs="Times New Roman"/>
                <w:b/>
                <w:color w:val="000000"/>
                <w:sz w:val="24"/>
                <w:szCs w:val="24"/>
              </w:rPr>
              <w:t>9962,6</w:t>
            </w:r>
          </w:p>
        </w:tc>
      </w:tr>
    </w:tbl>
    <w:p w:rsidR="001B7EAA" w:rsidRPr="001B7EAA" w:rsidRDefault="001B7EAA" w:rsidP="001B7EAA">
      <w:pPr>
        <w:pStyle w:val="ae"/>
        <w:jc w:val="both"/>
        <w:rPr>
          <w:rStyle w:val="FontStyle120"/>
          <w:sz w:val="24"/>
          <w:szCs w:val="24"/>
        </w:rPr>
      </w:pPr>
    </w:p>
    <w:p w:rsidR="001B7EAA" w:rsidRPr="0077241D" w:rsidRDefault="001B7EAA" w:rsidP="0077241D">
      <w:pPr>
        <w:pStyle w:val="ae"/>
        <w:ind w:firstLine="708"/>
        <w:jc w:val="both"/>
        <w:rPr>
          <w:rStyle w:val="FontStyle120"/>
          <w:b w:val="0"/>
          <w:sz w:val="24"/>
          <w:szCs w:val="24"/>
        </w:rPr>
      </w:pPr>
      <w:r w:rsidRPr="0077241D">
        <w:rPr>
          <w:rStyle w:val="FontStyle120"/>
          <w:b w:val="0"/>
          <w:sz w:val="24"/>
          <w:szCs w:val="24"/>
        </w:rPr>
        <w:t>Мероприятия по строительству и реконструкции систем водоотведения</w:t>
      </w:r>
    </w:p>
    <w:p w:rsidR="001B7EAA" w:rsidRPr="001B7EAA" w:rsidRDefault="001B7EAA" w:rsidP="001B7EAA">
      <w:pPr>
        <w:pStyle w:val="ae"/>
        <w:jc w:val="both"/>
        <w:rPr>
          <w:rStyle w:val="FontStyle120"/>
          <w:b w:val="0"/>
          <w:i/>
          <w:sz w:val="24"/>
          <w:szCs w:val="24"/>
        </w:rPr>
      </w:pPr>
      <w:r w:rsidRPr="001B7EAA">
        <w:rPr>
          <w:rStyle w:val="FontStyle120"/>
          <w:b w:val="0"/>
          <w:i/>
          <w:sz w:val="24"/>
          <w:szCs w:val="24"/>
        </w:rPr>
        <w:t>Таблица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8"/>
        <w:gridCol w:w="3621"/>
        <w:gridCol w:w="1892"/>
        <w:gridCol w:w="1565"/>
        <w:gridCol w:w="1794"/>
      </w:tblGrid>
      <w:tr w:rsidR="001B7EAA" w:rsidRPr="001B7EAA" w:rsidTr="0077241D">
        <w:trPr>
          <w:trHeight w:val="560"/>
        </w:trPr>
        <w:tc>
          <w:tcPr>
            <w:tcW w:w="948" w:type="dxa"/>
            <w:shd w:val="clear" w:color="auto" w:fill="auto"/>
            <w:vAlign w:val="center"/>
          </w:tcPr>
          <w:p w:rsidR="001B7EAA" w:rsidRPr="001B7EAA" w:rsidRDefault="001B7EAA" w:rsidP="001B7EAA">
            <w:pPr>
              <w:pStyle w:val="ae"/>
              <w:jc w:val="both"/>
              <w:rPr>
                <w:rStyle w:val="FontStyle122"/>
                <w:sz w:val="24"/>
                <w:szCs w:val="24"/>
              </w:rPr>
            </w:pPr>
            <w:r w:rsidRPr="001B7EAA">
              <w:rPr>
                <w:rStyle w:val="FontStyle122"/>
                <w:sz w:val="24"/>
                <w:szCs w:val="24"/>
              </w:rPr>
              <w:t>№ п/п</w:t>
            </w:r>
          </w:p>
        </w:tc>
        <w:tc>
          <w:tcPr>
            <w:tcW w:w="6106" w:type="dxa"/>
            <w:shd w:val="clear" w:color="auto" w:fill="auto"/>
            <w:vAlign w:val="center"/>
          </w:tcPr>
          <w:p w:rsidR="001B7EAA" w:rsidRPr="001B7EAA" w:rsidRDefault="001B7EAA" w:rsidP="001B7EAA">
            <w:pPr>
              <w:pStyle w:val="ae"/>
              <w:jc w:val="both"/>
              <w:rPr>
                <w:rStyle w:val="FontStyle122"/>
                <w:sz w:val="24"/>
                <w:szCs w:val="24"/>
              </w:rPr>
            </w:pPr>
            <w:r w:rsidRPr="001B7EAA">
              <w:rPr>
                <w:rStyle w:val="FontStyle122"/>
                <w:sz w:val="24"/>
                <w:szCs w:val="24"/>
              </w:rPr>
              <w:t>Наименование мероприятия</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Ед. измерения</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Кол-во</w:t>
            </w:r>
          </w:p>
        </w:tc>
        <w:tc>
          <w:tcPr>
            <w:tcW w:w="2977" w:type="dxa"/>
            <w:shd w:val="clear" w:color="auto" w:fill="auto"/>
            <w:vAlign w:val="center"/>
          </w:tcPr>
          <w:p w:rsidR="001B7EAA" w:rsidRPr="001B7EAA" w:rsidRDefault="001B7EAA" w:rsidP="0077241D">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Затраты тыс. рублей</w:t>
            </w:r>
          </w:p>
        </w:tc>
      </w:tr>
      <w:tr w:rsidR="001B7EAA" w:rsidRPr="001B7EAA" w:rsidTr="0077241D">
        <w:trPr>
          <w:trHeight w:val="271"/>
        </w:trPr>
        <w:tc>
          <w:tcPr>
            <w:tcW w:w="15701" w:type="dxa"/>
            <w:gridSpan w:val="5"/>
            <w:shd w:val="clear" w:color="auto" w:fill="auto"/>
            <w:vAlign w:val="center"/>
          </w:tcPr>
          <w:p w:rsidR="001B7EAA" w:rsidRPr="001B7EAA" w:rsidRDefault="001B7EAA" w:rsidP="0077241D">
            <w:pPr>
              <w:pStyle w:val="ae"/>
              <w:jc w:val="center"/>
              <w:rPr>
                <w:rFonts w:ascii="Times New Roman" w:hAnsi="Times New Roman" w:cs="Times New Roman"/>
                <w:color w:val="000000"/>
                <w:sz w:val="24"/>
                <w:szCs w:val="24"/>
              </w:rPr>
            </w:pPr>
            <w:r w:rsidRPr="001B7EAA">
              <w:rPr>
                <w:rFonts w:ascii="Times New Roman" w:hAnsi="Times New Roman" w:cs="Times New Roman"/>
                <w:color w:val="000000"/>
                <w:sz w:val="24"/>
                <w:szCs w:val="24"/>
              </w:rPr>
              <w:t>п. Приамурский</w:t>
            </w:r>
            <w:r w:rsidR="0077241D">
              <w:rPr>
                <w:rFonts w:ascii="Times New Roman" w:hAnsi="Times New Roman" w:cs="Times New Roman"/>
                <w:color w:val="000000"/>
                <w:sz w:val="24"/>
                <w:szCs w:val="24"/>
              </w:rPr>
              <w:t xml:space="preserve"> </w:t>
            </w:r>
          </w:p>
        </w:tc>
      </w:tr>
      <w:tr w:rsidR="001B7EAA" w:rsidRPr="001B7EAA" w:rsidTr="0077241D">
        <w:trPr>
          <w:trHeight w:val="830"/>
        </w:trPr>
        <w:tc>
          <w:tcPr>
            <w:tcW w:w="948" w:type="dxa"/>
            <w:shd w:val="clear" w:color="auto" w:fill="auto"/>
            <w:vAlign w:val="center"/>
          </w:tcPr>
          <w:p w:rsidR="001B7EAA" w:rsidRPr="001B7EAA" w:rsidRDefault="001B7EAA" w:rsidP="001B7EAA">
            <w:pPr>
              <w:pStyle w:val="ae"/>
              <w:jc w:val="both"/>
              <w:rPr>
                <w:rStyle w:val="FontStyle122"/>
                <w:sz w:val="24"/>
                <w:szCs w:val="24"/>
              </w:rPr>
            </w:pPr>
            <w:r w:rsidRPr="001B7EAA">
              <w:rPr>
                <w:rStyle w:val="FontStyle122"/>
                <w:sz w:val="24"/>
                <w:szCs w:val="24"/>
              </w:rPr>
              <w:t>1</w:t>
            </w:r>
          </w:p>
        </w:tc>
        <w:tc>
          <w:tcPr>
            <w:tcW w:w="6106" w:type="dxa"/>
            <w:shd w:val="clear" w:color="auto" w:fill="auto"/>
            <w:vAlign w:val="center"/>
          </w:tcPr>
          <w:p w:rsidR="001B7EAA" w:rsidRPr="001B7EAA" w:rsidRDefault="001B7EAA" w:rsidP="001B7EAA">
            <w:pPr>
              <w:pStyle w:val="ae"/>
              <w:jc w:val="both"/>
              <w:rPr>
                <w:rStyle w:val="FontStyle122"/>
                <w:sz w:val="24"/>
                <w:szCs w:val="24"/>
              </w:rPr>
            </w:pPr>
            <w:r w:rsidRPr="001B7EAA">
              <w:rPr>
                <w:rStyle w:val="FontStyle122"/>
                <w:sz w:val="24"/>
                <w:szCs w:val="24"/>
              </w:rPr>
              <w:t xml:space="preserve">Строительство сетей водоотведения </w:t>
            </w:r>
          </w:p>
          <w:p w:rsidR="001B7EAA" w:rsidRPr="001B7EAA" w:rsidRDefault="001B7EAA" w:rsidP="001B7EAA">
            <w:pPr>
              <w:pStyle w:val="ae"/>
              <w:jc w:val="both"/>
              <w:rPr>
                <w:rStyle w:val="FontStyle122"/>
                <w:sz w:val="24"/>
                <w:szCs w:val="24"/>
              </w:rPr>
            </w:pPr>
            <w:r w:rsidRPr="001B7EAA">
              <w:rPr>
                <w:rStyle w:val="FontStyle122"/>
                <w:sz w:val="24"/>
                <w:szCs w:val="24"/>
              </w:rPr>
              <w:t>в п. Приамурский</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км</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0,239</w:t>
            </w:r>
          </w:p>
        </w:tc>
        <w:tc>
          <w:tcPr>
            <w:tcW w:w="2977"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1094,0</w:t>
            </w:r>
          </w:p>
        </w:tc>
      </w:tr>
      <w:tr w:rsidR="001B7EAA" w:rsidRPr="001B7EAA" w:rsidTr="0077241D">
        <w:trPr>
          <w:trHeight w:val="830"/>
        </w:trPr>
        <w:tc>
          <w:tcPr>
            <w:tcW w:w="948" w:type="dxa"/>
            <w:shd w:val="clear" w:color="auto" w:fill="auto"/>
            <w:vAlign w:val="center"/>
          </w:tcPr>
          <w:p w:rsidR="001B7EAA" w:rsidRPr="001B7EAA" w:rsidRDefault="001B7EAA" w:rsidP="001B7EAA">
            <w:pPr>
              <w:pStyle w:val="ae"/>
              <w:jc w:val="both"/>
              <w:rPr>
                <w:rStyle w:val="FontStyle122"/>
                <w:sz w:val="24"/>
                <w:szCs w:val="24"/>
              </w:rPr>
            </w:pPr>
            <w:r w:rsidRPr="001B7EAA">
              <w:rPr>
                <w:rStyle w:val="FontStyle122"/>
                <w:sz w:val="24"/>
                <w:szCs w:val="24"/>
              </w:rPr>
              <w:t>2</w:t>
            </w:r>
          </w:p>
        </w:tc>
        <w:tc>
          <w:tcPr>
            <w:tcW w:w="6106" w:type="dxa"/>
            <w:shd w:val="clear" w:color="auto" w:fill="auto"/>
            <w:vAlign w:val="center"/>
          </w:tcPr>
          <w:p w:rsidR="001B7EAA" w:rsidRPr="001B7EAA" w:rsidRDefault="001B7EAA" w:rsidP="001B7EAA">
            <w:pPr>
              <w:pStyle w:val="ae"/>
              <w:jc w:val="both"/>
              <w:rPr>
                <w:rStyle w:val="FontStyle122"/>
                <w:sz w:val="24"/>
                <w:szCs w:val="24"/>
              </w:rPr>
            </w:pPr>
            <w:r w:rsidRPr="001B7EAA">
              <w:rPr>
                <w:rStyle w:val="FontStyle122"/>
                <w:sz w:val="24"/>
                <w:szCs w:val="24"/>
              </w:rPr>
              <w:t xml:space="preserve">Реконструкция канализационных сетей в п. Приамурский </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км</w:t>
            </w:r>
          </w:p>
        </w:tc>
        <w:tc>
          <w:tcPr>
            <w:tcW w:w="2835"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0,982</w:t>
            </w:r>
          </w:p>
        </w:tc>
        <w:tc>
          <w:tcPr>
            <w:tcW w:w="2977" w:type="dxa"/>
            <w:shd w:val="clear" w:color="auto" w:fill="auto"/>
            <w:vAlign w:val="center"/>
          </w:tcPr>
          <w:p w:rsidR="001B7EAA" w:rsidRPr="001B7EAA" w:rsidRDefault="001B7EAA" w:rsidP="0077241D">
            <w:pPr>
              <w:pStyle w:val="ae"/>
              <w:jc w:val="center"/>
              <w:rPr>
                <w:rStyle w:val="FontStyle122"/>
                <w:sz w:val="24"/>
                <w:szCs w:val="24"/>
              </w:rPr>
            </w:pPr>
            <w:r w:rsidRPr="001B7EAA">
              <w:rPr>
                <w:rStyle w:val="FontStyle122"/>
                <w:sz w:val="24"/>
                <w:szCs w:val="24"/>
              </w:rPr>
              <w:t>6349,4</w:t>
            </w:r>
          </w:p>
        </w:tc>
      </w:tr>
      <w:tr w:rsidR="001B7EAA" w:rsidRPr="001B7EAA" w:rsidTr="0077241D">
        <w:trPr>
          <w:trHeight w:val="303"/>
        </w:trPr>
        <w:tc>
          <w:tcPr>
            <w:tcW w:w="12724" w:type="dxa"/>
            <w:gridSpan w:val="4"/>
            <w:shd w:val="clear" w:color="auto" w:fill="auto"/>
          </w:tcPr>
          <w:p w:rsidR="001B7EAA" w:rsidRPr="001B7EAA" w:rsidRDefault="001B7EAA" w:rsidP="001B7EAA">
            <w:pPr>
              <w:pStyle w:val="ae"/>
              <w:jc w:val="both"/>
              <w:rPr>
                <w:rFonts w:ascii="Times New Roman" w:hAnsi="Times New Roman" w:cs="Times New Roman"/>
                <w:b/>
                <w:color w:val="000000"/>
                <w:sz w:val="24"/>
                <w:szCs w:val="24"/>
              </w:rPr>
            </w:pPr>
            <w:r w:rsidRPr="001B7EAA">
              <w:rPr>
                <w:rFonts w:ascii="Times New Roman" w:hAnsi="Times New Roman" w:cs="Times New Roman"/>
                <w:b/>
                <w:color w:val="000000"/>
                <w:sz w:val="24"/>
                <w:szCs w:val="24"/>
              </w:rPr>
              <w:t xml:space="preserve">Итого </w:t>
            </w:r>
          </w:p>
        </w:tc>
        <w:tc>
          <w:tcPr>
            <w:tcW w:w="2977" w:type="dxa"/>
            <w:shd w:val="clear" w:color="auto" w:fill="auto"/>
          </w:tcPr>
          <w:p w:rsidR="001B7EAA" w:rsidRPr="001B7EAA" w:rsidRDefault="001B7EAA" w:rsidP="00D70E68">
            <w:pPr>
              <w:pStyle w:val="ae"/>
              <w:jc w:val="center"/>
              <w:rPr>
                <w:rFonts w:ascii="Times New Roman" w:hAnsi="Times New Roman" w:cs="Times New Roman"/>
                <w:color w:val="000000"/>
                <w:sz w:val="24"/>
                <w:szCs w:val="24"/>
              </w:rPr>
            </w:pPr>
            <w:r w:rsidRPr="001B7EAA">
              <w:rPr>
                <w:rStyle w:val="FontStyle116"/>
                <w:sz w:val="24"/>
                <w:szCs w:val="24"/>
              </w:rPr>
              <w:t>7443,4</w:t>
            </w:r>
          </w:p>
        </w:tc>
      </w:tr>
    </w:tbl>
    <w:p w:rsidR="001B7EAA" w:rsidRPr="001B7EAA" w:rsidRDefault="001B7EAA" w:rsidP="001B7EAA">
      <w:pPr>
        <w:pStyle w:val="ae"/>
        <w:jc w:val="both"/>
        <w:rPr>
          <w:rFonts w:ascii="Times New Roman" w:hAnsi="Times New Roman" w:cs="Times New Roman"/>
          <w:b/>
          <w:sz w:val="24"/>
          <w:szCs w:val="24"/>
        </w:rPr>
      </w:pPr>
    </w:p>
    <w:tbl>
      <w:tblPr>
        <w:tblStyle w:val="a6"/>
        <w:tblpPr w:leftFromText="180" w:rightFromText="180" w:vertAnchor="text" w:horzAnchor="page" w:tblpX="1669" w:tblpY="357"/>
        <w:tblW w:w="99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5495"/>
        <w:gridCol w:w="4444"/>
      </w:tblGrid>
      <w:tr w:rsidR="00B50804" w:rsidRPr="008C4BA9" w:rsidTr="00B50804">
        <w:trPr>
          <w:trHeight w:val="2343"/>
        </w:trPr>
        <w:tc>
          <w:tcPr>
            <w:tcW w:w="5495" w:type="dxa"/>
          </w:tcPr>
          <w:p w:rsidR="00B50804" w:rsidRDefault="00B50804" w:rsidP="00B50804">
            <w:pPr>
              <w:widowControl w:val="0"/>
              <w:autoSpaceDE w:val="0"/>
              <w:autoSpaceDN w:val="0"/>
              <w:adjustRightInd w:val="0"/>
              <w:jc w:val="center"/>
              <w:rPr>
                <w:sz w:val="24"/>
                <w:szCs w:val="24"/>
              </w:rPr>
            </w:pPr>
          </w:p>
          <w:p w:rsidR="00B50804" w:rsidRPr="008C4BA9" w:rsidRDefault="00B50804" w:rsidP="00B50804">
            <w:pPr>
              <w:widowControl w:val="0"/>
              <w:autoSpaceDE w:val="0"/>
              <w:autoSpaceDN w:val="0"/>
              <w:adjustRightInd w:val="0"/>
              <w:jc w:val="center"/>
              <w:rPr>
                <w:sz w:val="24"/>
                <w:szCs w:val="24"/>
              </w:rPr>
            </w:pPr>
            <w:r w:rsidRPr="008C4BA9">
              <w:rPr>
                <w:sz w:val="24"/>
                <w:szCs w:val="24"/>
              </w:rPr>
              <w:t>Концедент</w:t>
            </w:r>
          </w:p>
          <w:p w:rsidR="00B50804" w:rsidRPr="008C4BA9" w:rsidRDefault="00B50804" w:rsidP="00B50804">
            <w:pPr>
              <w:pStyle w:val="ae"/>
              <w:jc w:val="both"/>
              <w:rPr>
                <w:sz w:val="24"/>
                <w:szCs w:val="24"/>
              </w:rPr>
            </w:pPr>
            <w:r w:rsidRPr="008C4BA9">
              <w:rPr>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B50804" w:rsidRPr="008C4BA9" w:rsidRDefault="00B50804" w:rsidP="00B50804">
            <w:pPr>
              <w:pStyle w:val="ae"/>
              <w:jc w:val="both"/>
              <w:rPr>
                <w:sz w:val="24"/>
                <w:szCs w:val="24"/>
              </w:rPr>
            </w:pPr>
          </w:p>
          <w:p w:rsidR="00B50804" w:rsidRPr="008C4BA9" w:rsidRDefault="00B50804" w:rsidP="00B50804">
            <w:pPr>
              <w:pStyle w:val="ae"/>
              <w:jc w:val="both"/>
              <w:rPr>
                <w:sz w:val="24"/>
                <w:szCs w:val="24"/>
              </w:rPr>
            </w:pPr>
            <w:r w:rsidRPr="008C4BA9">
              <w:rPr>
                <w:sz w:val="24"/>
                <w:szCs w:val="24"/>
              </w:rPr>
              <w:t>Глава администрации</w:t>
            </w:r>
          </w:p>
          <w:p w:rsidR="00B50804" w:rsidRPr="008C4BA9" w:rsidRDefault="00B50804" w:rsidP="00B50804">
            <w:pPr>
              <w:pStyle w:val="ae"/>
              <w:jc w:val="both"/>
              <w:rPr>
                <w:sz w:val="24"/>
                <w:szCs w:val="24"/>
              </w:rPr>
            </w:pPr>
          </w:p>
          <w:p w:rsidR="00B50804" w:rsidRPr="008C4BA9" w:rsidRDefault="00B50804" w:rsidP="00B50804">
            <w:pPr>
              <w:pStyle w:val="ae"/>
              <w:jc w:val="both"/>
              <w:rPr>
                <w:sz w:val="24"/>
                <w:szCs w:val="24"/>
              </w:rPr>
            </w:pPr>
            <w:r w:rsidRPr="008C4BA9">
              <w:rPr>
                <w:sz w:val="24"/>
                <w:szCs w:val="24"/>
              </w:rPr>
              <w:t xml:space="preserve">_______________ </w:t>
            </w:r>
            <w:r>
              <w:rPr>
                <w:sz w:val="24"/>
                <w:szCs w:val="24"/>
              </w:rPr>
              <w:t>/С.В. Глущенко/</w:t>
            </w:r>
          </w:p>
          <w:p w:rsidR="00B50804" w:rsidRPr="008C4BA9" w:rsidRDefault="00B50804" w:rsidP="00B50804">
            <w:pPr>
              <w:widowControl w:val="0"/>
              <w:autoSpaceDE w:val="0"/>
              <w:autoSpaceDN w:val="0"/>
              <w:adjustRightInd w:val="0"/>
              <w:rPr>
                <w:sz w:val="24"/>
                <w:szCs w:val="24"/>
              </w:rPr>
            </w:pPr>
            <w:r w:rsidRPr="008C4BA9">
              <w:rPr>
                <w:sz w:val="24"/>
                <w:szCs w:val="24"/>
              </w:rPr>
              <w:t>М.П.</w:t>
            </w:r>
          </w:p>
        </w:tc>
        <w:tc>
          <w:tcPr>
            <w:tcW w:w="4444" w:type="dxa"/>
          </w:tcPr>
          <w:p w:rsidR="00B50804" w:rsidRDefault="00B50804" w:rsidP="00B50804">
            <w:pPr>
              <w:widowControl w:val="0"/>
              <w:autoSpaceDE w:val="0"/>
              <w:autoSpaceDN w:val="0"/>
              <w:adjustRightInd w:val="0"/>
              <w:jc w:val="center"/>
              <w:rPr>
                <w:sz w:val="24"/>
                <w:szCs w:val="24"/>
              </w:rPr>
            </w:pPr>
          </w:p>
          <w:p w:rsidR="00B50804" w:rsidRPr="008C4BA9" w:rsidRDefault="00B50804" w:rsidP="00B50804">
            <w:pPr>
              <w:widowControl w:val="0"/>
              <w:autoSpaceDE w:val="0"/>
              <w:autoSpaceDN w:val="0"/>
              <w:adjustRightInd w:val="0"/>
              <w:jc w:val="center"/>
              <w:rPr>
                <w:sz w:val="24"/>
                <w:szCs w:val="24"/>
              </w:rPr>
            </w:pPr>
            <w:r w:rsidRPr="008C4BA9">
              <w:rPr>
                <w:sz w:val="24"/>
                <w:szCs w:val="24"/>
              </w:rPr>
              <w:t>Концессионер</w:t>
            </w:r>
          </w:p>
          <w:p w:rsidR="00B50804" w:rsidRDefault="00B50804" w:rsidP="00B50804">
            <w:pPr>
              <w:widowControl w:val="0"/>
              <w:autoSpaceDE w:val="0"/>
              <w:autoSpaceDN w:val="0"/>
              <w:adjustRightInd w:val="0"/>
              <w:rPr>
                <w:sz w:val="24"/>
                <w:szCs w:val="24"/>
              </w:rPr>
            </w:pPr>
            <w:r>
              <w:rPr>
                <w:sz w:val="24"/>
                <w:szCs w:val="24"/>
              </w:rPr>
              <w:t xml:space="preserve">           Общество с ограниченной </w:t>
            </w:r>
          </w:p>
          <w:p w:rsidR="00B50804" w:rsidRPr="008C4BA9" w:rsidRDefault="00B50804" w:rsidP="00B50804">
            <w:pPr>
              <w:widowControl w:val="0"/>
              <w:autoSpaceDE w:val="0"/>
              <w:autoSpaceDN w:val="0"/>
              <w:adjustRightInd w:val="0"/>
              <w:rPr>
                <w:sz w:val="24"/>
                <w:szCs w:val="24"/>
              </w:rPr>
            </w:pPr>
            <w:r>
              <w:rPr>
                <w:sz w:val="24"/>
                <w:szCs w:val="24"/>
              </w:rPr>
              <w:t xml:space="preserve">          ответственностью «Светоч»</w:t>
            </w:r>
          </w:p>
          <w:p w:rsidR="00B50804" w:rsidRPr="008C4BA9" w:rsidRDefault="00B50804" w:rsidP="00B50804">
            <w:pPr>
              <w:widowControl w:val="0"/>
              <w:autoSpaceDE w:val="0"/>
              <w:autoSpaceDN w:val="0"/>
              <w:adjustRightInd w:val="0"/>
              <w:rPr>
                <w:sz w:val="24"/>
                <w:szCs w:val="24"/>
              </w:rPr>
            </w:pPr>
          </w:p>
          <w:p w:rsidR="00B50804" w:rsidRPr="008C4BA9" w:rsidRDefault="00B50804" w:rsidP="00B50804">
            <w:pPr>
              <w:widowControl w:val="0"/>
              <w:autoSpaceDE w:val="0"/>
              <w:autoSpaceDN w:val="0"/>
              <w:adjustRightInd w:val="0"/>
              <w:rPr>
                <w:sz w:val="24"/>
                <w:szCs w:val="24"/>
              </w:rPr>
            </w:pPr>
          </w:p>
          <w:p w:rsidR="00B50804" w:rsidRPr="008C4BA9" w:rsidRDefault="00B50804" w:rsidP="00B50804">
            <w:pPr>
              <w:widowControl w:val="0"/>
              <w:autoSpaceDE w:val="0"/>
              <w:autoSpaceDN w:val="0"/>
              <w:adjustRightInd w:val="0"/>
              <w:rPr>
                <w:sz w:val="24"/>
                <w:szCs w:val="24"/>
              </w:rPr>
            </w:pPr>
            <w:r>
              <w:rPr>
                <w:sz w:val="24"/>
                <w:szCs w:val="24"/>
              </w:rPr>
              <w:t xml:space="preserve">           Директор ООО «Светоч»</w:t>
            </w:r>
          </w:p>
          <w:p w:rsidR="00B50804" w:rsidRPr="008C4BA9" w:rsidRDefault="00B50804" w:rsidP="00B50804">
            <w:pPr>
              <w:widowControl w:val="0"/>
              <w:autoSpaceDE w:val="0"/>
              <w:autoSpaceDN w:val="0"/>
              <w:adjustRightInd w:val="0"/>
              <w:rPr>
                <w:sz w:val="24"/>
                <w:szCs w:val="24"/>
              </w:rPr>
            </w:pPr>
          </w:p>
          <w:p w:rsidR="00B50804" w:rsidRPr="008C4BA9" w:rsidRDefault="00B50804" w:rsidP="00B50804">
            <w:pPr>
              <w:pStyle w:val="ae"/>
              <w:jc w:val="both"/>
              <w:rPr>
                <w:sz w:val="24"/>
                <w:szCs w:val="24"/>
              </w:rPr>
            </w:pPr>
            <w:r>
              <w:rPr>
                <w:sz w:val="24"/>
                <w:szCs w:val="24"/>
              </w:rPr>
              <w:t xml:space="preserve">           </w:t>
            </w:r>
            <w:r w:rsidRPr="008C4BA9">
              <w:rPr>
                <w:sz w:val="24"/>
                <w:szCs w:val="24"/>
              </w:rPr>
              <w:t xml:space="preserve">_______________ </w:t>
            </w:r>
            <w:r>
              <w:rPr>
                <w:sz w:val="24"/>
                <w:szCs w:val="24"/>
              </w:rPr>
              <w:t>/ Т.П. Стецкив /</w:t>
            </w:r>
          </w:p>
          <w:p w:rsidR="00B50804" w:rsidRPr="008C4BA9" w:rsidRDefault="00B50804" w:rsidP="00B50804">
            <w:pPr>
              <w:widowControl w:val="0"/>
              <w:autoSpaceDE w:val="0"/>
              <w:autoSpaceDN w:val="0"/>
              <w:adjustRightInd w:val="0"/>
              <w:rPr>
                <w:sz w:val="24"/>
                <w:szCs w:val="24"/>
              </w:rPr>
            </w:pPr>
            <w:r>
              <w:rPr>
                <w:sz w:val="24"/>
                <w:szCs w:val="24"/>
              </w:rPr>
              <w:t xml:space="preserve">           </w:t>
            </w:r>
            <w:r w:rsidRPr="008C4BA9">
              <w:rPr>
                <w:sz w:val="24"/>
                <w:szCs w:val="24"/>
              </w:rPr>
              <w:t>М.П.</w:t>
            </w:r>
          </w:p>
        </w:tc>
      </w:tr>
    </w:tbl>
    <w:p w:rsidR="00042F64" w:rsidRDefault="00042F64" w:rsidP="00042F64">
      <w:pPr>
        <w:spacing w:after="0" w:line="240" w:lineRule="auto"/>
        <w:jc w:val="center"/>
        <w:rPr>
          <w:rFonts w:ascii="Times New Roman" w:hAnsi="Times New Roman" w:cs="Times New Roman"/>
          <w:b/>
          <w:sz w:val="24"/>
          <w:szCs w:val="24"/>
        </w:rPr>
      </w:pPr>
      <w:r w:rsidRPr="008C4BA9">
        <w:rPr>
          <w:rFonts w:ascii="Times New Roman" w:hAnsi="Times New Roman" w:cs="Times New Roman"/>
          <w:b/>
          <w:sz w:val="24"/>
          <w:szCs w:val="24"/>
        </w:rPr>
        <w:t>Подписи сторон:</w:t>
      </w:r>
    </w:p>
    <w:p w:rsidR="0024612F" w:rsidRPr="004052D0" w:rsidRDefault="0024612F" w:rsidP="004052D0">
      <w:pPr>
        <w:rPr>
          <w:rFonts w:ascii="Times New Roman" w:hAnsi="Times New Roman" w:cs="Times New Roman"/>
          <w:sz w:val="24"/>
          <w:szCs w:val="24"/>
        </w:rPr>
        <w:sectPr w:rsidR="0024612F" w:rsidRPr="004052D0" w:rsidSect="00E07F16">
          <w:footerReference w:type="even" r:id="rId9"/>
          <w:footerReference w:type="default" r:id="rId10"/>
          <w:pgSz w:w="11906" w:h="16838"/>
          <w:pgMar w:top="1418" w:right="851" w:bottom="851" w:left="1701" w:header="709" w:footer="176" w:gutter="0"/>
          <w:cols w:space="708"/>
          <w:docGrid w:linePitch="360"/>
        </w:sectPr>
      </w:pPr>
    </w:p>
    <w:p w:rsidR="0024612F" w:rsidRPr="008C4BA9" w:rsidRDefault="004052D0" w:rsidP="0024612F">
      <w:pPr>
        <w:pStyle w:val="1"/>
        <w:numPr>
          <w:ilvl w:val="0"/>
          <w:numId w:val="0"/>
        </w:numPr>
        <w:ind w:left="720"/>
        <w:jc w:val="right"/>
        <w:rPr>
          <w:sz w:val="24"/>
          <w:szCs w:val="24"/>
        </w:rPr>
      </w:pPr>
      <w:r>
        <w:rPr>
          <w:sz w:val="24"/>
          <w:szCs w:val="24"/>
        </w:rPr>
        <w:t>П</w:t>
      </w:r>
      <w:r w:rsidR="0024612F" w:rsidRPr="008C4BA9">
        <w:rPr>
          <w:sz w:val="24"/>
          <w:szCs w:val="24"/>
        </w:rPr>
        <w:t>РИЛОЖЕНИЕ № 2</w:t>
      </w:r>
    </w:p>
    <w:p w:rsidR="00DE06D3" w:rsidRPr="008C4BA9" w:rsidRDefault="00DE06D3" w:rsidP="00DE06D3">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Pr>
          <w:rFonts w:ascii="Times New Roman" w:hAnsi="Times New Roman" w:cs="Times New Roman"/>
          <w:sz w:val="24"/>
          <w:szCs w:val="24"/>
        </w:rPr>
        <w:t xml:space="preserve">ому </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в  отношении систем централизованного холодного водоснабжения</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 и водоотведения  и объектов таких систем коммунальной инфраструктуры,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являющихся собственностью муниципального образования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«Приамурское городское поселение» </w:t>
      </w:r>
    </w:p>
    <w:p w:rsidR="00DE06D3" w:rsidRPr="004A3CB1" w:rsidRDefault="00DE06D3" w:rsidP="00DE06D3">
      <w:pPr>
        <w:pStyle w:val="ae"/>
        <w:jc w:val="right"/>
        <w:rPr>
          <w:rFonts w:ascii="Times New Roman" w:hAnsi="Times New Roman"/>
          <w:color w:val="2D2D2D"/>
          <w:spacing w:val="2"/>
          <w:sz w:val="24"/>
          <w:szCs w:val="24"/>
        </w:rPr>
      </w:pPr>
      <w:r w:rsidRPr="004A3CB1">
        <w:rPr>
          <w:rFonts w:ascii="Times New Roman" w:hAnsi="Times New Roman"/>
          <w:sz w:val="24"/>
          <w:szCs w:val="24"/>
        </w:rPr>
        <w:t>Смидовичского муниципального района  Еврейской автономной области</w:t>
      </w:r>
    </w:p>
    <w:p w:rsidR="00655A0C" w:rsidRPr="008C4BA9" w:rsidRDefault="00655A0C" w:rsidP="00655A0C">
      <w:pPr>
        <w:jc w:val="right"/>
        <w:rPr>
          <w:rFonts w:ascii="Times New Roman" w:hAnsi="Times New Roman" w:cs="Times New Roman"/>
          <w:sz w:val="24"/>
          <w:szCs w:val="24"/>
        </w:rPr>
      </w:pPr>
      <w:bookmarkStart w:id="153" w:name="_Toc401745077"/>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2 </w:t>
      </w:r>
    </w:p>
    <w:p w:rsidR="00063764" w:rsidRDefault="00063764" w:rsidP="0024612F">
      <w:pPr>
        <w:spacing w:after="0" w:line="240" w:lineRule="auto"/>
        <w:jc w:val="center"/>
        <w:rPr>
          <w:rFonts w:ascii="Times New Roman" w:hAnsi="Times New Roman" w:cs="Times New Roman"/>
          <w:b/>
          <w:bCs/>
          <w:sz w:val="24"/>
          <w:szCs w:val="24"/>
        </w:rPr>
      </w:pPr>
      <w:r w:rsidRPr="00063764">
        <w:rPr>
          <w:rFonts w:ascii="Times New Roman" w:hAnsi="Times New Roman" w:cs="Times New Roman"/>
          <w:b/>
          <w:bCs/>
          <w:sz w:val="24"/>
          <w:szCs w:val="24"/>
        </w:rPr>
        <w:t xml:space="preserve">Перечень объектов </w:t>
      </w:r>
      <w:r w:rsidR="001B7EAA">
        <w:rPr>
          <w:rFonts w:ascii="Times New Roman" w:hAnsi="Times New Roman" w:cs="Times New Roman"/>
          <w:b/>
          <w:bCs/>
          <w:sz w:val="24"/>
          <w:szCs w:val="24"/>
        </w:rPr>
        <w:t>водоснабжения и водоотведения -</w:t>
      </w:r>
      <w:r w:rsidRPr="00063764">
        <w:rPr>
          <w:rFonts w:ascii="Times New Roman" w:hAnsi="Times New Roman" w:cs="Times New Roman"/>
          <w:b/>
          <w:bCs/>
          <w:sz w:val="24"/>
          <w:szCs w:val="24"/>
        </w:rPr>
        <w:t xml:space="preserve"> объект концессионного соглашения </w:t>
      </w:r>
    </w:p>
    <w:p w:rsidR="0024612F" w:rsidRDefault="00063764" w:rsidP="0024612F">
      <w:pPr>
        <w:spacing w:after="0" w:line="240" w:lineRule="auto"/>
        <w:jc w:val="center"/>
        <w:rPr>
          <w:rFonts w:ascii="Times New Roman" w:hAnsi="Times New Roman" w:cs="Times New Roman"/>
          <w:b/>
          <w:sz w:val="24"/>
          <w:szCs w:val="24"/>
        </w:rPr>
      </w:pPr>
      <w:r w:rsidRPr="00063764">
        <w:rPr>
          <w:rFonts w:ascii="Times New Roman" w:hAnsi="Times New Roman" w:cs="Times New Roman"/>
          <w:b/>
          <w:bCs/>
          <w:sz w:val="24"/>
          <w:szCs w:val="24"/>
        </w:rPr>
        <w:t xml:space="preserve">и сведения </w:t>
      </w:r>
      <w:r w:rsidRPr="00063764">
        <w:rPr>
          <w:rFonts w:ascii="Times New Roman" w:hAnsi="Times New Roman" w:cs="Times New Roman"/>
          <w:b/>
          <w:sz w:val="24"/>
          <w:szCs w:val="24"/>
        </w:rPr>
        <w:t>о документах, подтверждающих право собственности Концедента</w:t>
      </w:r>
    </w:p>
    <w:p w:rsidR="0077241D" w:rsidRPr="00063764" w:rsidRDefault="0077241D" w:rsidP="0024612F">
      <w:pPr>
        <w:spacing w:after="0" w:line="240" w:lineRule="auto"/>
        <w:jc w:val="center"/>
        <w:rPr>
          <w:rFonts w:ascii="Times New Roman" w:hAnsi="Times New Roman" w:cs="Times New Roman"/>
          <w:b/>
          <w:bCs/>
          <w:sz w:val="24"/>
          <w:szCs w:val="24"/>
        </w:rPr>
      </w:pPr>
    </w:p>
    <w:tbl>
      <w:tblPr>
        <w:tblW w:w="144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2"/>
        <w:gridCol w:w="7002"/>
        <w:gridCol w:w="6708"/>
      </w:tblGrid>
      <w:tr w:rsidR="00E5154D" w:rsidRPr="001B7EAA" w:rsidTr="00042F64">
        <w:trPr>
          <w:trHeight w:val="10"/>
          <w:jc w:val="center"/>
        </w:trPr>
        <w:tc>
          <w:tcPr>
            <w:tcW w:w="712" w:type="dxa"/>
            <w:shd w:val="clear" w:color="auto" w:fill="auto"/>
            <w:vAlign w:val="center"/>
            <w:hideMark/>
          </w:tcPr>
          <w:p w:rsidR="00E5154D" w:rsidRPr="001B7EAA" w:rsidRDefault="00E5154D" w:rsidP="007D245C">
            <w:pPr>
              <w:spacing w:after="0" w:line="240" w:lineRule="auto"/>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 п/п</w:t>
            </w:r>
          </w:p>
        </w:tc>
        <w:tc>
          <w:tcPr>
            <w:tcW w:w="7002" w:type="dxa"/>
            <w:shd w:val="clear" w:color="auto" w:fill="auto"/>
            <w:vAlign w:val="center"/>
            <w:hideMark/>
          </w:tcPr>
          <w:p w:rsidR="00E5154D" w:rsidRPr="001B7EAA" w:rsidRDefault="00E5154D" w:rsidP="0077241D">
            <w:pPr>
              <w:spacing w:after="0" w:line="240" w:lineRule="auto"/>
              <w:jc w:val="center"/>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Полное наименование объекта (имущества)</w:t>
            </w:r>
          </w:p>
        </w:tc>
        <w:tc>
          <w:tcPr>
            <w:tcW w:w="6708" w:type="dxa"/>
            <w:shd w:val="clear" w:color="auto" w:fill="auto"/>
            <w:vAlign w:val="center"/>
            <w:hideMark/>
          </w:tcPr>
          <w:p w:rsidR="00E5154D" w:rsidRPr="001B7EAA" w:rsidRDefault="0077241D" w:rsidP="007D245C">
            <w:pPr>
              <w:spacing w:after="0" w:line="240" w:lineRule="auto"/>
              <w:jc w:val="center"/>
              <w:rPr>
                <w:rFonts w:ascii="Times New Roman" w:eastAsia="Times New Roman" w:hAnsi="Times New Roman" w:cs="Times New Roman"/>
                <w:color w:val="000000"/>
                <w:sz w:val="24"/>
                <w:szCs w:val="24"/>
              </w:rPr>
            </w:pPr>
            <w:r>
              <w:rPr>
                <w:rFonts w:ascii="Times New Roman" w:hAnsi="Times New Roman" w:cs="Times New Roman"/>
                <w:bCs/>
                <w:sz w:val="24"/>
                <w:szCs w:val="24"/>
              </w:rPr>
              <w:t>С</w:t>
            </w:r>
            <w:r w:rsidR="00063764" w:rsidRPr="001B7EAA">
              <w:rPr>
                <w:rFonts w:ascii="Times New Roman" w:hAnsi="Times New Roman" w:cs="Times New Roman"/>
                <w:bCs/>
                <w:sz w:val="24"/>
                <w:szCs w:val="24"/>
              </w:rPr>
              <w:t xml:space="preserve">ведения </w:t>
            </w:r>
            <w:r w:rsidR="00063764" w:rsidRPr="001B7EAA">
              <w:rPr>
                <w:rFonts w:ascii="Times New Roman" w:hAnsi="Times New Roman" w:cs="Times New Roman"/>
                <w:sz w:val="24"/>
                <w:szCs w:val="24"/>
              </w:rPr>
              <w:t>о документах, подтверждающих право собственности Концедента</w:t>
            </w:r>
            <w:r w:rsidR="00561B93" w:rsidRPr="001B7EAA">
              <w:rPr>
                <w:rFonts w:ascii="Times New Roman" w:hAnsi="Times New Roman" w:cs="Times New Roman"/>
                <w:sz w:val="24"/>
                <w:szCs w:val="24"/>
              </w:rPr>
              <w:t>*</w:t>
            </w:r>
          </w:p>
        </w:tc>
      </w:tr>
      <w:tr w:rsidR="001B7EAA" w:rsidRPr="001B7EAA" w:rsidTr="00042F64">
        <w:trPr>
          <w:trHeight w:val="350"/>
          <w:jc w:val="center"/>
        </w:trPr>
        <w:tc>
          <w:tcPr>
            <w:tcW w:w="712" w:type="dxa"/>
            <w:shd w:val="clear" w:color="auto" w:fill="auto"/>
            <w:vAlign w:val="center"/>
            <w:hideMark/>
          </w:tcPr>
          <w:p w:rsidR="001B7EAA" w:rsidRPr="001B7EAA" w:rsidRDefault="001B7EAA" w:rsidP="007D245C">
            <w:pPr>
              <w:spacing w:after="0" w:line="240" w:lineRule="auto"/>
              <w:jc w:val="center"/>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1</w:t>
            </w:r>
          </w:p>
        </w:tc>
        <w:tc>
          <w:tcPr>
            <w:tcW w:w="7002" w:type="dxa"/>
            <w:shd w:val="clear" w:color="auto" w:fill="auto"/>
            <w:vAlign w:val="center"/>
            <w:hideMark/>
          </w:tcPr>
          <w:p w:rsidR="001B7EAA" w:rsidRPr="001B7EAA"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Канализационные сети</w:t>
            </w:r>
            <w:r w:rsidR="00042F64">
              <w:rPr>
                <w:rFonts w:ascii="Times New Roman" w:hAnsi="Times New Roman" w:cs="Times New Roman"/>
                <w:sz w:val="24"/>
                <w:szCs w:val="24"/>
              </w:rPr>
              <w:t xml:space="preserve">, </w:t>
            </w:r>
            <w:r w:rsidRPr="001B7EAA">
              <w:rPr>
                <w:rFonts w:ascii="Times New Roman" w:hAnsi="Times New Roman" w:cs="Times New Roman"/>
                <w:sz w:val="24"/>
                <w:szCs w:val="24"/>
              </w:rPr>
              <w:t>п. Приамурский</w:t>
            </w:r>
          </w:p>
        </w:tc>
        <w:tc>
          <w:tcPr>
            <w:tcW w:w="6708" w:type="dxa"/>
            <w:shd w:val="clear" w:color="auto" w:fill="auto"/>
            <w:vAlign w:val="center"/>
            <w:hideMark/>
          </w:tcPr>
          <w:p w:rsidR="001B7EAA" w:rsidRPr="001B7EAA" w:rsidRDefault="001B7EAA" w:rsidP="00042F64">
            <w:pPr>
              <w:pStyle w:val="ae"/>
              <w:jc w:val="center"/>
              <w:rPr>
                <w:rFonts w:ascii="Times New Roman" w:hAnsi="Times New Roman" w:cs="Times New Roman"/>
                <w:sz w:val="24"/>
                <w:szCs w:val="24"/>
              </w:rPr>
            </w:pPr>
            <w:r w:rsidRPr="001B7EAA">
              <w:rPr>
                <w:rFonts w:ascii="Times New Roman" w:hAnsi="Times New Roman" w:cs="Times New Roman"/>
                <w:sz w:val="24"/>
                <w:szCs w:val="24"/>
              </w:rPr>
              <w:t>Св-во 79 - АА № 018317 от 13.11.2010 г.</w:t>
            </w:r>
          </w:p>
        </w:tc>
      </w:tr>
      <w:tr w:rsidR="001B7EAA" w:rsidRPr="001B7EAA" w:rsidTr="00AE1515">
        <w:trPr>
          <w:trHeight w:val="284"/>
          <w:jc w:val="center"/>
        </w:trPr>
        <w:tc>
          <w:tcPr>
            <w:tcW w:w="712" w:type="dxa"/>
            <w:shd w:val="clear" w:color="auto" w:fill="auto"/>
            <w:vAlign w:val="center"/>
            <w:hideMark/>
          </w:tcPr>
          <w:p w:rsidR="001B7EAA" w:rsidRPr="001B7EAA" w:rsidRDefault="001B7EAA" w:rsidP="007D245C">
            <w:pPr>
              <w:spacing w:after="0" w:line="240" w:lineRule="auto"/>
              <w:jc w:val="center"/>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2</w:t>
            </w:r>
          </w:p>
        </w:tc>
        <w:tc>
          <w:tcPr>
            <w:tcW w:w="7002" w:type="dxa"/>
            <w:shd w:val="clear" w:color="auto" w:fill="auto"/>
            <w:vAlign w:val="center"/>
            <w:hideMark/>
          </w:tcPr>
          <w:p w:rsidR="001B7EAA" w:rsidRPr="001B7EAA"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Канализационные сети</w:t>
            </w:r>
            <w:r w:rsidR="00042F64">
              <w:rPr>
                <w:rFonts w:ascii="Times New Roman" w:hAnsi="Times New Roman" w:cs="Times New Roman"/>
                <w:sz w:val="24"/>
                <w:szCs w:val="24"/>
              </w:rPr>
              <w:t xml:space="preserve">, </w:t>
            </w:r>
            <w:r w:rsidRPr="001B7EAA">
              <w:rPr>
                <w:rFonts w:ascii="Times New Roman" w:hAnsi="Times New Roman" w:cs="Times New Roman"/>
                <w:sz w:val="24"/>
                <w:szCs w:val="24"/>
              </w:rPr>
              <w:t>с. им. Тельмана</w:t>
            </w:r>
          </w:p>
        </w:tc>
        <w:tc>
          <w:tcPr>
            <w:tcW w:w="6708" w:type="dxa"/>
            <w:shd w:val="clear" w:color="auto" w:fill="auto"/>
            <w:vAlign w:val="center"/>
            <w:hideMark/>
          </w:tcPr>
          <w:p w:rsidR="001B7EAA" w:rsidRPr="001B7EAA" w:rsidRDefault="001B7EAA" w:rsidP="00042F64">
            <w:pPr>
              <w:pStyle w:val="ae"/>
              <w:jc w:val="center"/>
              <w:rPr>
                <w:rFonts w:ascii="Times New Roman" w:hAnsi="Times New Roman" w:cs="Times New Roman"/>
                <w:sz w:val="24"/>
                <w:szCs w:val="24"/>
              </w:rPr>
            </w:pPr>
            <w:r w:rsidRPr="001B7EAA">
              <w:rPr>
                <w:rFonts w:ascii="Times New Roman" w:hAnsi="Times New Roman" w:cs="Times New Roman"/>
                <w:sz w:val="24"/>
                <w:szCs w:val="24"/>
              </w:rPr>
              <w:t>Св-во 79 - АА № 018315 от 13.11.2010 г.</w:t>
            </w:r>
          </w:p>
        </w:tc>
      </w:tr>
      <w:tr w:rsidR="001B7EAA" w:rsidRPr="001B7EAA" w:rsidTr="00AE1515">
        <w:trPr>
          <w:trHeight w:val="574"/>
          <w:jc w:val="center"/>
        </w:trPr>
        <w:tc>
          <w:tcPr>
            <w:tcW w:w="712" w:type="dxa"/>
            <w:shd w:val="clear" w:color="auto" w:fill="auto"/>
            <w:vAlign w:val="center"/>
            <w:hideMark/>
          </w:tcPr>
          <w:p w:rsidR="001B7EAA" w:rsidRPr="001B7EAA" w:rsidRDefault="001B7EAA" w:rsidP="007D245C">
            <w:pPr>
              <w:spacing w:after="0" w:line="240" w:lineRule="auto"/>
              <w:jc w:val="center"/>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3</w:t>
            </w:r>
          </w:p>
        </w:tc>
        <w:tc>
          <w:tcPr>
            <w:tcW w:w="7002" w:type="dxa"/>
            <w:shd w:val="clear" w:color="auto" w:fill="auto"/>
            <w:vAlign w:val="center"/>
            <w:hideMark/>
          </w:tcPr>
          <w:p w:rsidR="00042F64"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Станция обезжелезивания воды</w:t>
            </w:r>
            <w:r w:rsidR="00042F64">
              <w:rPr>
                <w:rFonts w:ascii="Times New Roman" w:hAnsi="Times New Roman" w:cs="Times New Roman"/>
                <w:sz w:val="24"/>
                <w:szCs w:val="24"/>
              </w:rPr>
              <w:t xml:space="preserve">, </w:t>
            </w:r>
            <w:r w:rsidRPr="001B7EAA">
              <w:rPr>
                <w:rFonts w:ascii="Times New Roman" w:hAnsi="Times New Roman" w:cs="Times New Roman"/>
                <w:sz w:val="24"/>
                <w:szCs w:val="24"/>
              </w:rPr>
              <w:t xml:space="preserve">с. им. Тельмана, </w:t>
            </w:r>
          </w:p>
          <w:p w:rsidR="001B7EAA" w:rsidRPr="001B7EAA"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ул. Набережная, 43д</w:t>
            </w:r>
          </w:p>
        </w:tc>
        <w:tc>
          <w:tcPr>
            <w:tcW w:w="6708" w:type="dxa"/>
            <w:shd w:val="clear" w:color="auto" w:fill="auto"/>
            <w:vAlign w:val="center"/>
            <w:hideMark/>
          </w:tcPr>
          <w:p w:rsidR="001B7EAA" w:rsidRPr="001B7EAA" w:rsidRDefault="001B7EAA" w:rsidP="00042F64">
            <w:pPr>
              <w:pStyle w:val="ae"/>
              <w:jc w:val="center"/>
              <w:rPr>
                <w:rFonts w:ascii="Times New Roman" w:hAnsi="Times New Roman" w:cs="Times New Roman"/>
                <w:sz w:val="24"/>
                <w:szCs w:val="24"/>
              </w:rPr>
            </w:pPr>
            <w:r w:rsidRPr="001B7EAA">
              <w:rPr>
                <w:rFonts w:ascii="Times New Roman" w:hAnsi="Times New Roman" w:cs="Times New Roman"/>
                <w:sz w:val="24"/>
                <w:szCs w:val="24"/>
              </w:rPr>
              <w:t>Св-во  79 - АА № 017730 от 10.11.2010 г.</w:t>
            </w:r>
          </w:p>
        </w:tc>
      </w:tr>
      <w:tr w:rsidR="001B7EAA" w:rsidRPr="001B7EAA" w:rsidTr="00042F64">
        <w:trPr>
          <w:trHeight w:val="577"/>
          <w:jc w:val="center"/>
        </w:trPr>
        <w:tc>
          <w:tcPr>
            <w:tcW w:w="712" w:type="dxa"/>
            <w:shd w:val="clear" w:color="auto" w:fill="auto"/>
            <w:vAlign w:val="center"/>
            <w:hideMark/>
          </w:tcPr>
          <w:p w:rsidR="001B7EAA" w:rsidRPr="001B7EAA" w:rsidRDefault="001B7EAA" w:rsidP="007D245C">
            <w:pPr>
              <w:spacing w:after="0" w:line="240" w:lineRule="auto"/>
              <w:jc w:val="center"/>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4</w:t>
            </w:r>
          </w:p>
        </w:tc>
        <w:tc>
          <w:tcPr>
            <w:tcW w:w="7002" w:type="dxa"/>
            <w:shd w:val="clear" w:color="auto" w:fill="auto"/>
            <w:vAlign w:val="center"/>
            <w:hideMark/>
          </w:tcPr>
          <w:p w:rsidR="00042F64"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Станция обезжелезивания воды</w:t>
            </w:r>
            <w:r w:rsidR="00042F64">
              <w:rPr>
                <w:rFonts w:ascii="Times New Roman" w:hAnsi="Times New Roman" w:cs="Times New Roman"/>
                <w:sz w:val="24"/>
                <w:szCs w:val="24"/>
              </w:rPr>
              <w:t xml:space="preserve">, </w:t>
            </w:r>
            <w:r w:rsidRPr="001B7EAA">
              <w:rPr>
                <w:rFonts w:ascii="Times New Roman" w:hAnsi="Times New Roman" w:cs="Times New Roman"/>
                <w:sz w:val="24"/>
                <w:szCs w:val="24"/>
              </w:rPr>
              <w:t xml:space="preserve">п. Приамурский, </w:t>
            </w:r>
          </w:p>
          <w:p w:rsidR="001B7EAA" w:rsidRPr="001B7EAA"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ул. Промышленная, 7</w:t>
            </w:r>
          </w:p>
        </w:tc>
        <w:tc>
          <w:tcPr>
            <w:tcW w:w="6708" w:type="dxa"/>
            <w:shd w:val="clear" w:color="auto" w:fill="auto"/>
            <w:vAlign w:val="center"/>
            <w:hideMark/>
          </w:tcPr>
          <w:p w:rsidR="001B7EAA" w:rsidRPr="001B7EAA" w:rsidRDefault="001B7EAA" w:rsidP="00042F64">
            <w:pPr>
              <w:pStyle w:val="ae"/>
              <w:jc w:val="center"/>
              <w:rPr>
                <w:rFonts w:ascii="Times New Roman" w:hAnsi="Times New Roman" w:cs="Times New Roman"/>
                <w:sz w:val="24"/>
                <w:szCs w:val="24"/>
              </w:rPr>
            </w:pPr>
            <w:r w:rsidRPr="001B7EAA">
              <w:rPr>
                <w:rFonts w:ascii="Times New Roman" w:hAnsi="Times New Roman" w:cs="Times New Roman"/>
                <w:sz w:val="24"/>
                <w:szCs w:val="24"/>
              </w:rPr>
              <w:t>Св-во 79 - АА № 017726 от 10.11.2010 г.</w:t>
            </w:r>
          </w:p>
        </w:tc>
      </w:tr>
      <w:tr w:rsidR="001B7EAA" w:rsidRPr="001B7EAA" w:rsidTr="00AE1515">
        <w:trPr>
          <w:trHeight w:val="322"/>
          <w:jc w:val="center"/>
        </w:trPr>
        <w:tc>
          <w:tcPr>
            <w:tcW w:w="712" w:type="dxa"/>
            <w:shd w:val="clear" w:color="auto" w:fill="auto"/>
            <w:vAlign w:val="center"/>
            <w:hideMark/>
          </w:tcPr>
          <w:p w:rsidR="001B7EAA" w:rsidRPr="001B7EAA" w:rsidRDefault="001B7EAA" w:rsidP="007D245C">
            <w:pPr>
              <w:spacing w:after="0" w:line="240" w:lineRule="auto"/>
              <w:jc w:val="center"/>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5</w:t>
            </w:r>
          </w:p>
        </w:tc>
        <w:tc>
          <w:tcPr>
            <w:tcW w:w="7002" w:type="dxa"/>
            <w:shd w:val="clear" w:color="auto" w:fill="auto"/>
            <w:vAlign w:val="center"/>
            <w:hideMark/>
          </w:tcPr>
          <w:p w:rsidR="001B7EAA" w:rsidRPr="001B7EAA"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Водонапорная башня</w:t>
            </w:r>
            <w:r w:rsidR="00042F64">
              <w:rPr>
                <w:rFonts w:ascii="Times New Roman" w:hAnsi="Times New Roman" w:cs="Times New Roman"/>
                <w:sz w:val="24"/>
                <w:szCs w:val="24"/>
              </w:rPr>
              <w:t xml:space="preserve">, </w:t>
            </w:r>
            <w:r w:rsidRPr="001B7EAA">
              <w:rPr>
                <w:rFonts w:ascii="Times New Roman" w:hAnsi="Times New Roman" w:cs="Times New Roman"/>
                <w:sz w:val="24"/>
                <w:szCs w:val="24"/>
              </w:rPr>
              <w:t>с. им. Тельмана, ул. Набережная, 43д</w:t>
            </w:r>
          </w:p>
        </w:tc>
        <w:tc>
          <w:tcPr>
            <w:tcW w:w="6708" w:type="dxa"/>
            <w:shd w:val="clear" w:color="auto" w:fill="auto"/>
            <w:vAlign w:val="center"/>
            <w:hideMark/>
          </w:tcPr>
          <w:p w:rsidR="001B7EAA" w:rsidRPr="001B7EAA" w:rsidRDefault="001B7EAA" w:rsidP="00042F64">
            <w:pPr>
              <w:pStyle w:val="ae"/>
              <w:jc w:val="center"/>
              <w:rPr>
                <w:rFonts w:ascii="Times New Roman" w:hAnsi="Times New Roman" w:cs="Times New Roman"/>
                <w:sz w:val="24"/>
                <w:szCs w:val="24"/>
              </w:rPr>
            </w:pPr>
            <w:r w:rsidRPr="001B7EAA">
              <w:rPr>
                <w:rFonts w:ascii="Times New Roman" w:hAnsi="Times New Roman" w:cs="Times New Roman"/>
                <w:sz w:val="24"/>
                <w:szCs w:val="24"/>
              </w:rPr>
              <w:t>Св-во 79 - АА № 017729 от 10.11.2010 г.</w:t>
            </w:r>
          </w:p>
        </w:tc>
      </w:tr>
      <w:tr w:rsidR="001B7EAA" w:rsidRPr="001B7EAA" w:rsidTr="00042F64">
        <w:trPr>
          <w:trHeight w:val="442"/>
          <w:jc w:val="center"/>
        </w:trPr>
        <w:tc>
          <w:tcPr>
            <w:tcW w:w="712" w:type="dxa"/>
            <w:shd w:val="clear" w:color="auto" w:fill="auto"/>
            <w:vAlign w:val="center"/>
            <w:hideMark/>
          </w:tcPr>
          <w:p w:rsidR="001B7EAA" w:rsidRPr="001B7EAA" w:rsidRDefault="001B7EAA" w:rsidP="007D245C">
            <w:pPr>
              <w:spacing w:after="0" w:line="240" w:lineRule="auto"/>
              <w:jc w:val="center"/>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6</w:t>
            </w:r>
          </w:p>
        </w:tc>
        <w:tc>
          <w:tcPr>
            <w:tcW w:w="7002" w:type="dxa"/>
            <w:shd w:val="clear" w:color="auto" w:fill="auto"/>
            <w:vAlign w:val="center"/>
            <w:hideMark/>
          </w:tcPr>
          <w:p w:rsidR="00042F64"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Водоочистные сооружения</w:t>
            </w:r>
            <w:r w:rsidR="00042F64">
              <w:rPr>
                <w:rFonts w:ascii="Times New Roman" w:hAnsi="Times New Roman" w:cs="Times New Roman"/>
                <w:sz w:val="24"/>
                <w:szCs w:val="24"/>
              </w:rPr>
              <w:t xml:space="preserve">,    </w:t>
            </w:r>
            <w:r w:rsidRPr="001B7EAA">
              <w:rPr>
                <w:rFonts w:ascii="Times New Roman" w:hAnsi="Times New Roman" w:cs="Times New Roman"/>
                <w:sz w:val="24"/>
                <w:szCs w:val="24"/>
              </w:rPr>
              <w:t xml:space="preserve">п. Приамурский, </w:t>
            </w:r>
          </w:p>
          <w:p w:rsidR="001B7EAA" w:rsidRPr="001B7EAA"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ул. Промышленная, 8</w:t>
            </w:r>
          </w:p>
        </w:tc>
        <w:tc>
          <w:tcPr>
            <w:tcW w:w="6708" w:type="dxa"/>
            <w:shd w:val="clear" w:color="auto" w:fill="auto"/>
            <w:vAlign w:val="center"/>
            <w:hideMark/>
          </w:tcPr>
          <w:p w:rsidR="001B7EAA" w:rsidRPr="001B7EAA" w:rsidRDefault="001B7EAA" w:rsidP="00042F64">
            <w:pPr>
              <w:pStyle w:val="ae"/>
              <w:jc w:val="center"/>
              <w:rPr>
                <w:rFonts w:ascii="Times New Roman" w:hAnsi="Times New Roman" w:cs="Times New Roman"/>
                <w:sz w:val="24"/>
                <w:szCs w:val="24"/>
              </w:rPr>
            </w:pPr>
            <w:r w:rsidRPr="001B7EAA">
              <w:rPr>
                <w:rFonts w:ascii="Times New Roman" w:hAnsi="Times New Roman" w:cs="Times New Roman"/>
                <w:sz w:val="24"/>
                <w:szCs w:val="24"/>
              </w:rPr>
              <w:t>Св-во 79 - АА № 017749 от 10.11.2010 г.</w:t>
            </w:r>
          </w:p>
        </w:tc>
      </w:tr>
      <w:tr w:rsidR="001B7EAA" w:rsidRPr="001B7EAA" w:rsidTr="00042F64">
        <w:trPr>
          <w:trHeight w:val="318"/>
          <w:jc w:val="center"/>
        </w:trPr>
        <w:tc>
          <w:tcPr>
            <w:tcW w:w="712" w:type="dxa"/>
            <w:shd w:val="clear" w:color="auto" w:fill="auto"/>
            <w:vAlign w:val="center"/>
            <w:hideMark/>
          </w:tcPr>
          <w:p w:rsidR="001B7EAA" w:rsidRPr="001B7EAA" w:rsidRDefault="001B7EAA" w:rsidP="007D245C">
            <w:pPr>
              <w:spacing w:after="0" w:line="240" w:lineRule="auto"/>
              <w:jc w:val="center"/>
              <w:rPr>
                <w:rFonts w:ascii="Times New Roman" w:eastAsia="Times New Roman" w:hAnsi="Times New Roman" w:cs="Times New Roman"/>
                <w:color w:val="000000"/>
                <w:sz w:val="24"/>
                <w:szCs w:val="24"/>
              </w:rPr>
            </w:pPr>
            <w:r w:rsidRPr="001B7EAA">
              <w:rPr>
                <w:rFonts w:ascii="Times New Roman" w:eastAsia="Times New Roman" w:hAnsi="Times New Roman" w:cs="Times New Roman"/>
                <w:color w:val="000000"/>
                <w:sz w:val="24"/>
                <w:szCs w:val="24"/>
              </w:rPr>
              <w:t>7</w:t>
            </w:r>
          </w:p>
        </w:tc>
        <w:tc>
          <w:tcPr>
            <w:tcW w:w="7002" w:type="dxa"/>
            <w:shd w:val="clear" w:color="auto" w:fill="auto"/>
            <w:vAlign w:val="center"/>
            <w:hideMark/>
          </w:tcPr>
          <w:p w:rsidR="001B7EAA" w:rsidRPr="001B7EAA" w:rsidRDefault="001B7EAA" w:rsidP="00042F64">
            <w:pPr>
              <w:pStyle w:val="ae"/>
              <w:rPr>
                <w:rFonts w:ascii="Times New Roman" w:hAnsi="Times New Roman" w:cs="Times New Roman"/>
                <w:sz w:val="24"/>
                <w:szCs w:val="24"/>
              </w:rPr>
            </w:pPr>
            <w:r w:rsidRPr="001B7EAA">
              <w:rPr>
                <w:rFonts w:ascii="Times New Roman" w:hAnsi="Times New Roman" w:cs="Times New Roman"/>
                <w:sz w:val="24"/>
                <w:szCs w:val="24"/>
              </w:rPr>
              <w:t>Водопроводные сети</w:t>
            </w:r>
            <w:r w:rsidR="00042F64">
              <w:rPr>
                <w:rFonts w:ascii="Times New Roman" w:hAnsi="Times New Roman" w:cs="Times New Roman"/>
                <w:sz w:val="24"/>
                <w:szCs w:val="24"/>
              </w:rPr>
              <w:t xml:space="preserve">, </w:t>
            </w:r>
            <w:r w:rsidRPr="001B7EAA">
              <w:rPr>
                <w:rFonts w:ascii="Times New Roman" w:hAnsi="Times New Roman" w:cs="Times New Roman"/>
                <w:sz w:val="24"/>
                <w:szCs w:val="24"/>
              </w:rPr>
              <w:t>с. им. Тельмана,</w:t>
            </w:r>
          </w:p>
        </w:tc>
        <w:tc>
          <w:tcPr>
            <w:tcW w:w="6708" w:type="dxa"/>
            <w:shd w:val="clear" w:color="auto" w:fill="auto"/>
            <w:vAlign w:val="center"/>
            <w:hideMark/>
          </w:tcPr>
          <w:p w:rsidR="001B7EAA" w:rsidRPr="001B7EAA" w:rsidRDefault="001B7EAA" w:rsidP="00042F64">
            <w:pPr>
              <w:pStyle w:val="ae"/>
              <w:jc w:val="center"/>
              <w:rPr>
                <w:rFonts w:ascii="Times New Roman" w:hAnsi="Times New Roman" w:cs="Times New Roman"/>
                <w:sz w:val="24"/>
                <w:szCs w:val="24"/>
              </w:rPr>
            </w:pPr>
            <w:r w:rsidRPr="001B7EAA">
              <w:rPr>
                <w:rFonts w:ascii="Times New Roman" w:hAnsi="Times New Roman" w:cs="Times New Roman"/>
                <w:sz w:val="24"/>
                <w:szCs w:val="24"/>
              </w:rPr>
              <w:t>Св-во 79 - АА № 017724 от 10.11.2010 г.</w:t>
            </w:r>
          </w:p>
        </w:tc>
      </w:tr>
    </w:tbl>
    <w:p w:rsidR="0024612F" w:rsidRPr="008C4BA9" w:rsidRDefault="0024612F" w:rsidP="0024612F">
      <w:pPr>
        <w:spacing w:after="0" w:line="240" w:lineRule="auto"/>
        <w:jc w:val="both"/>
        <w:rPr>
          <w:rFonts w:ascii="Times New Roman" w:hAnsi="Times New Roman" w:cs="Times New Roman"/>
          <w:sz w:val="24"/>
          <w:szCs w:val="24"/>
        </w:rPr>
      </w:pPr>
      <w:r w:rsidRPr="008C4BA9">
        <w:rPr>
          <w:rFonts w:ascii="Times New Roman" w:hAnsi="Times New Roman" w:cs="Times New Roman"/>
          <w:sz w:val="24"/>
          <w:szCs w:val="24"/>
        </w:rPr>
        <w:t xml:space="preserve">        </w:t>
      </w:r>
      <w:r w:rsidR="00561B93">
        <w:rPr>
          <w:rFonts w:ascii="Times New Roman" w:hAnsi="Times New Roman" w:cs="Times New Roman"/>
          <w:sz w:val="24"/>
          <w:szCs w:val="24"/>
        </w:rPr>
        <w:t>*</w:t>
      </w:r>
      <w:r w:rsidR="009E72E3">
        <w:rPr>
          <w:rFonts w:ascii="Times New Roman" w:hAnsi="Times New Roman" w:cs="Times New Roman"/>
          <w:sz w:val="24"/>
          <w:szCs w:val="24"/>
        </w:rPr>
        <w:t>П</w:t>
      </w:r>
      <w:r w:rsidR="00561B93">
        <w:rPr>
          <w:rFonts w:ascii="Times New Roman" w:hAnsi="Times New Roman" w:cs="Times New Roman"/>
          <w:sz w:val="24"/>
          <w:szCs w:val="24"/>
        </w:rPr>
        <w:t>равоустанавливающи</w:t>
      </w:r>
      <w:r w:rsidR="009E72E3">
        <w:rPr>
          <w:rFonts w:ascii="Times New Roman" w:hAnsi="Times New Roman" w:cs="Times New Roman"/>
          <w:sz w:val="24"/>
          <w:szCs w:val="24"/>
        </w:rPr>
        <w:t>е</w:t>
      </w:r>
      <w:r w:rsidR="00561B93">
        <w:rPr>
          <w:rFonts w:ascii="Times New Roman" w:hAnsi="Times New Roman" w:cs="Times New Roman"/>
          <w:sz w:val="24"/>
          <w:szCs w:val="24"/>
        </w:rPr>
        <w:t xml:space="preserve"> документ</w:t>
      </w:r>
      <w:r w:rsidR="009E72E3">
        <w:rPr>
          <w:rFonts w:ascii="Times New Roman" w:hAnsi="Times New Roman" w:cs="Times New Roman"/>
          <w:sz w:val="24"/>
          <w:szCs w:val="24"/>
        </w:rPr>
        <w:t>ы</w:t>
      </w:r>
      <w:r w:rsidR="00561B93">
        <w:rPr>
          <w:rFonts w:ascii="Times New Roman" w:hAnsi="Times New Roman" w:cs="Times New Roman"/>
          <w:sz w:val="24"/>
          <w:szCs w:val="24"/>
        </w:rPr>
        <w:t>, предоставляются Концессионеру в момент, подписания Соглашения.</w:t>
      </w:r>
      <w:r w:rsidRPr="008C4BA9">
        <w:rPr>
          <w:rFonts w:ascii="Times New Roman" w:hAnsi="Times New Roman" w:cs="Times New Roman"/>
          <w:sz w:val="24"/>
          <w:szCs w:val="24"/>
        </w:rPr>
        <w:t xml:space="preserve">                  </w:t>
      </w:r>
    </w:p>
    <w:p w:rsidR="00042F64" w:rsidRPr="008C4BA9" w:rsidRDefault="00E5154D" w:rsidP="00042F64">
      <w:pPr>
        <w:spacing w:after="0" w:line="240" w:lineRule="auto"/>
        <w:jc w:val="center"/>
        <w:rPr>
          <w:rFonts w:ascii="Times New Roman" w:hAnsi="Times New Roman" w:cs="Times New Roman"/>
          <w:sz w:val="24"/>
          <w:szCs w:val="24"/>
        </w:rPr>
      </w:pP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5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457"/>
        <w:gridCol w:w="8559"/>
      </w:tblGrid>
      <w:tr w:rsidR="00042F64" w:rsidRPr="008C4BA9" w:rsidTr="00AE1515">
        <w:trPr>
          <w:trHeight w:val="430"/>
        </w:trPr>
        <w:tc>
          <w:tcPr>
            <w:tcW w:w="6457" w:type="dxa"/>
          </w:tcPr>
          <w:p w:rsidR="00042F64" w:rsidRPr="008C4BA9" w:rsidRDefault="00042F64" w:rsidP="0035516E">
            <w:pPr>
              <w:widowControl w:val="0"/>
              <w:autoSpaceDE w:val="0"/>
              <w:autoSpaceDN w:val="0"/>
              <w:adjustRightInd w:val="0"/>
              <w:rPr>
                <w:sz w:val="24"/>
                <w:szCs w:val="24"/>
              </w:rPr>
            </w:pPr>
            <w:r>
              <w:rPr>
                <w:sz w:val="24"/>
                <w:szCs w:val="24"/>
              </w:rPr>
              <w:t xml:space="preserve">                                     </w:t>
            </w:r>
            <w:r w:rsidRPr="008C4BA9">
              <w:rPr>
                <w:sz w:val="24"/>
                <w:szCs w:val="24"/>
              </w:rPr>
              <w:t>Концедент</w:t>
            </w:r>
          </w:p>
          <w:p w:rsidR="00042F64" w:rsidRPr="008C4BA9" w:rsidRDefault="00042F64" w:rsidP="0035516E">
            <w:pPr>
              <w:pStyle w:val="ae"/>
              <w:jc w:val="both"/>
              <w:rPr>
                <w:sz w:val="24"/>
                <w:szCs w:val="24"/>
              </w:rPr>
            </w:pPr>
            <w:r w:rsidRPr="008C4BA9">
              <w:rPr>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042F64" w:rsidRPr="008C4BA9" w:rsidRDefault="00042F64" w:rsidP="0035516E">
            <w:pPr>
              <w:pStyle w:val="ae"/>
              <w:jc w:val="both"/>
              <w:rPr>
                <w:sz w:val="24"/>
                <w:szCs w:val="24"/>
              </w:rPr>
            </w:pPr>
            <w:r w:rsidRPr="008C4BA9">
              <w:rPr>
                <w:sz w:val="24"/>
                <w:szCs w:val="24"/>
              </w:rPr>
              <w:t>Глава администрации</w:t>
            </w:r>
          </w:p>
          <w:p w:rsidR="00042F64" w:rsidRPr="008C4BA9" w:rsidRDefault="00042F64" w:rsidP="00042F64">
            <w:pPr>
              <w:pStyle w:val="ae"/>
              <w:jc w:val="both"/>
              <w:rPr>
                <w:sz w:val="24"/>
                <w:szCs w:val="24"/>
              </w:rPr>
            </w:pPr>
            <w:r w:rsidRPr="008C4BA9">
              <w:rPr>
                <w:sz w:val="24"/>
                <w:szCs w:val="24"/>
              </w:rPr>
              <w:t xml:space="preserve">_______________ </w:t>
            </w:r>
            <w:r>
              <w:rPr>
                <w:sz w:val="24"/>
                <w:szCs w:val="24"/>
              </w:rPr>
              <w:t>/С.В. Глущенко/</w:t>
            </w:r>
          </w:p>
        </w:tc>
        <w:tc>
          <w:tcPr>
            <w:tcW w:w="8559" w:type="dxa"/>
          </w:tcPr>
          <w:p w:rsidR="00042F64" w:rsidRPr="008C4BA9" w:rsidRDefault="00042F64" w:rsidP="0035516E">
            <w:pPr>
              <w:widowControl w:val="0"/>
              <w:autoSpaceDE w:val="0"/>
              <w:autoSpaceDN w:val="0"/>
              <w:adjustRightInd w:val="0"/>
              <w:jc w:val="center"/>
              <w:rPr>
                <w:sz w:val="24"/>
                <w:szCs w:val="24"/>
              </w:rPr>
            </w:pPr>
            <w:r w:rsidRPr="008C4BA9">
              <w:rPr>
                <w:sz w:val="24"/>
                <w:szCs w:val="24"/>
              </w:rPr>
              <w:t>Концессионер</w:t>
            </w:r>
          </w:p>
          <w:p w:rsidR="00AE1515" w:rsidRDefault="00042F64" w:rsidP="0035516E">
            <w:pPr>
              <w:widowControl w:val="0"/>
              <w:autoSpaceDE w:val="0"/>
              <w:autoSpaceDN w:val="0"/>
              <w:adjustRightInd w:val="0"/>
              <w:rPr>
                <w:sz w:val="24"/>
                <w:szCs w:val="24"/>
              </w:rPr>
            </w:pPr>
            <w:r>
              <w:rPr>
                <w:sz w:val="24"/>
                <w:szCs w:val="24"/>
              </w:rPr>
              <w:t xml:space="preserve">         </w:t>
            </w:r>
            <w:r w:rsidR="00AE1515">
              <w:rPr>
                <w:sz w:val="24"/>
                <w:szCs w:val="24"/>
              </w:rPr>
              <w:t xml:space="preserve">                     </w:t>
            </w:r>
            <w:r>
              <w:rPr>
                <w:sz w:val="24"/>
                <w:szCs w:val="24"/>
              </w:rPr>
              <w:t xml:space="preserve">Общество с ограниченной </w:t>
            </w:r>
            <w:r w:rsidR="00AE1515">
              <w:rPr>
                <w:sz w:val="24"/>
                <w:szCs w:val="24"/>
              </w:rPr>
              <w:t xml:space="preserve">    </w:t>
            </w:r>
          </w:p>
          <w:p w:rsidR="00042F64" w:rsidRPr="008C4BA9" w:rsidRDefault="00AE1515" w:rsidP="0035516E">
            <w:pPr>
              <w:widowControl w:val="0"/>
              <w:autoSpaceDE w:val="0"/>
              <w:autoSpaceDN w:val="0"/>
              <w:adjustRightInd w:val="0"/>
              <w:rPr>
                <w:sz w:val="24"/>
                <w:szCs w:val="24"/>
              </w:rPr>
            </w:pPr>
            <w:r>
              <w:rPr>
                <w:sz w:val="24"/>
                <w:szCs w:val="24"/>
              </w:rPr>
              <w:t xml:space="preserve">                              </w:t>
            </w:r>
            <w:r w:rsidR="00042F64">
              <w:rPr>
                <w:sz w:val="24"/>
                <w:szCs w:val="24"/>
              </w:rPr>
              <w:t xml:space="preserve">ответственностью </w:t>
            </w:r>
            <w:r>
              <w:rPr>
                <w:sz w:val="24"/>
                <w:szCs w:val="24"/>
              </w:rPr>
              <w:t xml:space="preserve"> </w:t>
            </w:r>
            <w:r w:rsidR="00042F64">
              <w:rPr>
                <w:sz w:val="24"/>
                <w:szCs w:val="24"/>
              </w:rPr>
              <w:t>«Светоч»</w:t>
            </w:r>
          </w:p>
          <w:p w:rsidR="00042F64" w:rsidRDefault="00042F64" w:rsidP="0035516E">
            <w:pPr>
              <w:widowControl w:val="0"/>
              <w:autoSpaceDE w:val="0"/>
              <w:autoSpaceDN w:val="0"/>
              <w:adjustRightInd w:val="0"/>
              <w:rPr>
                <w:sz w:val="24"/>
                <w:szCs w:val="24"/>
              </w:rPr>
            </w:pPr>
          </w:p>
          <w:p w:rsidR="00042F64" w:rsidRPr="008C4BA9" w:rsidRDefault="00042F64" w:rsidP="0035516E">
            <w:pPr>
              <w:widowControl w:val="0"/>
              <w:autoSpaceDE w:val="0"/>
              <w:autoSpaceDN w:val="0"/>
              <w:adjustRightInd w:val="0"/>
              <w:rPr>
                <w:sz w:val="24"/>
                <w:szCs w:val="24"/>
              </w:rPr>
            </w:pPr>
            <w:r>
              <w:rPr>
                <w:sz w:val="24"/>
                <w:szCs w:val="24"/>
              </w:rPr>
              <w:t xml:space="preserve">           </w:t>
            </w:r>
            <w:r w:rsidR="00AE1515">
              <w:rPr>
                <w:sz w:val="24"/>
                <w:szCs w:val="24"/>
              </w:rPr>
              <w:t xml:space="preserve">                    </w:t>
            </w:r>
            <w:r>
              <w:rPr>
                <w:sz w:val="24"/>
                <w:szCs w:val="24"/>
              </w:rPr>
              <w:t>Директор ООО «Светоч»</w:t>
            </w:r>
          </w:p>
          <w:p w:rsidR="00042F64" w:rsidRPr="008C4BA9" w:rsidRDefault="00042F64" w:rsidP="0035516E">
            <w:pPr>
              <w:widowControl w:val="0"/>
              <w:autoSpaceDE w:val="0"/>
              <w:autoSpaceDN w:val="0"/>
              <w:adjustRightInd w:val="0"/>
              <w:rPr>
                <w:sz w:val="24"/>
                <w:szCs w:val="24"/>
              </w:rPr>
            </w:pPr>
          </w:p>
          <w:p w:rsidR="00042F64" w:rsidRPr="008C4BA9" w:rsidRDefault="00042F64" w:rsidP="00042F64">
            <w:pPr>
              <w:pStyle w:val="ae"/>
              <w:jc w:val="both"/>
              <w:rPr>
                <w:sz w:val="24"/>
                <w:szCs w:val="24"/>
              </w:rPr>
            </w:pPr>
            <w:r>
              <w:rPr>
                <w:sz w:val="24"/>
                <w:szCs w:val="24"/>
              </w:rPr>
              <w:t xml:space="preserve">           </w:t>
            </w:r>
            <w:r w:rsidR="00AE1515">
              <w:rPr>
                <w:sz w:val="24"/>
                <w:szCs w:val="24"/>
              </w:rPr>
              <w:t xml:space="preserve">                    </w:t>
            </w:r>
            <w:r w:rsidRPr="008C4BA9">
              <w:rPr>
                <w:sz w:val="24"/>
                <w:szCs w:val="24"/>
              </w:rPr>
              <w:t xml:space="preserve">_______________ </w:t>
            </w:r>
            <w:r>
              <w:rPr>
                <w:sz w:val="24"/>
                <w:szCs w:val="24"/>
              </w:rPr>
              <w:t>/ Т.П. Стецкив /</w:t>
            </w:r>
          </w:p>
        </w:tc>
      </w:tr>
      <w:tr w:rsidR="00AE1515" w:rsidRPr="008C4BA9" w:rsidTr="00AE1515">
        <w:trPr>
          <w:trHeight w:val="430"/>
        </w:trPr>
        <w:tc>
          <w:tcPr>
            <w:tcW w:w="6457" w:type="dxa"/>
          </w:tcPr>
          <w:p w:rsidR="00AE1515" w:rsidRDefault="00AE1515" w:rsidP="0035516E">
            <w:pPr>
              <w:widowControl w:val="0"/>
              <w:autoSpaceDE w:val="0"/>
              <w:autoSpaceDN w:val="0"/>
              <w:adjustRightInd w:val="0"/>
              <w:rPr>
                <w:sz w:val="24"/>
                <w:szCs w:val="24"/>
              </w:rPr>
            </w:pPr>
            <w:r>
              <w:rPr>
                <w:sz w:val="24"/>
                <w:szCs w:val="24"/>
              </w:rPr>
              <w:t xml:space="preserve"> </w:t>
            </w:r>
          </w:p>
        </w:tc>
        <w:tc>
          <w:tcPr>
            <w:tcW w:w="8559" w:type="dxa"/>
          </w:tcPr>
          <w:p w:rsidR="00AE1515" w:rsidRPr="008C4BA9" w:rsidRDefault="00AE1515" w:rsidP="0035516E">
            <w:pPr>
              <w:widowControl w:val="0"/>
              <w:autoSpaceDE w:val="0"/>
              <w:autoSpaceDN w:val="0"/>
              <w:adjustRightInd w:val="0"/>
              <w:jc w:val="center"/>
              <w:rPr>
                <w:sz w:val="24"/>
                <w:szCs w:val="24"/>
              </w:rPr>
            </w:pPr>
          </w:p>
        </w:tc>
      </w:tr>
      <w:tr w:rsidR="00AE1515" w:rsidRPr="008C4BA9" w:rsidTr="00AE1515">
        <w:trPr>
          <w:trHeight w:val="430"/>
        </w:trPr>
        <w:tc>
          <w:tcPr>
            <w:tcW w:w="6457" w:type="dxa"/>
          </w:tcPr>
          <w:p w:rsidR="00AE1515" w:rsidRDefault="00AE1515" w:rsidP="0035516E">
            <w:pPr>
              <w:widowControl w:val="0"/>
              <w:autoSpaceDE w:val="0"/>
              <w:autoSpaceDN w:val="0"/>
              <w:adjustRightInd w:val="0"/>
              <w:rPr>
                <w:sz w:val="24"/>
                <w:szCs w:val="24"/>
              </w:rPr>
            </w:pPr>
          </w:p>
        </w:tc>
        <w:tc>
          <w:tcPr>
            <w:tcW w:w="8559" w:type="dxa"/>
          </w:tcPr>
          <w:p w:rsidR="00AE1515" w:rsidRPr="008C4BA9" w:rsidRDefault="00AE1515" w:rsidP="0035516E">
            <w:pPr>
              <w:widowControl w:val="0"/>
              <w:autoSpaceDE w:val="0"/>
              <w:autoSpaceDN w:val="0"/>
              <w:adjustRightInd w:val="0"/>
              <w:jc w:val="center"/>
              <w:rPr>
                <w:sz w:val="24"/>
                <w:szCs w:val="24"/>
              </w:rPr>
            </w:pPr>
          </w:p>
        </w:tc>
      </w:tr>
    </w:tbl>
    <w:p w:rsidR="00AE1515" w:rsidRDefault="00E5154D" w:rsidP="00AE1515">
      <w:pPr>
        <w:pStyle w:val="1"/>
        <w:numPr>
          <w:ilvl w:val="0"/>
          <w:numId w:val="0"/>
        </w:numPr>
        <w:tabs>
          <w:tab w:val="left" w:pos="7655"/>
          <w:tab w:val="left" w:pos="10206"/>
        </w:tabs>
        <w:spacing w:before="0"/>
        <w:jc w:val="right"/>
        <w:rPr>
          <w:sz w:val="24"/>
          <w:szCs w:val="24"/>
        </w:rPr>
      </w:pPr>
      <w:r>
        <w:rPr>
          <w:sz w:val="24"/>
          <w:szCs w:val="24"/>
        </w:rPr>
        <w:t>ПР</w:t>
      </w:r>
      <w:r w:rsidR="0024612F" w:rsidRPr="008C4BA9">
        <w:rPr>
          <w:sz w:val="24"/>
          <w:szCs w:val="24"/>
        </w:rPr>
        <w:t>ИЛОЖЕНИЕ № 3</w:t>
      </w:r>
    </w:p>
    <w:p w:rsidR="00AE1515" w:rsidRDefault="00DE06D3" w:rsidP="00AE1515">
      <w:pPr>
        <w:pStyle w:val="1"/>
        <w:numPr>
          <w:ilvl w:val="0"/>
          <w:numId w:val="0"/>
        </w:numPr>
        <w:tabs>
          <w:tab w:val="left" w:pos="7655"/>
          <w:tab w:val="left" w:pos="10206"/>
          <w:tab w:val="left" w:pos="10490"/>
        </w:tabs>
        <w:spacing w:before="0"/>
        <w:jc w:val="right"/>
        <w:rPr>
          <w:sz w:val="24"/>
          <w:szCs w:val="24"/>
        </w:rPr>
      </w:pPr>
      <w:r w:rsidRPr="00AE1515">
        <w:rPr>
          <w:b w:val="0"/>
          <w:sz w:val="24"/>
          <w:szCs w:val="24"/>
        </w:rPr>
        <w:t>к  концессионному</w:t>
      </w:r>
      <w:r w:rsidR="00AE1515" w:rsidRPr="00AE1515">
        <w:rPr>
          <w:b w:val="0"/>
          <w:sz w:val="24"/>
          <w:szCs w:val="24"/>
        </w:rPr>
        <w:t xml:space="preserve"> </w:t>
      </w:r>
      <w:r w:rsidRPr="00AE1515">
        <w:rPr>
          <w:b w:val="0"/>
          <w:sz w:val="24"/>
          <w:szCs w:val="24"/>
        </w:rPr>
        <w:t>соглашению</w:t>
      </w:r>
    </w:p>
    <w:p w:rsidR="00DE06D3" w:rsidRDefault="00DE06D3" w:rsidP="00AE1515">
      <w:pPr>
        <w:pStyle w:val="ae"/>
        <w:tabs>
          <w:tab w:val="left" w:pos="7655"/>
          <w:tab w:val="left" w:pos="10206"/>
          <w:tab w:val="left" w:pos="10490"/>
        </w:tabs>
        <w:jc w:val="right"/>
        <w:rPr>
          <w:rFonts w:ascii="Times New Roman" w:hAnsi="Times New Roman"/>
          <w:sz w:val="24"/>
          <w:szCs w:val="24"/>
        </w:rPr>
      </w:pPr>
      <w:r w:rsidRPr="004A3CB1">
        <w:rPr>
          <w:rFonts w:ascii="Times New Roman" w:hAnsi="Times New Roman"/>
          <w:sz w:val="24"/>
          <w:szCs w:val="24"/>
        </w:rPr>
        <w:t>в  отношении систем централизованного холодного водоснабжения</w:t>
      </w:r>
    </w:p>
    <w:p w:rsidR="00DE06D3" w:rsidRDefault="00DE06D3" w:rsidP="00AE1515">
      <w:pPr>
        <w:pStyle w:val="ae"/>
        <w:tabs>
          <w:tab w:val="left" w:pos="7655"/>
          <w:tab w:val="left" w:pos="10206"/>
        </w:tabs>
        <w:jc w:val="right"/>
        <w:rPr>
          <w:rFonts w:ascii="Times New Roman" w:hAnsi="Times New Roman"/>
          <w:sz w:val="24"/>
          <w:szCs w:val="24"/>
        </w:rPr>
      </w:pPr>
      <w:r w:rsidRPr="004A3CB1">
        <w:rPr>
          <w:rFonts w:ascii="Times New Roman" w:hAnsi="Times New Roman"/>
          <w:sz w:val="24"/>
          <w:szCs w:val="24"/>
        </w:rPr>
        <w:t>и водоотведения  и объектов таких систем коммунальной инфраструктуры,</w:t>
      </w:r>
    </w:p>
    <w:p w:rsidR="00DE06D3" w:rsidRDefault="00DE06D3" w:rsidP="00AE1515">
      <w:pPr>
        <w:pStyle w:val="ae"/>
        <w:tabs>
          <w:tab w:val="left" w:pos="7655"/>
          <w:tab w:val="left" w:pos="10206"/>
        </w:tabs>
        <w:jc w:val="right"/>
        <w:rPr>
          <w:rFonts w:ascii="Times New Roman" w:hAnsi="Times New Roman"/>
          <w:sz w:val="24"/>
          <w:szCs w:val="24"/>
        </w:rPr>
      </w:pPr>
      <w:r w:rsidRPr="004A3CB1">
        <w:rPr>
          <w:rFonts w:ascii="Times New Roman" w:hAnsi="Times New Roman"/>
          <w:sz w:val="24"/>
          <w:szCs w:val="24"/>
        </w:rPr>
        <w:t>являющихся собственностью муниципального образования</w:t>
      </w:r>
    </w:p>
    <w:p w:rsidR="00DE06D3" w:rsidRDefault="00DE06D3" w:rsidP="00AE1515">
      <w:pPr>
        <w:pStyle w:val="ae"/>
        <w:tabs>
          <w:tab w:val="left" w:pos="7655"/>
          <w:tab w:val="left" w:pos="10206"/>
        </w:tabs>
        <w:jc w:val="right"/>
        <w:rPr>
          <w:rFonts w:ascii="Times New Roman" w:hAnsi="Times New Roman"/>
          <w:sz w:val="24"/>
          <w:szCs w:val="24"/>
        </w:rPr>
      </w:pPr>
      <w:r w:rsidRPr="004A3CB1">
        <w:rPr>
          <w:rFonts w:ascii="Times New Roman" w:hAnsi="Times New Roman"/>
          <w:sz w:val="24"/>
          <w:szCs w:val="24"/>
        </w:rPr>
        <w:t>«Приамурское городское поселение»</w:t>
      </w:r>
    </w:p>
    <w:p w:rsidR="00DE06D3" w:rsidRPr="004A3CB1" w:rsidRDefault="00DE06D3" w:rsidP="00AE1515">
      <w:pPr>
        <w:pStyle w:val="ae"/>
        <w:tabs>
          <w:tab w:val="left" w:pos="7655"/>
          <w:tab w:val="left" w:pos="10206"/>
        </w:tabs>
        <w:jc w:val="right"/>
        <w:rPr>
          <w:rFonts w:ascii="Times New Roman" w:hAnsi="Times New Roman"/>
          <w:color w:val="2D2D2D"/>
          <w:spacing w:val="2"/>
          <w:sz w:val="24"/>
          <w:szCs w:val="24"/>
        </w:rPr>
      </w:pPr>
      <w:r w:rsidRPr="004A3CB1">
        <w:rPr>
          <w:rFonts w:ascii="Times New Roman" w:hAnsi="Times New Roman"/>
          <w:sz w:val="24"/>
          <w:szCs w:val="24"/>
        </w:rPr>
        <w:t>Смидовичского муниципального района  Еврейской автономной области</w:t>
      </w:r>
    </w:p>
    <w:p w:rsidR="00655A0C" w:rsidRPr="008C4BA9" w:rsidRDefault="00655A0C" w:rsidP="00655A0C">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2 </w:t>
      </w:r>
    </w:p>
    <w:p w:rsidR="0024612F" w:rsidRPr="008C4BA9" w:rsidRDefault="0024612F" w:rsidP="00AE1515">
      <w:pPr>
        <w:spacing w:after="0"/>
        <w:jc w:val="center"/>
        <w:rPr>
          <w:rFonts w:ascii="Times New Roman" w:hAnsi="Times New Roman" w:cs="Times New Roman"/>
          <w:b/>
          <w:sz w:val="24"/>
          <w:szCs w:val="24"/>
        </w:rPr>
      </w:pPr>
      <w:r w:rsidRPr="008C4BA9">
        <w:rPr>
          <w:rFonts w:ascii="Times New Roman" w:hAnsi="Times New Roman" w:cs="Times New Roman"/>
          <w:b/>
          <w:sz w:val="24"/>
          <w:szCs w:val="24"/>
        </w:rPr>
        <w:t>Технико-экономические показатели Объекта концессионного соглашения</w:t>
      </w:r>
    </w:p>
    <w:bookmarkEnd w:id="153"/>
    <w:p w:rsidR="00A24075" w:rsidRPr="0077241D" w:rsidRDefault="00A24075" w:rsidP="00A24075">
      <w:pPr>
        <w:tabs>
          <w:tab w:val="left" w:pos="3817"/>
        </w:tabs>
        <w:jc w:val="both"/>
        <w:rPr>
          <w:rFonts w:ascii="Times New Roman" w:hAnsi="Times New Roman"/>
          <w:sz w:val="24"/>
          <w:szCs w:val="24"/>
        </w:rPr>
      </w:pPr>
      <w:r w:rsidRPr="0077241D">
        <w:rPr>
          <w:rFonts w:ascii="Times New Roman" w:hAnsi="Times New Roman"/>
          <w:sz w:val="24"/>
          <w:szCs w:val="24"/>
        </w:rPr>
        <w:t>1. Недвижимое имущество (Объект Соглашения):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4141"/>
        <w:gridCol w:w="110"/>
        <w:gridCol w:w="1738"/>
        <w:gridCol w:w="387"/>
        <w:gridCol w:w="2281"/>
        <w:gridCol w:w="16"/>
        <w:gridCol w:w="1832"/>
        <w:gridCol w:w="20"/>
        <w:gridCol w:w="4075"/>
      </w:tblGrid>
      <w:tr w:rsidR="00A24075" w:rsidRPr="008F7A9B" w:rsidTr="003C347E">
        <w:trPr>
          <w:trHeight w:val="10"/>
        </w:trPr>
        <w:tc>
          <w:tcPr>
            <w:tcW w:w="534" w:type="dxa"/>
            <w:shd w:val="clear" w:color="auto" w:fill="auto"/>
            <w:vAlign w:val="center"/>
            <w:hideMark/>
          </w:tcPr>
          <w:p w:rsidR="00A24075" w:rsidRPr="008F7A9B" w:rsidRDefault="00A24075" w:rsidP="00633C3F">
            <w:pPr>
              <w:pStyle w:val="ae"/>
              <w:ind w:left="-147" w:right="-108"/>
              <w:jc w:val="center"/>
              <w:rPr>
                <w:rFonts w:ascii="Times New Roman" w:hAnsi="Times New Roman"/>
                <w:sz w:val="24"/>
                <w:szCs w:val="24"/>
              </w:rPr>
            </w:pPr>
            <w:r w:rsidRPr="008F7A9B">
              <w:rPr>
                <w:rFonts w:ascii="Times New Roman" w:hAnsi="Times New Roman"/>
                <w:sz w:val="24"/>
                <w:szCs w:val="24"/>
              </w:rPr>
              <w:t>№ п/п</w:t>
            </w:r>
          </w:p>
        </w:tc>
        <w:tc>
          <w:tcPr>
            <w:tcW w:w="4251" w:type="dxa"/>
            <w:gridSpan w:val="2"/>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Полное наименование объекта (имущества)</w:t>
            </w:r>
          </w:p>
        </w:tc>
        <w:tc>
          <w:tcPr>
            <w:tcW w:w="2125" w:type="dxa"/>
            <w:gridSpan w:val="2"/>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Дата ввода в эксплуатацию</w:t>
            </w:r>
          </w:p>
        </w:tc>
        <w:tc>
          <w:tcPr>
            <w:tcW w:w="2297" w:type="dxa"/>
            <w:gridSpan w:val="2"/>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Балансовая стоимость (в руб.)</w:t>
            </w:r>
          </w:p>
        </w:tc>
        <w:tc>
          <w:tcPr>
            <w:tcW w:w="1852" w:type="dxa"/>
            <w:gridSpan w:val="2"/>
            <w:vAlign w:val="center"/>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Износ</w:t>
            </w:r>
          </w:p>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(в процентах)</w:t>
            </w:r>
          </w:p>
        </w:tc>
        <w:tc>
          <w:tcPr>
            <w:tcW w:w="4075" w:type="dxa"/>
            <w:vAlign w:val="center"/>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Остаточная стоимость</w:t>
            </w:r>
            <w:r w:rsidR="006D1752">
              <w:rPr>
                <w:rFonts w:ascii="Times New Roman" w:hAnsi="Times New Roman"/>
                <w:sz w:val="24"/>
                <w:szCs w:val="24"/>
              </w:rPr>
              <w:t xml:space="preserve"> </w:t>
            </w:r>
            <w:r w:rsidRPr="008F7A9B">
              <w:rPr>
                <w:rFonts w:ascii="Times New Roman" w:hAnsi="Times New Roman"/>
                <w:sz w:val="24"/>
                <w:szCs w:val="24"/>
              </w:rPr>
              <w:t>(в руб.)</w:t>
            </w:r>
          </w:p>
          <w:p w:rsidR="00633C3F" w:rsidRDefault="00A24075" w:rsidP="00633C3F">
            <w:pPr>
              <w:pStyle w:val="ae"/>
              <w:jc w:val="center"/>
              <w:rPr>
                <w:rFonts w:ascii="Times New Roman" w:hAnsi="Times New Roman"/>
                <w:sz w:val="24"/>
                <w:szCs w:val="24"/>
              </w:rPr>
            </w:pPr>
            <w:r w:rsidRPr="008F7A9B">
              <w:rPr>
                <w:rFonts w:ascii="Times New Roman" w:hAnsi="Times New Roman"/>
                <w:sz w:val="24"/>
                <w:szCs w:val="24"/>
              </w:rPr>
              <w:t xml:space="preserve">(отчет об оценке рыночной (остаточной) стоимости № 39 </w:t>
            </w:r>
          </w:p>
          <w:p w:rsidR="00633C3F"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от 16.06.2016 г.)</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w:t>
            </w:r>
          </w:p>
        </w:tc>
        <w:tc>
          <w:tcPr>
            <w:tcW w:w="4251" w:type="dxa"/>
            <w:gridSpan w:val="2"/>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Канализационные сети</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п. Приамурский</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1956-1998</w:t>
            </w: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0</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90</w:t>
            </w: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2 950 467,13</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w:t>
            </w:r>
          </w:p>
        </w:tc>
        <w:tc>
          <w:tcPr>
            <w:tcW w:w="4251" w:type="dxa"/>
            <w:gridSpan w:val="2"/>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Канализационные сети</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 им. Тельмана</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1974</w:t>
            </w: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0</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98</w:t>
            </w: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53 198,61</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w:t>
            </w:r>
          </w:p>
        </w:tc>
        <w:tc>
          <w:tcPr>
            <w:tcW w:w="4251" w:type="dxa"/>
            <w:gridSpan w:val="2"/>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Станция обезжелезивания воды</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 им. Тельмана, ул. Набережная, 43д</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1974</w:t>
            </w: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488851,2</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53</w:t>
            </w: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1 427 574,01</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4</w:t>
            </w:r>
          </w:p>
        </w:tc>
        <w:tc>
          <w:tcPr>
            <w:tcW w:w="4251" w:type="dxa"/>
            <w:gridSpan w:val="2"/>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Станция обезжелезивания воды</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п. Приамурский, ул. Промышленная, 7</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1982</w:t>
            </w: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363528,75</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53</w:t>
            </w: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2 038 152,44</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5</w:t>
            </w:r>
          </w:p>
        </w:tc>
        <w:tc>
          <w:tcPr>
            <w:tcW w:w="4251" w:type="dxa"/>
            <w:gridSpan w:val="2"/>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Водонапорная башня</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 им. Тельмана, ул. Набережная, 43д</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1974</w:t>
            </w: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277110,9</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53</w:t>
            </w: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228 039,80</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6</w:t>
            </w:r>
          </w:p>
        </w:tc>
        <w:tc>
          <w:tcPr>
            <w:tcW w:w="4251" w:type="dxa"/>
            <w:gridSpan w:val="2"/>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Водоочистные сооружения</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п. Приамурский, ул. Промышленная, 8</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1982</w:t>
            </w: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99725,4</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43</w:t>
            </w: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564 839,83</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7</w:t>
            </w:r>
          </w:p>
        </w:tc>
        <w:tc>
          <w:tcPr>
            <w:tcW w:w="4251" w:type="dxa"/>
            <w:gridSpan w:val="2"/>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Водопроводные сети</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 им. Тельмана,</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1974</w:t>
            </w: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0</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98</w:t>
            </w: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101 858,28</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8</w:t>
            </w:r>
          </w:p>
        </w:tc>
        <w:tc>
          <w:tcPr>
            <w:tcW w:w="4251" w:type="dxa"/>
            <w:gridSpan w:val="2"/>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Водопроводные сети</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пос. Приамурский</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1976-2005</w:t>
            </w: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0</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98</w:t>
            </w: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200 433,04</w:t>
            </w:r>
          </w:p>
        </w:tc>
      </w:tr>
      <w:tr w:rsidR="00A24075" w:rsidRPr="008F7A9B" w:rsidTr="003C347E">
        <w:trPr>
          <w:trHeight w:val="10"/>
        </w:trPr>
        <w:tc>
          <w:tcPr>
            <w:tcW w:w="534" w:type="dxa"/>
            <w:shd w:val="clear" w:color="auto" w:fill="auto"/>
            <w:vAlign w:val="center"/>
            <w:hideMark/>
          </w:tcPr>
          <w:p w:rsidR="00A24075" w:rsidRPr="008F7A9B" w:rsidRDefault="00A24075" w:rsidP="0004388D">
            <w:pPr>
              <w:pStyle w:val="ae"/>
              <w:rPr>
                <w:rFonts w:ascii="Times New Roman" w:hAnsi="Times New Roman"/>
                <w:sz w:val="24"/>
                <w:szCs w:val="24"/>
              </w:rPr>
            </w:pPr>
          </w:p>
        </w:tc>
        <w:tc>
          <w:tcPr>
            <w:tcW w:w="4251" w:type="dxa"/>
            <w:gridSpan w:val="2"/>
            <w:shd w:val="clear" w:color="auto" w:fill="auto"/>
            <w:vAlign w:val="center"/>
            <w:hideMark/>
          </w:tcPr>
          <w:p w:rsidR="00A24075" w:rsidRPr="008F7A9B" w:rsidRDefault="00633C3F" w:rsidP="0004388D">
            <w:pPr>
              <w:pStyle w:val="ae"/>
              <w:rPr>
                <w:rFonts w:ascii="Times New Roman" w:hAnsi="Times New Roman"/>
                <w:sz w:val="24"/>
                <w:szCs w:val="24"/>
              </w:rPr>
            </w:pPr>
            <w:r>
              <w:rPr>
                <w:rFonts w:ascii="Times New Roman" w:hAnsi="Times New Roman"/>
                <w:sz w:val="24"/>
                <w:szCs w:val="24"/>
              </w:rPr>
              <w:t>ИТОГО:</w:t>
            </w:r>
          </w:p>
        </w:tc>
        <w:tc>
          <w:tcPr>
            <w:tcW w:w="2125"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p>
        </w:tc>
        <w:tc>
          <w:tcPr>
            <w:tcW w:w="2297" w:type="dxa"/>
            <w:gridSpan w:val="2"/>
            <w:shd w:val="clear" w:color="auto" w:fill="auto"/>
            <w:vAlign w:val="center"/>
            <w:hideMark/>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1229215,85</w:t>
            </w:r>
          </w:p>
        </w:tc>
        <w:tc>
          <w:tcPr>
            <w:tcW w:w="1852" w:type="dxa"/>
            <w:gridSpan w:val="2"/>
            <w:vAlign w:val="center"/>
          </w:tcPr>
          <w:p w:rsidR="00A24075" w:rsidRPr="008F7A9B" w:rsidRDefault="00A24075" w:rsidP="0077241D">
            <w:pPr>
              <w:pStyle w:val="ae"/>
              <w:jc w:val="center"/>
              <w:rPr>
                <w:rFonts w:ascii="Times New Roman" w:hAnsi="Times New Roman"/>
                <w:sz w:val="24"/>
                <w:szCs w:val="24"/>
              </w:rPr>
            </w:pPr>
          </w:p>
        </w:tc>
        <w:tc>
          <w:tcPr>
            <w:tcW w:w="4075" w:type="dxa"/>
            <w:vAlign w:val="center"/>
          </w:tcPr>
          <w:p w:rsidR="00A24075" w:rsidRPr="008F7A9B" w:rsidRDefault="00A24075" w:rsidP="0077241D">
            <w:pPr>
              <w:pStyle w:val="ae"/>
              <w:jc w:val="center"/>
              <w:rPr>
                <w:rFonts w:ascii="Times New Roman" w:hAnsi="Times New Roman"/>
                <w:sz w:val="24"/>
                <w:szCs w:val="24"/>
              </w:rPr>
            </w:pPr>
            <w:r w:rsidRPr="008F7A9B">
              <w:rPr>
                <w:rFonts w:ascii="Times New Roman" w:hAnsi="Times New Roman"/>
                <w:sz w:val="24"/>
                <w:szCs w:val="24"/>
              </w:rPr>
              <w:t>7 564 563,13</w:t>
            </w:r>
          </w:p>
        </w:tc>
      </w:tr>
      <w:tr w:rsidR="00A24075" w:rsidRPr="008F7A9B" w:rsidTr="003C347E">
        <w:trPr>
          <w:trHeight w:val="20"/>
        </w:trPr>
        <w:tc>
          <w:tcPr>
            <w:tcW w:w="534" w:type="dxa"/>
            <w:shd w:val="clear" w:color="000000" w:fill="FFFFFF"/>
            <w:noWrap/>
            <w:vAlign w:val="center"/>
            <w:hideMark/>
          </w:tcPr>
          <w:p w:rsidR="00A24075" w:rsidRPr="008F7A9B" w:rsidRDefault="00A24075" w:rsidP="00633C3F">
            <w:pPr>
              <w:pStyle w:val="ae"/>
              <w:ind w:right="-108"/>
              <w:rPr>
                <w:rFonts w:ascii="Times New Roman" w:hAnsi="Times New Roman"/>
                <w:sz w:val="24"/>
                <w:szCs w:val="24"/>
              </w:rPr>
            </w:pPr>
            <w:r w:rsidRPr="008F7A9B">
              <w:rPr>
                <w:rFonts w:ascii="Times New Roman" w:hAnsi="Times New Roman"/>
                <w:sz w:val="24"/>
                <w:szCs w:val="24"/>
              </w:rPr>
              <w:t>№ п/п</w:t>
            </w:r>
          </w:p>
        </w:tc>
        <w:tc>
          <w:tcPr>
            <w:tcW w:w="4141"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Полное наименование объекта (имущества)</w:t>
            </w:r>
          </w:p>
        </w:tc>
        <w:tc>
          <w:tcPr>
            <w:tcW w:w="1848" w:type="dxa"/>
            <w:gridSpan w:val="2"/>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Дата ввода в эксплуатацию</w:t>
            </w:r>
          </w:p>
        </w:tc>
        <w:tc>
          <w:tcPr>
            <w:tcW w:w="2668" w:type="dxa"/>
            <w:gridSpan w:val="2"/>
            <w:tcBorders>
              <w:right w:val="single" w:sz="4" w:space="0" w:color="auto"/>
            </w:tcBorders>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Балансовая стоимость (в руб.)</w:t>
            </w:r>
          </w:p>
        </w:tc>
        <w:tc>
          <w:tcPr>
            <w:tcW w:w="1848" w:type="dxa"/>
            <w:gridSpan w:val="2"/>
            <w:tcBorders>
              <w:top w:val="single" w:sz="4" w:space="0" w:color="auto"/>
              <w:left w:val="single" w:sz="4" w:space="0" w:color="auto"/>
              <w:righ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Износ</w:t>
            </w:r>
          </w:p>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(в процентах)</w:t>
            </w:r>
          </w:p>
        </w:tc>
        <w:tc>
          <w:tcPr>
            <w:tcW w:w="4095" w:type="dxa"/>
            <w:gridSpan w:val="2"/>
            <w:tcBorders>
              <w:lef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Остаточная стоимость</w:t>
            </w:r>
          </w:p>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(в руб.)</w:t>
            </w:r>
          </w:p>
          <w:p w:rsidR="00633C3F" w:rsidRDefault="00A24075" w:rsidP="00633C3F">
            <w:pPr>
              <w:pStyle w:val="ae"/>
              <w:jc w:val="center"/>
              <w:rPr>
                <w:rFonts w:ascii="Times New Roman" w:hAnsi="Times New Roman"/>
                <w:sz w:val="24"/>
                <w:szCs w:val="24"/>
              </w:rPr>
            </w:pPr>
            <w:r w:rsidRPr="008F7A9B">
              <w:rPr>
                <w:rFonts w:ascii="Times New Roman" w:hAnsi="Times New Roman"/>
                <w:sz w:val="24"/>
                <w:szCs w:val="24"/>
              </w:rPr>
              <w:t xml:space="preserve">(отчет об оценке рыночной (остаточной) стоимости № 39 </w:t>
            </w:r>
          </w:p>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от 16.06.2016 г.)</w:t>
            </w:r>
          </w:p>
        </w:tc>
      </w:tr>
      <w:tr w:rsidR="00A24075" w:rsidRPr="008F7A9B" w:rsidTr="003C347E">
        <w:trPr>
          <w:trHeight w:val="20"/>
        </w:trPr>
        <w:tc>
          <w:tcPr>
            <w:tcW w:w="534" w:type="dxa"/>
            <w:shd w:val="clear" w:color="000000" w:fill="FFFFFF"/>
            <w:noWrap/>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w:t>
            </w:r>
          </w:p>
        </w:tc>
        <w:tc>
          <w:tcPr>
            <w:tcW w:w="414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Скважина № 1</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30-52 (в составе водопроводной сети п. Приамурский) (700 м от дома № 1 по ул. Гоголя в п. Приамурский)</w:t>
            </w:r>
          </w:p>
        </w:tc>
        <w:tc>
          <w:tcPr>
            <w:tcW w:w="1848" w:type="dxa"/>
            <w:gridSpan w:val="2"/>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1978г.</w:t>
            </w:r>
          </w:p>
        </w:tc>
        <w:tc>
          <w:tcPr>
            <w:tcW w:w="2668" w:type="dxa"/>
            <w:gridSpan w:val="2"/>
            <w:tcBorders>
              <w:right w:val="single" w:sz="4" w:space="0" w:color="auto"/>
            </w:tcBorders>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0</w:t>
            </w:r>
          </w:p>
        </w:tc>
        <w:tc>
          <w:tcPr>
            <w:tcW w:w="1848" w:type="dxa"/>
            <w:gridSpan w:val="2"/>
            <w:tcBorders>
              <w:top w:val="single" w:sz="4" w:space="0" w:color="auto"/>
              <w:left w:val="single" w:sz="4" w:space="0" w:color="auto"/>
              <w:righ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48</w:t>
            </w:r>
          </w:p>
        </w:tc>
        <w:tc>
          <w:tcPr>
            <w:tcW w:w="4095" w:type="dxa"/>
            <w:gridSpan w:val="2"/>
            <w:tcBorders>
              <w:lef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168 043,10</w:t>
            </w:r>
          </w:p>
        </w:tc>
      </w:tr>
      <w:tr w:rsidR="00A24075" w:rsidRPr="008F7A9B" w:rsidTr="003C347E">
        <w:trPr>
          <w:trHeight w:val="20"/>
        </w:trPr>
        <w:tc>
          <w:tcPr>
            <w:tcW w:w="534" w:type="dxa"/>
            <w:shd w:val="clear" w:color="000000" w:fill="FFFFFF"/>
            <w:noWrap/>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w:t>
            </w:r>
          </w:p>
        </w:tc>
        <w:tc>
          <w:tcPr>
            <w:tcW w:w="414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Скважина №2</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ХБ 493 (в составе водопроводной сети пос. Приамурский) (п. Приамурский, ул. Промышленная, д. 3)</w:t>
            </w:r>
          </w:p>
          <w:p w:rsidR="00A24075" w:rsidRPr="008F7A9B" w:rsidRDefault="00A24075" w:rsidP="0004388D">
            <w:pPr>
              <w:pStyle w:val="ae"/>
              <w:rPr>
                <w:rFonts w:ascii="Times New Roman" w:hAnsi="Times New Roman"/>
                <w:sz w:val="24"/>
                <w:szCs w:val="24"/>
              </w:rPr>
            </w:pPr>
          </w:p>
        </w:tc>
        <w:tc>
          <w:tcPr>
            <w:tcW w:w="1848" w:type="dxa"/>
            <w:gridSpan w:val="2"/>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2000г.</w:t>
            </w:r>
          </w:p>
        </w:tc>
        <w:tc>
          <w:tcPr>
            <w:tcW w:w="2668" w:type="dxa"/>
            <w:gridSpan w:val="2"/>
            <w:tcBorders>
              <w:right w:val="single" w:sz="4" w:space="0" w:color="auto"/>
            </w:tcBorders>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0</w:t>
            </w:r>
          </w:p>
        </w:tc>
        <w:tc>
          <w:tcPr>
            <w:tcW w:w="1848" w:type="dxa"/>
            <w:gridSpan w:val="2"/>
            <w:tcBorders>
              <w:left w:val="single" w:sz="4" w:space="0" w:color="auto"/>
              <w:righ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20</w:t>
            </w:r>
          </w:p>
        </w:tc>
        <w:tc>
          <w:tcPr>
            <w:tcW w:w="4095" w:type="dxa"/>
            <w:gridSpan w:val="2"/>
            <w:tcBorders>
              <w:lef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256 065,67</w:t>
            </w:r>
          </w:p>
        </w:tc>
      </w:tr>
      <w:tr w:rsidR="00A24075" w:rsidRPr="008F7A9B" w:rsidTr="003C347E">
        <w:trPr>
          <w:trHeight w:val="20"/>
        </w:trPr>
        <w:tc>
          <w:tcPr>
            <w:tcW w:w="534" w:type="dxa"/>
            <w:shd w:val="clear" w:color="000000" w:fill="FFFFFF"/>
            <w:noWrap/>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w:t>
            </w:r>
          </w:p>
        </w:tc>
        <w:tc>
          <w:tcPr>
            <w:tcW w:w="414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Скважина № 3</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30-599 (в составе водопроводной сети с. им. Тельмана) (с. им. Тельмана, ул. Набережная, д. 43 «Д»)</w:t>
            </w:r>
          </w:p>
          <w:p w:rsidR="00A24075" w:rsidRPr="008F7A9B" w:rsidRDefault="00A24075" w:rsidP="0004388D">
            <w:pPr>
              <w:pStyle w:val="ae"/>
              <w:rPr>
                <w:rFonts w:ascii="Times New Roman" w:hAnsi="Times New Roman"/>
                <w:sz w:val="24"/>
                <w:szCs w:val="24"/>
              </w:rPr>
            </w:pPr>
          </w:p>
        </w:tc>
        <w:tc>
          <w:tcPr>
            <w:tcW w:w="1848" w:type="dxa"/>
            <w:gridSpan w:val="2"/>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1986г.</w:t>
            </w:r>
          </w:p>
        </w:tc>
        <w:tc>
          <w:tcPr>
            <w:tcW w:w="2668" w:type="dxa"/>
            <w:gridSpan w:val="2"/>
            <w:tcBorders>
              <w:right w:val="single" w:sz="4" w:space="0" w:color="auto"/>
            </w:tcBorders>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0</w:t>
            </w:r>
          </w:p>
        </w:tc>
        <w:tc>
          <w:tcPr>
            <w:tcW w:w="1848" w:type="dxa"/>
            <w:gridSpan w:val="2"/>
            <w:tcBorders>
              <w:top w:val="single" w:sz="4" w:space="0" w:color="auto"/>
              <w:left w:val="single" w:sz="4" w:space="0" w:color="auto"/>
              <w:righ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38</w:t>
            </w:r>
          </w:p>
        </w:tc>
        <w:tc>
          <w:tcPr>
            <w:tcW w:w="4095" w:type="dxa"/>
            <w:gridSpan w:val="2"/>
            <w:tcBorders>
              <w:lef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200 051,31</w:t>
            </w:r>
          </w:p>
        </w:tc>
      </w:tr>
      <w:tr w:rsidR="00A24075" w:rsidRPr="008F7A9B" w:rsidTr="003C347E">
        <w:trPr>
          <w:trHeight w:val="20"/>
        </w:trPr>
        <w:tc>
          <w:tcPr>
            <w:tcW w:w="534" w:type="dxa"/>
            <w:shd w:val="clear" w:color="000000" w:fill="FFFFFF"/>
            <w:noWrap/>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4</w:t>
            </w:r>
          </w:p>
        </w:tc>
        <w:tc>
          <w:tcPr>
            <w:tcW w:w="414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Скважина № 4</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ХБ 523 (в составе водопроводной сети пос. Приамурский) (п. Приамурский, ул. Промышленная, 5)</w:t>
            </w:r>
          </w:p>
        </w:tc>
        <w:tc>
          <w:tcPr>
            <w:tcW w:w="1848" w:type="dxa"/>
            <w:gridSpan w:val="2"/>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2005г.</w:t>
            </w:r>
          </w:p>
        </w:tc>
        <w:tc>
          <w:tcPr>
            <w:tcW w:w="2668" w:type="dxa"/>
            <w:gridSpan w:val="2"/>
            <w:tcBorders>
              <w:right w:val="single" w:sz="4" w:space="0" w:color="auto"/>
            </w:tcBorders>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0</w:t>
            </w:r>
          </w:p>
        </w:tc>
        <w:tc>
          <w:tcPr>
            <w:tcW w:w="1848" w:type="dxa"/>
            <w:gridSpan w:val="2"/>
            <w:tcBorders>
              <w:top w:val="single" w:sz="4" w:space="0" w:color="auto"/>
              <w:left w:val="single" w:sz="4" w:space="0" w:color="auto"/>
              <w:righ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14</w:t>
            </w:r>
          </w:p>
        </w:tc>
        <w:tc>
          <w:tcPr>
            <w:tcW w:w="4095" w:type="dxa"/>
            <w:gridSpan w:val="2"/>
            <w:tcBorders>
              <w:left w:val="single" w:sz="4" w:space="0" w:color="auto"/>
            </w:tcBorders>
            <w:shd w:val="clear" w:color="auto" w:fill="auto"/>
            <w:noWrap/>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276 070,81</w:t>
            </w:r>
          </w:p>
        </w:tc>
      </w:tr>
      <w:tr w:rsidR="00A24075" w:rsidRPr="008F7A9B" w:rsidTr="003C347E">
        <w:trPr>
          <w:trHeight w:val="20"/>
        </w:trPr>
        <w:tc>
          <w:tcPr>
            <w:tcW w:w="9191" w:type="dxa"/>
            <w:gridSpan w:val="6"/>
            <w:tcBorders>
              <w:right w:val="single" w:sz="4" w:space="0" w:color="auto"/>
            </w:tcBorders>
            <w:shd w:val="clear" w:color="auto" w:fill="auto"/>
            <w:noWrap/>
            <w:vAlign w:val="bottom"/>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ИТОГО:</w:t>
            </w:r>
          </w:p>
        </w:tc>
        <w:tc>
          <w:tcPr>
            <w:tcW w:w="184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24075" w:rsidRPr="008F7A9B" w:rsidRDefault="00A24075" w:rsidP="0004388D">
            <w:pPr>
              <w:pStyle w:val="ae"/>
              <w:rPr>
                <w:rFonts w:ascii="Times New Roman" w:hAnsi="Times New Roman"/>
                <w:sz w:val="24"/>
                <w:szCs w:val="24"/>
              </w:rPr>
            </w:pPr>
          </w:p>
        </w:tc>
        <w:tc>
          <w:tcPr>
            <w:tcW w:w="4095" w:type="dxa"/>
            <w:gridSpan w:val="2"/>
            <w:tcBorders>
              <w:left w:val="single" w:sz="4" w:space="0" w:color="auto"/>
            </w:tcBorders>
            <w:shd w:val="clear" w:color="auto" w:fill="auto"/>
            <w:noWrap/>
            <w:vAlign w:val="bottom"/>
            <w:hideMark/>
          </w:tcPr>
          <w:p w:rsidR="00A24075" w:rsidRPr="008F7A9B" w:rsidRDefault="00A24075" w:rsidP="006D1752">
            <w:pPr>
              <w:pStyle w:val="ae"/>
              <w:jc w:val="center"/>
              <w:rPr>
                <w:rFonts w:ascii="Times New Roman" w:hAnsi="Times New Roman"/>
                <w:sz w:val="24"/>
                <w:szCs w:val="24"/>
              </w:rPr>
            </w:pPr>
            <w:r w:rsidRPr="008F7A9B">
              <w:rPr>
                <w:rFonts w:ascii="Times New Roman" w:hAnsi="Times New Roman"/>
                <w:sz w:val="24"/>
                <w:szCs w:val="24"/>
              </w:rPr>
              <w:t>900 230,89</w:t>
            </w:r>
          </w:p>
        </w:tc>
      </w:tr>
    </w:tbl>
    <w:p w:rsidR="00A24075" w:rsidRPr="008F7A9B" w:rsidRDefault="00A24075" w:rsidP="00A24075">
      <w:pPr>
        <w:pStyle w:val="ae"/>
        <w:jc w:val="both"/>
        <w:rPr>
          <w:rFonts w:ascii="Times New Roman" w:hAnsi="Times New Roman"/>
          <w:sz w:val="24"/>
          <w:szCs w:val="24"/>
        </w:rPr>
      </w:pPr>
    </w:p>
    <w:p w:rsidR="00BF55DB" w:rsidRPr="008F7A9B" w:rsidRDefault="00A24075" w:rsidP="00BF55DB">
      <w:pPr>
        <w:tabs>
          <w:tab w:val="left" w:pos="3817"/>
        </w:tabs>
        <w:jc w:val="both"/>
        <w:rPr>
          <w:rFonts w:ascii="Times New Roman" w:hAnsi="Times New Roman"/>
          <w:sz w:val="24"/>
          <w:szCs w:val="24"/>
        </w:rPr>
      </w:pPr>
      <w:r w:rsidRPr="00633C3F">
        <w:rPr>
          <w:rFonts w:ascii="Times New Roman" w:hAnsi="Times New Roman"/>
          <w:sz w:val="24"/>
          <w:szCs w:val="24"/>
        </w:rPr>
        <w:t>2. Движимое имущество</w:t>
      </w:r>
      <w:r w:rsidRPr="00016DE6">
        <w:rPr>
          <w:rFonts w:ascii="Times New Roman" w:hAnsi="Times New Roman"/>
          <w:sz w:val="28"/>
          <w:szCs w:val="28"/>
        </w:rPr>
        <w:t xml:space="preserve"> </w:t>
      </w:r>
      <w:r w:rsidR="00BF55DB">
        <w:rPr>
          <w:rFonts w:ascii="Times New Roman" w:hAnsi="Times New Roman"/>
          <w:sz w:val="24"/>
          <w:szCs w:val="24"/>
        </w:rPr>
        <w:t xml:space="preserve"> (объекты систем холодного водоснабжения и водоотведения):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7"/>
        <w:gridCol w:w="4171"/>
        <w:gridCol w:w="1612"/>
        <w:gridCol w:w="2631"/>
        <w:gridCol w:w="1940"/>
        <w:gridCol w:w="4023"/>
      </w:tblGrid>
      <w:tr w:rsidR="00A24075" w:rsidRPr="008F7A9B" w:rsidTr="003C347E">
        <w:trPr>
          <w:trHeight w:val="20"/>
          <w:tblHeader/>
        </w:trPr>
        <w:tc>
          <w:tcPr>
            <w:tcW w:w="15134" w:type="dxa"/>
            <w:gridSpan w:val="6"/>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Оборудование мастерских слесарных</w:t>
            </w:r>
          </w:p>
        </w:tc>
      </w:tr>
      <w:tr w:rsidR="00A24075" w:rsidRPr="008F7A9B" w:rsidTr="003C347E">
        <w:trPr>
          <w:trHeight w:val="20"/>
          <w:tblHeader/>
        </w:trPr>
        <w:tc>
          <w:tcPr>
            <w:tcW w:w="757"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 п/п</w:t>
            </w:r>
          </w:p>
        </w:tc>
        <w:tc>
          <w:tcPr>
            <w:tcW w:w="4171"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Наименование недвижимого  имущества</w:t>
            </w:r>
          </w:p>
        </w:tc>
        <w:tc>
          <w:tcPr>
            <w:tcW w:w="1612"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Дата ввода в эксплуатацию</w:t>
            </w:r>
          </w:p>
        </w:tc>
        <w:tc>
          <w:tcPr>
            <w:tcW w:w="2631"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Балансовая стоимость (в руб.)</w:t>
            </w:r>
          </w:p>
        </w:tc>
        <w:tc>
          <w:tcPr>
            <w:tcW w:w="1940"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Износ</w:t>
            </w:r>
          </w:p>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(в процентах)</w:t>
            </w:r>
          </w:p>
        </w:tc>
        <w:tc>
          <w:tcPr>
            <w:tcW w:w="4023" w:type="dxa"/>
            <w:shd w:val="clear" w:color="auto" w:fill="auto"/>
            <w:vAlign w:val="bottom"/>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Остаточная стоимость</w:t>
            </w:r>
          </w:p>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(в руб.)</w:t>
            </w:r>
            <w:r w:rsidR="00633C3F">
              <w:rPr>
                <w:rFonts w:ascii="Times New Roman" w:hAnsi="Times New Roman"/>
                <w:sz w:val="24"/>
                <w:szCs w:val="24"/>
              </w:rPr>
              <w:t xml:space="preserve"> </w:t>
            </w:r>
            <w:r w:rsidRPr="008F7A9B">
              <w:rPr>
                <w:rFonts w:ascii="Times New Roman" w:hAnsi="Times New Roman"/>
                <w:sz w:val="24"/>
                <w:szCs w:val="24"/>
              </w:rPr>
              <w:t>(отчет об оценке рыночной (остаточной) стоимости № 39 от 16.06.2016 г.)</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Контейнер под кислородные баллоны</w:t>
            </w:r>
          </w:p>
        </w:tc>
        <w:tc>
          <w:tcPr>
            <w:tcW w:w="1612"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vAlign w:val="center"/>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633C3F">
            <w:pPr>
              <w:pStyle w:val="ae"/>
              <w:jc w:val="center"/>
              <w:rPr>
                <w:rFonts w:ascii="Times New Roman" w:hAnsi="Times New Roman"/>
                <w:sz w:val="24"/>
                <w:szCs w:val="24"/>
              </w:rPr>
            </w:pPr>
            <w:r w:rsidRPr="008F7A9B">
              <w:rPr>
                <w:rFonts w:ascii="Times New Roman" w:hAnsi="Times New Roman"/>
                <w:sz w:val="24"/>
                <w:szCs w:val="24"/>
              </w:rPr>
              <w:t>4 661,02</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Контейнер под мусор</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2 330,51</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Наждак</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2 330,51</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4</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Сварочный агрегат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6 991,53</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5</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Станок трубогибочный</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1 631,36</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6</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Стол слесарный с тисками и корпус от сверлильного станка</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3C347E" w:rsidRDefault="003C347E" w:rsidP="003C347E">
            <w:pPr>
              <w:pStyle w:val="ae"/>
              <w:jc w:val="center"/>
              <w:rPr>
                <w:rFonts w:ascii="Times New Roman" w:hAnsi="Times New Roman"/>
                <w:sz w:val="24"/>
                <w:szCs w:val="24"/>
              </w:rPr>
            </w:pPr>
          </w:p>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3C347E" w:rsidRDefault="003C347E" w:rsidP="003C347E">
            <w:pPr>
              <w:pStyle w:val="ae"/>
              <w:jc w:val="center"/>
              <w:rPr>
                <w:rFonts w:ascii="Times New Roman" w:hAnsi="Times New Roman"/>
                <w:sz w:val="24"/>
                <w:szCs w:val="24"/>
              </w:rPr>
            </w:pPr>
          </w:p>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1 398,31</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7</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Тиски с верстаком</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1 631,36</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8</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Токарный станок</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4 661,02</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9</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Труборез 8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1 771,19</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10</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Фонари осветительные ДРЛ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12 817,80</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11</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Шкаф железный</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8 389,83</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12</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Аккумулятор тепловой</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209 745,76</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13</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Водомер ОТВ-80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7 923,73</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14</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Компрессор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61 525,42</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15</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Котел водогрейный электрический</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34 957,63</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16</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ЭВЦ 10 (65 куб.м/час,110)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30 660,17</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17</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ЭВЦ 6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8 389,83</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18</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ЭВЦ 8 (40 куб.м/час, 90)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26 101,69</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19</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Промывочный насос (17 квт) 3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20 974,58</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20</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Сварочный аппарат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6 991,53</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21</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Станция управления СУиЗ "Лоцман-20" (20А)</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07.07.2013</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12450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5 802,97</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22</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Фильтр контактный ДУ - 150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20 974,58</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23</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Фильтр осветительный ДУ-150 2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25 169,49</w:t>
            </w:r>
          </w:p>
        </w:tc>
      </w:tr>
      <w:tr w:rsidR="00A24075" w:rsidRPr="008F7A9B" w:rsidTr="003C347E">
        <w:trPr>
          <w:trHeight w:val="20"/>
        </w:trPr>
        <w:tc>
          <w:tcPr>
            <w:tcW w:w="757"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24</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Фонари осветительные ДРЛ 4 шт.</w:t>
            </w:r>
          </w:p>
        </w:tc>
        <w:tc>
          <w:tcPr>
            <w:tcW w:w="1612" w:type="dxa"/>
            <w:shd w:val="clear" w:color="auto" w:fill="auto"/>
            <w:vAlign w:val="center"/>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vAlign w:val="bottom"/>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12 817,80</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25</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СМ 150-125 (КНС №1) 2 шт</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31228,81</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26</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СМ – 80-50-200 (КНС № 3) 2 шт.</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13046,19</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27</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СМ 125-80-200 (КНС № 4)</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16157,42</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28</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СМ 100-65-200 (КНС № 4)</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17081,69</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29</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ФГ-81-18 (КНС №5 в с. им. Тельмана)</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15697,84</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30</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СМ -150-125 (КНС № 2) 2 шт.</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87214,15</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31</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СМ 150-125-315</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31228,81</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32</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Насос ЭЦВ 10-65-110</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31.07.2013</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74860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34892,37</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33</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Тельфер электрический 14 шт.</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97881,36</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34</w:t>
            </w:r>
          </w:p>
        </w:tc>
        <w:tc>
          <w:tcPr>
            <w:tcW w:w="4171" w:type="dxa"/>
            <w:shd w:val="clear" w:color="auto" w:fill="auto"/>
            <w:vAlign w:val="center"/>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Фонари осветительные ДРЛ 4 шт.</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25635,59</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35</w:t>
            </w:r>
          </w:p>
        </w:tc>
        <w:tc>
          <w:tcPr>
            <w:tcW w:w="4171"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Аккумулятор тепловой</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209745,76</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36</w:t>
            </w:r>
          </w:p>
        </w:tc>
        <w:tc>
          <w:tcPr>
            <w:tcW w:w="4171"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Фонари осветительные ДРЛ</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25635,59</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37</w:t>
            </w:r>
          </w:p>
        </w:tc>
        <w:tc>
          <w:tcPr>
            <w:tcW w:w="4171"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Станок заточный</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6991,53</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37</w:t>
            </w:r>
          </w:p>
        </w:tc>
        <w:tc>
          <w:tcPr>
            <w:tcW w:w="4171"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Станок сверлильный</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31.12.2008</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9322,03</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39</w:t>
            </w:r>
          </w:p>
        </w:tc>
        <w:tc>
          <w:tcPr>
            <w:tcW w:w="4171" w:type="dxa"/>
            <w:shd w:val="clear" w:color="auto" w:fill="auto"/>
            <w:hideMark/>
          </w:tcPr>
          <w:p w:rsidR="003C347E" w:rsidRDefault="00A24075" w:rsidP="0004388D">
            <w:pPr>
              <w:pStyle w:val="ae"/>
              <w:rPr>
                <w:rFonts w:ascii="Times New Roman" w:hAnsi="Times New Roman"/>
                <w:sz w:val="24"/>
                <w:szCs w:val="24"/>
              </w:rPr>
            </w:pPr>
            <w:r w:rsidRPr="008F7A9B">
              <w:rPr>
                <w:rFonts w:ascii="Times New Roman" w:hAnsi="Times New Roman"/>
                <w:sz w:val="24"/>
                <w:szCs w:val="24"/>
              </w:rPr>
              <w:t xml:space="preserve">Автомобиль «Шамбо» </w:t>
            </w:r>
          </w:p>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ГАЗ КО-503В</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2000г</w:t>
            </w: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50</w:t>
            </w: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163135,59</w:t>
            </w:r>
          </w:p>
        </w:tc>
      </w:tr>
      <w:tr w:rsidR="00A24075" w:rsidRPr="008F7A9B" w:rsidTr="003C347E">
        <w:trPr>
          <w:trHeight w:val="282"/>
        </w:trPr>
        <w:tc>
          <w:tcPr>
            <w:tcW w:w="757" w:type="dxa"/>
            <w:shd w:val="clear" w:color="auto" w:fill="auto"/>
            <w:hideMark/>
          </w:tcPr>
          <w:p w:rsidR="00A24075" w:rsidRPr="008F7A9B" w:rsidRDefault="00A24075" w:rsidP="0004388D">
            <w:pPr>
              <w:pStyle w:val="ae"/>
              <w:rPr>
                <w:rFonts w:ascii="Times New Roman" w:hAnsi="Times New Roman"/>
                <w:sz w:val="24"/>
                <w:szCs w:val="24"/>
              </w:rPr>
            </w:pPr>
          </w:p>
        </w:tc>
        <w:tc>
          <w:tcPr>
            <w:tcW w:w="4171" w:type="dxa"/>
            <w:shd w:val="clear" w:color="auto" w:fill="auto"/>
            <w:hideMark/>
          </w:tcPr>
          <w:p w:rsidR="00A24075" w:rsidRPr="008F7A9B" w:rsidRDefault="00A24075" w:rsidP="0004388D">
            <w:pPr>
              <w:pStyle w:val="ae"/>
              <w:rPr>
                <w:rFonts w:ascii="Times New Roman" w:hAnsi="Times New Roman"/>
                <w:sz w:val="24"/>
                <w:szCs w:val="24"/>
              </w:rPr>
            </w:pPr>
            <w:r w:rsidRPr="008F7A9B">
              <w:rPr>
                <w:rFonts w:ascii="Times New Roman" w:hAnsi="Times New Roman"/>
                <w:sz w:val="24"/>
                <w:szCs w:val="24"/>
              </w:rPr>
              <w:t>ИТОГО:</w:t>
            </w:r>
          </w:p>
        </w:tc>
        <w:tc>
          <w:tcPr>
            <w:tcW w:w="1612" w:type="dxa"/>
            <w:shd w:val="clear" w:color="auto" w:fill="auto"/>
            <w:hideMark/>
          </w:tcPr>
          <w:p w:rsidR="00A24075" w:rsidRPr="008F7A9B" w:rsidRDefault="00A24075" w:rsidP="003C347E">
            <w:pPr>
              <w:pStyle w:val="ae"/>
              <w:jc w:val="center"/>
              <w:rPr>
                <w:rFonts w:ascii="Times New Roman" w:hAnsi="Times New Roman"/>
                <w:sz w:val="24"/>
                <w:szCs w:val="24"/>
              </w:rPr>
            </w:pPr>
          </w:p>
        </w:tc>
        <w:tc>
          <w:tcPr>
            <w:tcW w:w="2631"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0</w:t>
            </w:r>
          </w:p>
        </w:tc>
        <w:tc>
          <w:tcPr>
            <w:tcW w:w="1940" w:type="dxa"/>
            <w:shd w:val="clear" w:color="auto" w:fill="auto"/>
            <w:hideMark/>
          </w:tcPr>
          <w:p w:rsidR="00A24075" w:rsidRPr="008F7A9B" w:rsidRDefault="00A24075" w:rsidP="003C347E">
            <w:pPr>
              <w:pStyle w:val="ae"/>
              <w:jc w:val="center"/>
              <w:rPr>
                <w:rFonts w:ascii="Times New Roman" w:hAnsi="Times New Roman"/>
                <w:sz w:val="24"/>
                <w:szCs w:val="24"/>
              </w:rPr>
            </w:pPr>
          </w:p>
        </w:tc>
        <w:tc>
          <w:tcPr>
            <w:tcW w:w="4023" w:type="dxa"/>
            <w:shd w:val="clear" w:color="auto" w:fill="auto"/>
            <w:hideMark/>
          </w:tcPr>
          <w:p w:rsidR="00A24075" w:rsidRPr="008F7A9B" w:rsidRDefault="00A24075" w:rsidP="003C347E">
            <w:pPr>
              <w:pStyle w:val="ae"/>
              <w:jc w:val="center"/>
              <w:rPr>
                <w:rFonts w:ascii="Times New Roman" w:hAnsi="Times New Roman"/>
                <w:sz w:val="24"/>
                <w:szCs w:val="24"/>
              </w:rPr>
            </w:pPr>
            <w:r w:rsidRPr="008F7A9B">
              <w:rPr>
                <w:rFonts w:ascii="Times New Roman" w:hAnsi="Times New Roman"/>
                <w:sz w:val="24"/>
                <w:szCs w:val="24"/>
              </w:rPr>
              <w:t>1305544,33</w:t>
            </w:r>
          </w:p>
        </w:tc>
      </w:tr>
    </w:tbl>
    <w:p w:rsidR="00A24075" w:rsidRPr="008F7A9B" w:rsidRDefault="00A24075" w:rsidP="00A24075">
      <w:pPr>
        <w:pStyle w:val="ae"/>
        <w:jc w:val="both"/>
        <w:rPr>
          <w:rFonts w:ascii="Times New Roman" w:hAnsi="Times New Roman"/>
          <w:sz w:val="24"/>
          <w:szCs w:val="24"/>
        </w:rPr>
      </w:pPr>
    </w:p>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3C347E" w:rsidRPr="008C4BA9" w:rsidTr="007D245C">
        <w:trPr>
          <w:trHeight w:val="2343"/>
        </w:trPr>
        <w:tc>
          <w:tcPr>
            <w:tcW w:w="6863" w:type="dxa"/>
          </w:tcPr>
          <w:p w:rsidR="003C347E" w:rsidRPr="008C4BA9" w:rsidRDefault="003C347E" w:rsidP="003C347E">
            <w:pPr>
              <w:widowControl w:val="0"/>
              <w:autoSpaceDE w:val="0"/>
              <w:autoSpaceDN w:val="0"/>
              <w:adjustRightInd w:val="0"/>
              <w:rPr>
                <w:sz w:val="24"/>
                <w:szCs w:val="24"/>
              </w:rPr>
            </w:pPr>
            <w:r>
              <w:rPr>
                <w:sz w:val="24"/>
                <w:szCs w:val="24"/>
              </w:rPr>
              <w:t xml:space="preserve">                                     </w:t>
            </w:r>
            <w:r w:rsidRPr="008C4BA9">
              <w:rPr>
                <w:sz w:val="24"/>
                <w:szCs w:val="24"/>
              </w:rPr>
              <w:t>Концедент</w:t>
            </w:r>
          </w:p>
          <w:p w:rsidR="003C347E" w:rsidRPr="008C4BA9" w:rsidRDefault="003C347E" w:rsidP="003C347E">
            <w:pPr>
              <w:pStyle w:val="ae"/>
              <w:jc w:val="both"/>
              <w:rPr>
                <w:sz w:val="24"/>
                <w:szCs w:val="24"/>
              </w:rPr>
            </w:pPr>
            <w:r w:rsidRPr="008C4BA9">
              <w:rPr>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3C347E" w:rsidRPr="008C4BA9" w:rsidRDefault="003C347E" w:rsidP="003C347E">
            <w:pPr>
              <w:pStyle w:val="ae"/>
              <w:jc w:val="both"/>
              <w:rPr>
                <w:sz w:val="24"/>
                <w:szCs w:val="24"/>
              </w:rPr>
            </w:pPr>
            <w:r w:rsidRPr="008C4BA9">
              <w:rPr>
                <w:sz w:val="24"/>
                <w:szCs w:val="24"/>
              </w:rPr>
              <w:t>Глава администрации</w:t>
            </w:r>
          </w:p>
          <w:p w:rsidR="003C347E" w:rsidRPr="008C4BA9" w:rsidRDefault="003C347E" w:rsidP="003C347E">
            <w:pPr>
              <w:pStyle w:val="ae"/>
              <w:jc w:val="both"/>
              <w:rPr>
                <w:sz w:val="24"/>
                <w:szCs w:val="24"/>
              </w:rPr>
            </w:pPr>
          </w:p>
          <w:p w:rsidR="003C347E" w:rsidRPr="008C4BA9" w:rsidRDefault="003C347E" w:rsidP="003C347E">
            <w:pPr>
              <w:pStyle w:val="ae"/>
              <w:jc w:val="both"/>
              <w:rPr>
                <w:sz w:val="24"/>
                <w:szCs w:val="24"/>
              </w:rPr>
            </w:pPr>
            <w:r w:rsidRPr="008C4BA9">
              <w:rPr>
                <w:sz w:val="24"/>
                <w:szCs w:val="24"/>
              </w:rPr>
              <w:t xml:space="preserve">_______________ </w:t>
            </w:r>
            <w:r>
              <w:rPr>
                <w:sz w:val="24"/>
                <w:szCs w:val="24"/>
              </w:rPr>
              <w:t>/С.В. Глущенко/</w:t>
            </w:r>
          </w:p>
          <w:p w:rsidR="003C347E" w:rsidRPr="008C4BA9" w:rsidRDefault="003C347E" w:rsidP="003C347E">
            <w:pPr>
              <w:widowControl w:val="0"/>
              <w:autoSpaceDE w:val="0"/>
              <w:autoSpaceDN w:val="0"/>
              <w:adjustRightInd w:val="0"/>
              <w:rPr>
                <w:sz w:val="24"/>
                <w:szCs w:val="24"/>
              </w:rPr>
            </w:pPr>
            <w:r w:rsidRPr="008C4BA9">
              <w:rPr>
                <w:sz w:val="24"/>
                <w:szCs w:val="24"/>
              </w:rPr>
              <w:t>М.П.</w:t>
            </w:r>
          </w:p>
        </w:tc>
        <w:tc>
          <w:tcPr>
            <w:tcW w:w="6863" w:type="dxa"/>
          </w:tcPr>
          <w:p w:rsidR="003C347E" w:rsidRPr="008C4BA9" w:rsidRDefault="003C347E" w:rsidP="003C347E">
            <w:pPr>
              <w:widowControl w:val="0"/>
              <w:autoSpaceDE w:val="0"/>
              <w:autoSpaceDN w:val="0"/>
              <w:adjustRightInd w:val="0"/>
              <w:jc w:val="center"/>
              <w:rPr>
                <w:sz w:val="24"/>
                <w:szCs w:val="24"/>
              </w:rPr>
            </w:pPr>
            <w:r w:rsidRPr="008C4BA9">
              <w:rPr>
                <w:sz w:val="24"/>
                <w:szCs w:val="24"/>
              </w:rPr>
              <w:t>Концессионер</w:t>
            </w:r>
          </w:p>
          <w:p w:rsidR="003C347E" w:rsidRPr="008C4BA9" w:rsidRDefault="003C347E" w:rsidP="003C347E">
            <w:pPr>
              <w:widowControl w:val="0"/>
              <w:autoSpaceDE w:val="0"/>
              <w:autoSpaceDN w:val="0"/>
              <w:adjustRightInd w:val="0"/>
              <w:rPr>
                <w:sz w:val="24"/>
                <w:szCs w:val="24"/>
              </w:rPr>
            </w:pPr>
            <w:r>
              <w:rPr>
                <w:sz w:val="24"/>
                <w:szCs w:val="24"/>
              </w:rPr>
              <w:t xml:space="preserve">           Общество с ограниченной ответственностью «Светоч»</w:t>
            </w:r>
          </w:p>
          <w:p w:rsidR="003C347E" w:rsidRPr="008C4BA9" w:rsidRDefault="003C347E" w:rsidP="003C347E">
            <w:pPr>
              <w:widowControl w:val="0"/>
              <w:autoSpaceDE w:val="0"/>
              <w:autoSpaceDN w:val="0"/>
              <w:adjustRightInd w:val="0"/>
              <w:rPr>
                <w:sz w:val="24"/>
                <w:szCs w:val="24"/>
              </w:rPr>
            </w:pPr>
          </w:p>
          <w:p w:rsidR="003C347E" w:rsidRPr="008C4BA9" w:rsidRDefault="003C347E" w:rsidP="003C347E">
            <w:pPr>
              <w:widowControl w:val="0"/>
              <w:autoSpaceDE w:val="0"/>
              <w:autoSpaceDN w:val="0"/>
              <w:adjustRightInd w:val="0"/>
              <w:rPr>
                <w:sz w:val="24"/>
                <w:szCs w:val="24"/>
              </w:rPr>
            </w:pPr>
          </w:p>
          <w:p w:rsidR="003C347E" w:rsidRPr="008C4BA9" w:rsidRDefault="003C347E" w:rsidP="003C347E">
            <w:pPr>
              <w:widowControl w:val="0"/>
              <w:autoSpaceDE w:val="0"/>
              <w:autoSpaceDN w:val="0"/>
              <w:adjustRightInd w:val="0"/>
              <w:rPr>
                <w:sz w:val="24"/>
                <w:szCs w:val="24"/>
              </w:rPr>
            </w:pPr>
            <w:r>
              <w:rPr>
                <w:sz w:val="24"/>
                <w:szCs w:val="24"/>
              </w:rPr>
              <w:t xml:space="preserve">           Директор ООО «Светоч»</w:t>
            </w:r>
          </w:p>
          <w:p w:rsidR="003C347E" w:rsidRPr="008C4BA9" w:rsidRDefault="003C347E" w:rsidP="003C347E">
            <w:pPr>
              <w:widowControl w:val="0"/>
              <w:autoSpaceDE w:val="0"/>
              <w:autoSpaceDN w:val="0"/>
              <w:adjustRightInd w:val="0"/>
              <w:rPr>
                <w:sz w:val="24"/>
                <w:szCs w:val="24"/>
              </w:rPr>
            </w:pPr>
          </w:p>
          <w:p w:rsidR="003C347E" w:rsidRPr="008C4BA9" w:rsidRDefault="003C347E" w:rsidP="003C347E">
            <w:pPr>
              <w:pStyle w:val="ae"/>
              <w:jc w:val="both"/>
              <w:rPr>
                <w:sz w:val="24"/>
                <w:szCs w:val="24"/>
              </w:rPr>
            </w:pPr>
            <w:r>
              <w:rPr>
                <w:sz w:val="24"/>
                <w:szCs w:val="24"/>
              </w:rPr>
              <w:t xml:space="preserve">           </w:t>
            </w:r>
            <w:r w:rsidRPr="008C4BA9">
              <w:rPr>
                <w:sz w:val="24"/>
                <w:szCs w:val="24"/>
              </w:rPr>
              <w:t xml:space="preserve">_______________ </w:t>
            </w:r>
            <w:r>
              <w:rPr>
                <w:sz w:val="24"/>
                <w:szCs w:val="24"/>
              </w:rPr>
              <w:t>/ Т.П. Стецкив /</w:t>
            </w:r>
          </w:p>
          <w:p w:rsidR="003C347E" w:rsidRPr="008C4BA9" w:rsidRDefault="003C347E" w:rsidP="003C347E">
            <w:pPr>
              <w:widowControl w:val="0"/>
              <w:autoSpaceDE w:val="0"/>
              <w:autoSpaceDN w:val="0"/>
              <w:adjustRightInd w:val="0"/>
              <w:rPr>
                <w:sz w:val="24"/>
                <w:szCs w:val="24"/>
              </w:rPr>
            </w:pPr>
            <w:r>
              <w:rPr>
                <w:sz w:val="24"/>
                <w:szCs w:val="24"/>
              </w:rPr>
              <w:t xml:space="preserve">           </w:t>
            </w:r>
            <w:r w:rsidRPr="008C4BA9">
              <w:rPr>
                <w:sz w:val="24"/>
                <w:szCs w:val="24"/>
              </w:rPr>
              <w:t>М.П.</w:t>
            </w:r>
          </w:p>
        </w:tc>
      </w:tr>
    </w:tbl>
    <w:p w:rsidR="0024612F" w:rsidRPr="008C4BA9" w:rsidRDefault="0024612F" w:rsidP="00BA4438">
      <w:pPr>
        <w:pStyle w:val="1"/>
        <w:numPr>
          <w:ilvl w:val="0"/>
          <w:numId w:val="0"/>
        </w:numPr>
        <w:rPr>
          <w:sz w:val="24"/>
          <w:szCs w:val="24"/>
        </w:rPr>
      </w:pPr>
    </w:p>
    <w:p w:rsidR="0024612F" w:rsidRPr="008C4BA9" w:rsidRDefault="0024612F" w:rsidP="0024612F">
      <w:pPr>
        <w:rPr>
          <w:rFonts w:ascii="Times New Roman" w:hAnsi="Times New Roman" w:cs="Times New Roman"/>
          <w:sz w:val="24"/>
          <w:szCs w:val="24"/>
        </w:rPr>
      </w:pPr>
    </w:p>
    <w:p w:rsidR="0024612F" w:rsidRPr="008C4BA9" w:rsidRDefault="0024612F" w:rsidP="0024612F">
      <w:pPr>
        <w:rPr>
          <w:rFonts w:ascii="Times New Roman" w:hAnsi="Times New Roman" w:cs="Times New Roman"/>
          <w:sz w:val="24"/>
          <w:szCs w:val="24"/>
        </w:rPr>
      </w:pPr>
    </w:p>
    <w:p w:rsidR="0024612F" w:rsidRDefault="0024612F" w:rsidP="0024612F">
      <w:pPr>
        <w:rPr>
          <w:rFonts w:ascii="Times New Roman" w:hAnsi="Times New Roman" w:cs="Times New Roman"/>
          <w:sz w:val="24"/>
          <w:szCs w:val="24"/>
        </w:rPr>
      </w:pPr>
    </w:p>
    <w:p w:rsidR="00042F64" w:rsidRDefault="00042F64" w:rsidP="0024612F">
      <w:pPr>
        <w:rPr>
          <w:rFonts w:ascii="Times New Roman" w:hAnsi="Times New Roman" w:cs="Times New Roman"/>
          <w:sz w:val="24"/>
          <w:szCs w:val="24"/>
        </w:rPr>
      </w:pPr>
    </w:p>
    <w:p w:rsidR="00042F64" w:rsidRDefault="00042F64" w:rsidP="0024612F">
      <w:pPr>
        <w:rPr>
          <w:rFonts w:ascii="Times New Roman" w:hAnsi="Times New Roman" w:cs="Times New Roman"/>
          <w:sz w:val="24"/>
          <w:szCs w:val="24"/>
        </w:rPr>
      </w:pPr>
    </w:p>
    <w:p w:rsidR="00042F64" w:rsidRDefault="00042F64" w:rsidP="0024612F">
      <w:pPr>
        <w:rPr>
          <w:rFonts w:ascii="Times New Roman" w:hAnsi="Times New Roman" w:cs="Times New Roman"/>
          <w:sz w:val="24"/>
          <w:szCs w:val="24"/>
        </w:rPr>
      </w:pPr>
    </w:p>
    <w:p w:rsidR="00042F64" w:rsidRDefault="00042F64" w:rsidP="0024612F">
      <w:pPr>
        <w:rPr>
          <w:rFonts w:ascii="Times New Roman" w:hAnsi="Times New Roman" w:cs="Times New Roman"/>
          <w:sz w:val="24"/>
          <w:szCs w:val="24"/>
        </w:rPr>
      </w:pPr>
    </w:p>
    <w:p w:rsidR="003A18D5" w:rsidRDefault="003A18D5" w:rsidP="003C347E">
      <w:pPr>
        <w:spacing w:after="0" w:line="240" w:lineRule="auto"/>
        <w:jc w:val="right"/>
        <w:rPr>
          <w:rFonts w:ascii="Times New Roman" w:hAnsi="Times New Roman" w:cs="Times New Roman"/>
          <w:sz w:val="24"/>
          <w:szCs w:val="24"/>
        </w:rPr>
      </w:pPr>
      <w:bookmarkStart w:id="154" w:name="_Toc401745082"/>
    </w:p>
    <w:p w:rsidR="0001644B" w:rsidRDefault="0001644B" w:rsidP="003C347E">
      <w:pPr>
        <w:spacing w:after="0" w:line="240" w:lineRule="auto"/>
        <w:jc w:val="right"/>
        <w:rPr>
          <w:rFonts w:ascii="Times New Roman" w:hAnsi="Times New Roman" w:cs="Times New Roman"/>
          <w:sz w:val="24"/>
          <w:szCs w:val="24"/>
        </w:rPr>
      </w:pPr>
    </w:p>
    <w:p w:rsidR="0024612F" w:rsidRPr="00D652EE" w:rsidRDefault="0024612F" w:rsidP="003C347E">
      <w:pPr>
        <w:spacing w:after="0" w:line="240" w:lineRule="auto"/>
        <w:jc w:val="right"/>
        <w:rPr>
          <w:rFonts w:ascii="Times New Roman" w:hAnsi="Times New Roman" w:cs="Times New Roman"/>
          <w:b/>
          <w:sz w:val="24"/>
          <w:szCs w:val="24"/>
        </w:rPr>
      </w:pPr>
      <w:r w:rsidRPr="00D652EE">
        <w:rPr>
          <w:rFonts w:ascii="Times New Roman" w:hAnsi="Times New Roman" w:cs="Times New Roman"/>
          <w:b/>
          <w:sz w:val="24"/>
          <w:szCs w:val="24"/>
        </w:rPr>
        <w:t xml:space="preserve">ПРИЛОЖЕНИЕ № </w:t>
      </w:r>
      <w:r w:rsidR="00B45AD6" w:rsidRPr="00D652EE">
        <w:rPr>
          <w:rFonts w:ascii="Times New Roman" w:hAnsi="Times New Roman" w:cs="Times New Roman"/>
          <w:b/>
          <w:sz w:val="24"/>
          <w:szCs w:val="24"/>
        </w:rPr>
        <w:t>4</w:t>
      </w:r>
    </w:p>
    <w:bookmarkEnd w:id="154"/>
    <w:p w:rsidR="00DE06D3" w:rsidRPr="008C4BA9" w:rsidRDefault="00DE06D3" w:rsidP="00DE06D3">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Pr>
          <w:rFonts w:ascii="Times New Roman" w:hAnsi="Times New Roman" w:cs="Times New Roman"/>
          <w:sz w:val="24"/>
          <w:szCs w:val="24"/>
        </w:rPr>
        <w:t xml:space="preserve">ому </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в  отношении систем централизованного холодного водоснабжения</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 и водоотведения  и объектов таких систем коммунальной инфраструктуры,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являющихся собственностью муниципального образования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«Приамурское городское поселение» </w:t>
      </w:r>
    </w:p>
    <w:p w:rsidR="00DE06D3" w:rsidRPr="004A3CB1" w:rsidRDefault="00DE06D3" w:rsidP="00DE06D3">
      <w:pPr>
        <w:pStyle w:val="ae"/>
        <w:jc w:val="right"/>
        <w:rPr>
          <w:rFonts w:ascii="Times New Roman" w:hAnsi="Times New Roman"/>
          <w:color w:val="2D2D2D"/>
          <w:spacing w:val="2"/>
          <w:sz w:val="24"/>
          <w:szCs w:val="24"/>
        </w:rPr>
      </w:pPr>
      <w:r w:rsidRPr="004A3CB1">
        <w:rPr>
          <w:rFonts w:ascii="Times New Roman" w:hAnsi="Times New Roman"/>
          <w:sz w:val="24"/>
          <w:szCs w:val="24"/>
        </w:rPr>
        <w:t>Смидовичского муниципального района  Еврейской автономной области</w:t>
      </w:r>
    </w:p>
    <w:p w:rsidR="00655A0C" w:rsidRPr="008C4BA9" w:rsidRDefault="00655A0C" w:rsidP="00655A0C">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2 </w:t>
      </w:r>
    </w:p>
    <w:p w:rsidR="00332FAA" w:rsidRDefault="00332FAA" w:rsidP="0024612F">
      <w:pPr>
        <w:widowControl w:val="0"/>
        <w:autoSpaceDE w:val="0"/>
        <w:autoSpaceDN w:val="0"/>
        <w:adjustRightInd w:val="0"/>
        <w:spacing w:after="0" w:line="240" w:lineRule="auto"/>
        <w:jc w:val="center"/>
        <w:rPr>
          <w:rFonts w:ascii="Times New Roman" w:hAnsi="Times New Roman" w:cs="Times New Roman"/>
          <w:b/>
          <w:caps/>
          <w:sz w:val="24"/>
          <w:szCs w:val="24"/>
        </w:rPr>
      </w:pPr>
    </w:p>
    <w:p w:rsidR="0024612F" w:rsidRDefault="0024612F" w:rsidP="0024612F">
      <w:pPr>
        <w:widowControl w:val="0"/>
        <w:autoSpaceDE w:val="0"/>
        <w:autoSpaceDN w:val="0"/>
        <w:adjustRightInd w:val="0"/>
        <w:spacing w:after="0" w:line="240" w:lineRule="auto"/>
        <w:jc w:val="center"/>
        <w:rPr>
          <w:rFonts w:ascii="Times New Roman" w:hAnsi="Times New Roman" w:cs="Times New Roman"/>
          <w:b/>
          <w:caps/>
          <w:sz w:val="24"/>
          <w:szCs w:val="24"/>
        </w:rPr>
      </w:pPr>
      <w:r w:rsidRPr="008C4BA9">
        <w:rPr>
          <w:rFonts w:ascii="Times New Roman" w:hAnsi="Times New Roman" w:cs="Times New Roman"/>
          <w:b/>
          <w:caps/>
          <w:sz w:val="24"/>
          <w:szCs w:val="24"/>
        </w:rPr>
        <w:t>Задание И ОСНОВНЫЕ мероприятиЯ, объем и источники инвестиций</w:t>
      </w:r>
    </w:p>
    <w:p w:rsidR="00A02441" w:rsidRPr="00953ECB" w:rsidRDefault="00A02441" w:rsidP="00953ECB">
      <w:pPr>
        <w:pStyle w:val="ae"/>
        <w:jc w:val="both"/>
        <w:rPr>
          <w:rFonts w:ascii="Times New Roman" w:hAnsi="Times New Roman" w:cs="Times New Roman"/>
          <w:sz w:val="24"/>
          <w:szCs w:val="24"/>
        </w:rPr>
      </w:pPr>
    </w:p>
    <w:p w:rsidR="00A02441" w:rsidRPr="00953ECB" w:rsidRDefault="00A02441" w:rsidP="003A18D5">
      <w:pPr>
        <w:pStyle w:val="ae"/>
        <w:ind w:firstLine="708"/>
        <w:jc w:val="both"/>
        <w:rPr>
          <w:rFonts w:ascii="Times New Roman" w:hAnsi="Times New Roman" w:cs="Times New Roman"/>
          <w:sz w:val="24"/>
          <w:szCs w:val="24"/>
        </w:rPr>
      </w:pPr>
      <w:r w:rsidRPr="00953ECB">
        <w:rPr>
          <w:rFonts w:ascii="Times New Roman" w:hAnsi="Times New Roman" w:cs="Times New Roman"/>
          <w:bCs/>
          <w:sz w:val="24"/>
          <w:szCs w:val="24"/>
        </w:rPr>
        <w:t>1.</w:t>
      </w:r>
      <w:r w:rsidR="00D70E68">
        <w:rPr>
          <w:rFonts w:ascii="Times New Roman" w:hAnsi="Times New Roman" w:cs="Times New Roman"/>
          <w:bCs/>
          <w:sz w:val="24"/>
          <w:szCs w:val="24"/>
        </w:rPr>
        <w:t xml:space="preserve"> </w:t>
      </w:r>
      <w:r w:rsidRPr="00953ECB">
        <w:rPr>
          <w:rFonts w:ascii="Times New Roman" w:hAnsi="Times New Roman" w:cs="Times New Roman"/>
          <w:sz w:val="24"/>
          <w:szCs w:val="24"/>
        </w:rPr>
        <w:t xml:space="preserve">Замена водовода от ВК №7 до жилого дома №26А по ул. Вокзальная протяженностью 249,4 мп- Ø 100 мм и 16 мп Ø 75мм </w:t>
      </w:r>
      <w:r w:rsidRPr="00953ECB">
        <w:rPr>
          <w:rFonts w:ascii="Times New Roman" w:hAnsi="Times New Roman" w:cs="Times New Roman"/>
          <w:bCs/>
          <w:sz w:val="24"/>
          <w:szCs w:val="24"/>
        </w:rPr>
        <w:t>с заменой стальных труб на полиэтиленовые</w:t>
      </w:r>
      <w:r w:rsidR="003A18D5">
        <w:rPr>
          <w:rFonts w:ascii="Times New Roman" w:hAnsi="Times New Roman" w:cs="Times New Roman"/>
          <w:bCs/>
          <w:sz w:val="24"/>
          <w:szCs w:val="24"/>
        </w:rPr>
        <w:t>.</w:t>
      </w:r>
      <w:r w:rsidRPr="00953ECB">
        <w:rPr>
          <w:rFonts w:ascii="Times New Roman" w:hAnsi="Times New Roman" w:cs="Times New Roman"/>
          <w:bCs/>
          <w:sz w:val="24"/>
          <w:szCs w:val="24"/>
        </w:rPr>
        <w:t xml:space="preserve"> </w:t>
      </w:r>
    </w:p>
    <w:p w:rsidR="00A02441" w:rsidRPr="00953ECB" w:rsidRDefault="00A02441" w:rsidP="003A18D5">
      <w:pPr>
        <w:pStyle w:val="ae"/>
        <w:ind w:firstLine="708"/>
        <w:jc w:val="both"/>
        <w:rPr>
          <w:rFonts w:ascii="Times New Roman" w:hAnsi="Times New Roman" w:cs="Times New Roman"/>
          <w:sz w:val="24"/>
          <w:szCs w:val="24"/>
        </w:rPr>
      </w:pPr>
      <w:r w:rsidRPr="00953ECB">
        <w:rPr>
          <w:rFonts w:ascii="Times New Roman" w:hAnsi="Times New Roman" w:cs="Times New Roman"/>
          <w:sz w:val="24"/>
          <w:szCs w:val="24"/>
        </w:rPr>
        <w:t>Данный водовод введѐн в эксплуатацию в 1984 году, снабжает водой жилые дома № 26, №</w:t>
      </w:r>
      <w:r w:rsidR="003A18D5">
        <w:rPr>
          <w:rFonts w:ascii="Times New Roman" w:hAnsi="Times New Roman" w:cs="Times New Roman"/>
          <w:sz w:val="24"/>
          <w:szCs w:val="24"/>
        </w:rPr>
        <w:t xml:space="preserve"> </w:t>
      </w:r>
      <w:r w:rsidRPr="00953ECB">
        <w:rPr>
          <w:rFonts w:ascii="Times New Roman" w:hAnsi="Times New Roman" w:cs="Times New Roman"/>
          <w:sz w:val="24"/>
          <w:szCs w:val="24"/>
        </w:rPr>
        <w:t>26А,</w:t>
      </w:r>
      <w:r w:rsidR="003A18D5">
        <w:rPr>
          <w:rFonts w:ascii="Times New Roman" w:hAnsi="Times New Roman" w:cs="Times New Roman"/>
          <w:sz w:val="24"/>
          <w:szCs w:val="24"/>
        </w:rPr>
        <w:t xml:space="preserve"> </w:t>
      </w:r>
      <w:r w:rsidRPr="00953ECB">
        <w:rPr>
          <w:rFonts w:ascii="Times New Roman" w:hAnsi="Times New Roman" w:cs="Times New Roman"/>
          <w:sz w:val="24"/>
          <w:szCs w:val="24"/>
        </w:rPr>
        <w:t>№</w:t>
      </w:r>
      <w:r w:rsidR="003A18D5">
        <w:rPr>
          <w:rFonts w:ascii="Times New Roman" w:hAnsi="Times New Roman" w:cs="Times New Roman"/>
          <w:sz w:val="24"/>
          <w:szCs w:val="24"/>
        </w:rPr>
        <w:t xml:space="preserve"> </w:t>
      </w:r>
      <w:r w:rsidRPr="00953ECB">
        <w:rPr>
          <w:rFonts w:ascii="Times New Roman" w:hAnsi="Times New Roman" w:cs="Times New Roman"/>
          <w:sz w:val="24"/>
          <w:szCs w:val="24"/>
        </w:rPr>
        <w:t xml:space="preserve">22 по ул. Вокзальная </w:t>
      </w:r>
      <w:r w:rsidR="003A18D5">
        <w:rPr>
          <w:rFonts w:ascii="Times New Roman" w:hAnsi="Times New Roman" w:cs="Times New Roman"/>
          <w:sz w:val="24"/>
          <w:szCs w:val="24"/>
        </w:rPr>
        <w:t xml:space="preserve">                             </w:t>
      </w:r>
      <w:r w:rsidRPr="00953ECB">
        <w:rPr>
          <w:rFonts w:ascii="Times New Roman" w:hAnsi="Times New Roman" w:cs="Times New Roman"/>
          <w:sz w:val="24"/>
          <w:szCs w:val="24"/>
        </w:rPr>
        <w:t xml:space="preserve">п. Приамурский выработал свой нормативный срок, имеет множественные порывы. </w:t>
      </w:r>
    </w:p>
    <w:p w:rsidR="00A02441" w:rsidRPr="00953ECB" w:rsidRDefault="00A02441" w:rsidP="00953ECB">
      <w:pPr>
        <w:pStyle w:val="ae"/>
        <w:jc w:val="both"/>
        <w:rPr>
          <w:rFonts w:ascii="Times New Roman" w:hAnsi="Times New Roman" w:cs="Times New Roman"/>
          <w:bCs/>
          <w:sz w:val="24"/>
          <w:szCs w:val="24"/>
        </w:rPr>
      </w:pPr>
      <w:r w:rsidRPr="00953ECB">
        <w:rPr>
          <w:rFonts w:ascii="Times New Roman" w:hAnsi="Times New Roman" w:cs="Times New Roman"/>
          <w:sz w:val="24"/>
          <w:szCs w:val="24"/>
        </w:rPr>
        <w:t xml:space="preserve">  </w:t>
      </w:r>
      <w:r w:rsidR="003A18D5">
        <w:rPr>
          <w:rFonts w:ascii="Times New Roman" w:hAnsi="Times New Roman" w:cs="Times New Roman"/>
          <w:sz w:val="24"/>
          <w:szCs w:val="24"/>
        </w:rPr>
        <w:tab/>
      </w:r>
      <w:r w:rsidRPr="00953ECB">
        <w:rPr>
          <w:rFonts w:ascii="Times New Roman" w:hAnsi="Times New Roman" w:cs="Times New Roman"/>
          <w:sz w:val="24"/>
          <w:szCs w:val="24"/>
        </w:rPr>
        <w:t>Так как на этот водовод были закольцованы все водопроводные сети вышеуказанных домов, вывод его из эксплуатации привѐл к снижению надѐжности водоснабжения этого района. Кроме того, в сетях образовались тупиковые участки, в которых вода застаивается, что ведѐт к недопустимому снижению еѐ качества.</w:t>
      </w:r>
    </w:p>
    <w:p w:rsidR="00A02441" w:rsidRPr="00953ECB" w:rsidRDefault="00A02441" w:rsidP="003A18D5">
      <w:pPr>
        <w:pStyle w:val="ae"/>
        <w:ind w:firstLine="708"/>
        <w:jc w:val="both"/>
        <w:rPr>
          <w:rFonts w:ascii="Times New Roman" w:hAnsi="Times New Roman" w:cs="Times New Roman"/>
          <w:sz w:val="24"/>
          <w:szCs w:val="24"/>
        </w:rPr>
      </w:pPr>
      <w:r w:rsidRPr="00953ECB">
        <w:rPr>
          <w:rFonts w:ascii="Times New Roman" w:hAnsi="Times New Roman" w:cs="Times New Roman"/>
          <w:bCs/>
          <w:sz w:val="24"/>
          <w:szCs w:val="24"/>
        </w:rPr>
        <w:t xml:space="preserve">2. </w:t>
      </w:r>
      <w:r w:rsidRPr="00953ECB">
        <w:rPr>
          <w:rFonts w:ascii="Times New Roman" w:hAnsi="Times New Roman" w:cs="Times New Roman"/>
          <w:sz w:val="24"/>
          <w:szCs w:val="24"/>
        </w:rPr>
        <w:t xml:space="preserve">Замена участка центрального водовода Ø200мм длиною 104 мп от котельной №1 по адресу: Амурская, 14 до ул. Островского </w:t>
      </w:r>
      <w:r w:rsidRPr="00953ECB">
        <w:rPr>
          <w:rFonts w:ascii="Times New Roman" w:hAnsi="Times New Roman" w:cs="Times New Roman"/>
          <w:bCs/>
          <w:sz w:val="24"/>
          <w:szCs w:val="24"/>
        </w:rPr>
        <w:t xml:space="preserve">с заменой стальных труб на полиэтиленовые </w:t>
      </w:r>
    </w:p>
    <w:p w:rsidR="00A02441" w:rsidRPr="00953ECB" w:rsidRDefault="00A02441" w:rsidP="00953ECB">
      <w:pPr>
        <w:pStyle w:val="ae"/>
        <w:jc w:val="both"/>
        <w:rPr>
          <w:rFonts w:ascii="Times New Roman" w:hAnsi="Times New Roman" w:cs="Times New Roman"/>
          <w:sz w:val="24"/>
          <w:szCs w:val="24"/>
        </w:rPr>
      </w:pPr>
      <w:r w:rsidRPr="00953ECB">
        <w:rPr>
          <w:rFonts w:ascii="Times New Roman" w:hAnsi="Times New Roman" w:cs="Times New Roman"/>
          <w:sz w:val="24"/>
          <w:szCs w:val="24"/>
        </w:rPr>
        <w:t xml:space="preserve">   </w:t>
      </w:r>
      <w:r w:rsidR="003A18D5">
        <w:rPr>
          <w:rFonts w:ascii="Times New Roman" w:hAnsi="Times New Roman" w:cs="Times New Roman"/>
          <w:sz w:val="24"/>
          <w:szCs w:val="24"/>
        </w:rPr>
        <w:tab/>
      </w:r>
      <w:r w:rsidRPr="00953ECB">
        <w:rPr>
          <w:rFonts w:ascii="Times New Roman" w:hAnsi="Times New Roman" w:cs="Times New Roman"/>
          <w:sz w:val="24"/>
          <w:szCs w:val="24"/>
        </w:rPr>
        <w:t>Водовод введѐн в эксплуатацию в 1976 году и выработал 1,5 нормативных срока и многократно ремонтировался. Существует реальная угроза отключения поселка во время отопительного сезона. Реконструкция водовода с заменой стальных труб на полиэтиленовые резко повысит надѐжность водоснабжения посѐлка, объекты социального назначения  и промышленных предприятий, но и теплоснабжения поселка в отопительный период, уменьшение потери воды.</w:t>
      </w:r>
    </w:p>
    <w:p w:rsidR="00A02441" w:rsidRPr="00953ECB" w:rsidRDefault="00A02441" w:rsidP="003A18D5">
      <w:pPr>
        <w:pStyle w:val="ae"/>
        <w:ind w:firstLine="708"/>
        <w:jc w:val="both"/>
        <w:rPr>
          <w:rFonts w:ascii="Times New Roman" w:hAnsi="Times New Roman" w:cs="Times New Roman"/>
          <w:bCs/>
          <w:sz w:val="24"/>
          <w:szCs w:val="24"/>
        </w:rPr>
      </w:pPr>
      <w:r w:rsidRPr="00953ECB">
        <w:rPr>
          <w:rFonts w:ascii="Times New Roman" w:hAnsi="Times New Roman" w:cs="Times New Roman"/>
          <w:bCs/>
          <w:sz w:val="24"/>
          <w:szCs w:val="24"/>
        </w:rPr>
        <w:t>3.  Строительство новой скважины в с.им. Тельмана</w:t>
      </w:r>
    </w:p>
    <w:p w:rsidR="00A02441" w:rsidRPr="00953ECB" w:rsidRDefault="00A02441" w:rsidP="00953ECB">
      <w:pPr>
        <w:pStyle w:val="ae"/>
        <w:jc w:val="both"/>
        <w:rPr>
          <w:rFonts w:ascii="Times New Roman" w:hAnsi="Times New Roman" w:cs="Times New Roman"/>
          <w:sz w:val="24"/>
          <w:szCs w:val="24"/>
        </w:rPr>
      </w:pPr>
      <w:r w:rsidRPr="00953ECB">
        <w:rPr>
          <w:rFonts w:ascii="Times New Roman" w:hAnsi="Times New Roman" w:cs="Times New Roman"/>
          <w:bCs/>
          <w:sz w:val="24"/>
          <w:szCs w:val="24"/>
        </w:rPr>
        <w:t xml:space="preserve">   </w:t>
      </w:r>
      <w:r w:rsidR="003A18D5">
        <w:rPr>
          <w:rFonts w:ascii="Times New Roman" w:hAnsi="Times New Roman" w:cs="Times New Roman"/>
          <w:bCs/>
          <w:sz w:val="24"/>
          <w:szCs w:val="24"/>
        </w:rPr>
        <w:tab/>
      </w:r>
      <w:r w:rsidRPr="00953ECB">
        <w:rPr>
          <w:rFonts w:ascii="Times New Roman" w:hAnsi="Times New Roman" w:cs="Times New Roman"/>
          <w:bCs/>
          <w:sz w:val="24"/>
          <w:szCs w:val="24"/>
        </w:rPr>
        <w:t>Скважина № 30-599 построена в 1986 г, находится в эксплуатации 30 лет, резервная скважина отсутствует.    В связи с этим необходима резервная скважина, что как следствие повысит надежность водоснабжения с.им. Тельмана.</w:t>
      </w:r>
    </w:p>
    <w:p w:rsidR="00A02441" w:rsidRPr="00953ECB" w:rsidRDefault="00A02441" w:rsidP="003A18D5">
      <w:pPr>
        <w:pStyle w:val="ae"/>
        <w:ind w:firstLine="708"/>
        <w:jc w:val="both"/>
        <w:rPr>
          <w:rFonts w:ascii="Times New Roman" w:hAnsi="Times New Roman" w:cs="Times New Roman"/>
          <w:bCs/>
          <w:sz w:val="24"/>
          <w:szCs w:val="24"/>
        </w:rPr>
      </w:pPr>
      <w:r w:rsidRPr="00953ECB">
        <w:rPr>
          <w:rFonts w:ascii="Times New Roman" w:hAnsi="Times New Roman" w:cs="Times New Roman"/>
          <w:bCs/>
          <w:sz w:val="24"/>
          <w:szCs w:val="24"/>
        </w:rPr>
        <w:t xml:space="preserve">4. Реконструкция водоочистных сооружений с.им. Тельмана станции </w:t>
      </w:r>
    </w:p>
    <w:p w:rsidR="00A02441" w:rsidRPr="00953ECB" w:rsidRDefault="00A02441" w:rsidP="00953ECB">
      <w:pPr>
        <w:pStyle w:val="ae"/>
        <w:jc w:val="both"/>
        <w:rPr>
          <w:rFonts w:ascii="Times New Roman" w:hAnsi="Times New Roman" w:cs="Times New Roman"/>
          <w:bCs/>
          <w:sz w:val="24"/>
          <w:szCs w:val="24"/>
        </w:rPr>
      </w:pPr>
      <w:r w:rsidRPr="00953ECB">
        <w:rPr>
          <w:rFonts w:ascii="Times New Roman" w:hAnsi="Times New Roman" w:cs="Times New Roman"/>
          <w:bCs/>
          <w:sz w:val="24"/>
          <w:szCs w:val="24"/>
        </w:rPr>
        <w:tab/>
        <w:t>Существующие очистные сооружения водоснабжения в с.им. Тельмана построены в 1970-х годах, осуществляют очистку подземной воды из скважины для обеспечения хозяйственно-питьевого водоснабжения населения, социальных, административных объектов и коммерческих предприятий, производительностью 600 м</w:t>
      </w:r>
      <w:r w:rsidRPr="00953ECB">
        <w:rPr>
          <w:rFonts w:ascii="Times New Roman" w:hAnsi="Times New Roman" w:cs="Times New Roman"/>
          <w:bCs/>
          <w:sz w:val="24"/>
          <w:szCs w:val="24"/>
          <w:vertAlign w:val="superscript"/>
        </w:rPr>
        <w:t>3</w:t>
      </w:r>
      <w:r w:rsidRPr="00953ECB">
        <w:rPr>
          <w:rFonts w:ascii="Times New Roman" w:hAnsi="Times New Roman" w:cs="Times New Roman"/>
          <w:bCs/>
          <w:sz w:val="24"/>
          <w:szCs w:val="24"/>
        </w:rPr>
        <w:t>/сут. Фактическая производительность не более 100м</w:t>
      </w:r>
      <w:r w:rsidRPr="00953ECB">
        <w:rPr>
          <w:rFonts w:ascii="Times New Roman" w:hAnsi="Times New Roman" w:cs="Times New Roman"/>
          <w:bCs/>
          <w:sz w:val="24"/>
          <w:szCs w:val="24"/>
          <w:vertAlign w:val="superscript"/>
        </w:rPr>
        <w:t>3</w:t>
      </w:r>
      <w:r w:rsidRPr="00953ECB">
        <w:rPr>
          <w:rFonts w:ascii="Times New Roman" w:hAnsi="Times New Roman" w:cs="Times New Roman"/>
          <w:bCs/>
          <w:sz w:val="24"/>
          <w:szCs w:val="24"/>
        </w:rPr>
        <w:t>/сут.  В настоящее время экономически не пригодна, так как выработала свой ресурс, оборудование изношено.</w:t>
      </w:r>
    </w:p>
    <w:p w:rsidR="00A02441" w:rsidRPr="00953ECB" w:rsidRDefault="00A02441" w:rsidP="00953ECB">
      <w:pPr>
        <w:pStyle w:val="ae"/>
        <w:jc w:val="both"/>
        <w:rPr>
          <w:rFonts w:ascii="Times New Roman" w:hAnsi="Times New Roman" w:cs="Times New Roman"/>
          <w:bCs/>
          <w:sz w:val="24"/>
          <w:szCs w:val="24"/>
        </w:rPr>
      </w:pPr>
      <w:r w:rsidRPr="00953ECB">
        <w:rPr>
          <w:rFonts w:ascii="Times New Roman" w:hAnsi="Times New Roman" w:cs="Times New Roman"/>
          <w:bCs/>
          <w:sz w:val="24"/>
          <w:szCs w:val="24"/>
        </w:rPr>
        <w:t xml:space="preserve"> </w:t>
      </w:r>
      <w:r w:rsidR="003A18D5">
        <w:rPr>
          <w:rFonts w:ascii="Times New Roman" w:hAnsi="Times New Roman" w:cs="Times New Roman"/>
          <w:bCs/>
          <w:sz w:val="24"/>
          <w:szCs w:val="24"/>
        </w:rPr>
        <w:tab/>
      </w:r>
      <w:r w:rsidRPr="00953ECB">
        <w:rPr>
          <w:rFonts w:ascii="Times New Roman" w:hAnsi="Times New Roman" w:cs="Times New Roman"/>
          <w:bCs/>
          <w:sz w:val="24"/>
          <w:szCs w:val="24"/>
        </w:rPr>
        <w:t>Необходимо строительство новой современной станции обезжелезивания с меньшей производительностью.</w:t>
      </w:r>
    </w:p>
    <w:p w:rsidR="00A02441" w:rsidRPr="00953ECB" w:rsidRDefault="00A02441" w:rsidP="003A18D5">
      <w:pPr>
        <w:pStyle w:val="ae"/>
        <w:ind w:firstLine="708"/>
        <w:jc w:val="both"/>
        <w:rPr>
          <w:rFonts w:ascii="Times New Roman" w:hAnsi="Times New Roman" w:cs="Times New Roman"/>
          <w:sz w:val="24"/>
          <w:szCs w:val="24"/>
        </w:rPr>
      </w:pPr>
      <w:r w:rsidRPr="00953ECB">
        <w:rPr>
          <w:rFonts w:ascii="Times New Roman" w:hAnsi="Times New Roman" w:cs="Times New Roman"/>
          <w:bCs/>
          <w:sz w:val="24"/>
          <w:szCs w:val="24"/>
        </w:rPr>
        <w:t xml:space="preserve">5. </w:t>
      </w:r>
      <w:r w:rsidRPr="00953ECB">
        <w:rPr>
          <w:rFonts w:ascii="Times New Roman" w:hAnsi="Times New Roman" w:cs="Times New Roman"/>
          <w:sz w:val="24"/>
          <w:szCs w:val="24"/>
        </w:rPr>
        <w:t>Приобретение и монтаж резервного источника питания мощностью 70 кВт/час для станции обезжелезивания п.Приамурский</w:t>
      </w:r>
      <w:r w:rsidR="003A18D5">
        <w:rPr>
          <w:rFonts w:ascii="Times New Roman" w:hAnsi="Times New Roman" w:cs="Times New Roman"/>
          <w:sz w:val="24"/>
          <w:szCs w:val="24"/>
        </w:rPr>
        <w:t>.</w:t>
      </w:r>
    </w:p>
    <w:p w:rsidR="00A02441" w:rsidRPr="00953ECB" w:rsidRDefault="00A02441" w:rsidP="00953ECB">
      <w:pPr>
        <w:pStyle w:val="ae"/>
        <w:jc w:val="both"/>
        <w:rPr>
          <w:rFonts w:ascii="Times New Roman" w:hAnsi="Times New Roman" w:cs="Times New Roman"/>
          <w:sz w:val="24"/>
          <w:szCs w:val="24"/>
        </w:rPr>
      </w:pPr>
      <w:r w:rsidRPr="00953ECB">
        <w:rPr>
          <w:rFonts w:ascii="Times New Roman" w:hAnsi="Times New Roman" w:cs="Times New Roman"/>
          <w:sz w:val="24"/>
          <w:szCs w:val="24"/>
        </w:rPr>
        <w:t>В связи с тем, что на станции обезжелезивания отсутствует резервный источник электропитания, необходимо приобрести и установить дизель-генератор для бесперебойной поставки водоснабжения потребителям.</w:t>
      </w:r>
    </w:p>
    <w:p w:rsidR="00A02441" w:rsidRPr="00953ECB" w:rsidRDefault="00A02441" w:rsidP="003A18D5">
      <w:pPr>
        <w:pStyle w:val="ae"/>
        <w:ind w:firstLine="708"/>
        <w:jc w:val="both"/>
        <w:rPr>
          <w:rFonts w:ascii="Times New Roman" w:hAnsi="Times New Roman" w:cs="Times New Roman"/>
          <w:bCs/>
          <w:sz w:val="24"/>
          <w:szCs w:val="24"/>
        </w:rPr>
      </w:pPr>
      <w:r w:rsidRPr="00953ECB">
        <w:rPr>
          <w:rFonts w:ascii="Times New Roman" w:hAnsi="Times New Roman" w:cs="Times New Roman"/>
          <w:bCs/>
          <w:sz w:val="24"/>
          <w:szCs w:val="24"/>
        </w:rPr>
        <w:t>6</w:t>
      </w:r>
      <w:r w:rsidR="00D70E68">
        <w:rPr>
          <w:rFonts w:ascii="Times New Roman" w:hAnsi="Times New Roman" w:cs="Times New Roman"/>
          <w:bCs/>
          <w:sz w:val="24"/>
          <w:szCs w:val="24"/>
        </w:rPr>
        <w:t>.</w:t>
      </w:r>
      <w:r w:rsidRPr="00953ECB">
        <w:rPr>
          <w:rFonts w:ascii="Times New Roman" w:hAnsi="Times New Roman" w:cs="Times New Roman"/>
          <w:bCs/>
          <w:sz w:val="24"/>
          <w:szCs w:val="24"/>
        </w:rPr>
        <w:t xml:space="preserve"> Реконструкция фундаментов и приямков фильтров на станции п. Приамурский.</w:t>
      </w:r>
    </w:p>
    <w:p w:rsidR="00A02441" w:rsidRPr="00953ECB" w:rsidRDefault="00A02441" w:rsidP="00953ECB">
      <w:pPr>
        <w:pStyle w:val="ae"/>
        <w:jc w:val="both"/>
        <w:rPr>
          <w:rFonts w:ascii="Times New Roman" w:hAnsi="Times New Roman" w:cs="Times New Roman"/>
          <w:bCs/>
          <w:sz w:val="24"/>
          <w:szCs w:val="24"/>
        </w:rPr>
      </w:pPr>
      <w:r w:rsidRPr="00953ECB">
        <w:rPr>
          <w:rFonts w:ascii="Times New Roman" w:hAnsi="Times New Roman" w:cs="Times New Roman"/>
          <w:bCs/>
          <w:sz w:val="24"/>
          <w:szCs w:val="24"/>
        </w:rPr>
        <w:t>Повышается уровень надежности оборудования – фильтров.</w:t>
      </w:r>
    </w:p>
    <w:p w:rsidR="00A02441" w:rsidRPr="00D70E68" w:rsidRDefault="00A02441" w:rsidP="003A18D5">
      <w:pPr>
        <w:pStyle w:val="ae"/>
        <w:ind w:firstLine="708"/>
        <w:jc w:val="both"/>
        <w:rPr>
          <w:rFonts w:ascii="Times New Roman" w:hAnsi="Times New Roman" w:cs="Times New Roman"/>
          <w:b/>
          <w:sz w:val="24"/>
          <w:szCs w:val="24"/>
        </w:rPr>
      </w:pPr>
      <w:r w:rsidRPr="00D70E68">
        <w:rPr>
          <w:rFonts w:ascii="Times New Roman" w:hAnsi="Times New Roman" w:cs="Times New Roman"/>
          <w:b/>
          <w:bCs/>
          <w:sz w:val="24"/>
          <w:szCs w:val="24"/>
        </w:rPr>
        <w:t>Водоотведение</w:t>
      </w:r>
    </w:p>
    <w:p w:rsidR="00A02441" w:rsidRPr="00953ECB" w:rsidRDefault="00A02441" w:rsidP="003A18D5">
      <w:pPr>
        <w:pStyle w:val="ae"/>
        <w:ind w:firstLine="708"/>
        <w:jc w:val="both"/>
        <w:rPr>
          <w:rFonts w:ascii="Times New Roman" w:hAnsi="Times New Roman" w:cs="Times New Roman"/>
          <w:sz w:val="24"/>
          <w:szCs w:val="24"/>
        </w:rPr>
      </w:pPr>
      <w:r w:rsidRPr="00953ECB">
        <w:rPr>
          <w:rFonts w:ascii="Times New Roman" w:hAnsi="Times New Roman" w:cs="Times New Roman"/>
          <w:bCs/>
          <w:sz w:val="24"/>
          <w:szCs w:val="24"/>
        </w:rPr>
        <w:t xml:space="preserve">1. </w:t>
      </w:r>
      <w:r w:rsidR="00953ECB" w:rsidRPr="00953ECB">
        <w:rPr>
          <w:rFonts w:ascii="Times New Roman" w:hAnsi="Times New Roman" w:cs="Times New Roman"/>
          <w:bCs/>
          <w:sz w:val="24"/>
          <w:szCs w:val="24"/>
        </w:rPr>
        <w:t>П</w:t>
      </w:r>
      <w:r w:rsidRPr="00953ECB">
        <w:rPr>
          <w:rFonts w:ascii="Times New Roman" w:hAnsi="Times New Roman" w:cs="Times New Roman"/>
          <w:bCs/>
          <w:sz w:val="24"/>
          <w:szCs w:val="24"/>
        </w:rPr>
        <w:t>овышени</w:t>
      </w:r>
      <w:r w:rsidR="00953ECB" w:rsidRPr="00953ECB">
        <w:rPr>
          <w:rFonts w:ascii="Times New Roman" w:hAnsi="Times New Roman" w:cs="Times New Roman"/>
          <w:bCs/>
          <w:sz w:val="24"/>
          <w:szCs w:val="24"/>
        </w:rPr>
        <w:t>е</w:t>
      </w:r>
      <w:r w:rsidRPr="00953ECB">
        <w:rPr>
          <w:rFonts w:ascii="Times New Roman" w:hAnsi="Times New Roman" w:cs="Times New Roman"/>
          <w:bCs/>
          <w:sz w:val="24"/>
          <w:szCs w:val="24"/>
        </w:rPr>
        <w:t xml:space="preserve"> качества товаров и услуг, улучшению экологической ситуации:</w:t>
      </w:r>
    </w:p>
    <w:p w:rsidR="00A02441" w:rsidRPr="00953ECB" w:rsidRDefault="00D70E68" w:rsidP="003A18D5">
      <w:pPr>
        <w:pStyle w:val="ae"/>
        <w:ind w:firstLine="708"/>
        <w:jc w:val="both"/>
        <w:rPr>
          <w:rFonts w:ascii="Times New Roman" w:hAnsi="Times New Roman" w:cs="Times New Roman"/>
          <w:sz w:val="24"/>
          <w:szCs w:val="24"/>
        </w:rPr>
      </w:pPr>
      <w:r>
        <w:rPr>
          <w:rFonts w:ascii="Times New Roman" w:hAnsi="Times New Roman" w:cs="Times New Roman"/>
          <w:bCs/>
          <w:sz w:val="24"/>
          <w:szCs w:val="24"/>
        </w:rPr>
        <w:t>2</w:t>
      </w:r>
      <w:r w:rsidR="00A02441" w:rsidRPr="00953ECB">
        <w:rPr>
          <w:rFonts w:ascii="Times New Roman" w:hAnsi="Times New Roman" w:cs="Times New Roman"/>
          <w:bCs/>
          <w:sz w:val="24"/>
          <w:szCs w:val="24"/>
        </w:rPr>
        <w:t xml:space="preserve">. </w:t>
      </w:r>
      <w:r w:rsidR="00A02441" w:rsidRPr="00953ECB">
        <w:rPr>
          <w:rFonts w:ascii="Times New Roman" w:hAnsi="Times New Roman" w:cs="Times New Roman"/>
          <w:sz w:val="24"/>
          <w:szCs w:val="24"/>
        </w:rPr>
        <w:t>Строительство канализационных сетей с целью присоединения двух жилых домов №5 и №7 по ул. Молодёжная к канализационным сетям п. Приамурский</w:t>
      </w:r>
      <w:r w:rsidR="003A18D5">
        <w:rPr>
          <w:rFonts w:ascii="Times New Roman" w:hAnsi="Times New Roman" w:cs="Times New Roman"/>
          <w:sz w:val="24"/>
          <w:szCs w:val="24"/>
        </w:rPr>
        <w:t>.</w:t>
      </w:r>
    </w:p>
    <w:p w:rsidR="00A02441" w:rsidRPr="00953ECB" w:rsidRDefault="00A02441" w:rsidP="00953ECB">
      <w:pPr>
        <w:pStyle w:val="ae"/>
        <w:jc w:val="both"/>
        <w:rPr>
          <w:rFonts w:ascii="Times New Roman" w:hAnsi="Times New Roman" w:cs="Times New Roman"/>
          <w:sz w:val="24"/>
          <w:szCs w:val="24"/>
        </w:rPr>
      </w:pPr>
      <w:r w:rsidRPr="00953ECB">
        <w:rPr>
          <w:rFonts w:ascii="Times New Roman" w:hAnsi="Times New Roman" w:cs="Times New Roman"/>
          <w:sz w:val="24"/>
          <w:szCs w:val="24"/>
        </w:rPr>
        <w:t xml:space="preserve">    </w:t>
      </w:r>
      <w:r w:rsidR="003A18D5">
        <w:rPr>
          <w:rFonts w:ascii="Times New Roman" w:hAnsi="Times New Roman" w:cs="Times New Roman"/>
          <w:sz w:val="24"/>
          <w:szCs w:val="24"/>
        </w:rPr>
        <w:tab/>
      </w:r>
      <w:r w:rsidRPr="00953ECB">
        <w:rPr>
          <w:rFonts w:ascii="Times New Roman" w:hAnsi="Times New Roman" w:cs="Times New Roman"/>
          <w:sz w:val="24"/>
          <w:szCs w:val="24"/>
        </w:rPr>
        <w:t>Два жилых дома №5 и №7 по ул. Молодёжная имеют собственный септик, куда отводят сточные воды. Септик имеет множественные разрушения, в следствии чего стоки изливаются на поверхность. Кроме того задействована автомашина «Шамбо», что приводит к удорожанию тарифа по воде. Рядом находится пятиэтажный дом, который имеет самотёчную поселковую канализацию. Поэтому более рентабельно проложить канализацию от домов №5 и №7 до КК №220 диаметром труб 150мм протяженностью 239мп</w:t>
      </w:r>
      <w:r w:rsidR="003A18D5">
        <w:rPr>
          <w:rFonts w:ascii="Times New Roman" w:hAnsi="Times New Roman" w:cs="Times New Roman"/>
          <w:sz w:val="24"/>
          <w:szCs w:val="24"/>
        </w:rPr>
        <w:t>.</w:t>
      </w:r>
    </w:p>
    <w:p w:rsidR="00A02441" w:rsidRDefault="00D70E68" w:rsidP="003A18D5">
      <w:pPr>
        <w:pStyle w:val="ae"/>
        <w:ind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A02441" w:rsidRPr="00953ECB">
        <w:rPr>
          <w:rFonts w:ascii="Times New Roman" w:hAnsi="Times New Roman" w:cs="Times New Roman"/>
          <w:sz w:val="24"/>
          <w:szCs w:val="24"/>
        </w:rPr>
        <w:t>На участке канализационной сети от КНС №4 до камеры гашения Ø 150мм протяженностью 982 мп, идущей по населённому пункту, систематически происходят аварии с изливом сточных вод на участки и огороды частного сектора. Из-за близости жилых домов, очень сложно проводить ремонтные работы. Необходимо заменить изношенные металлические трубы на более долговечные пластиковые.</w:t>
      </w:r>
    </w:p>
    <w:p w:rsidR="00D70E68" w:rsidRPr="00953ECB" w:rsidRDefault="00D70E68" w:rsidP="003A18D5">
      <w:pPr>
        <w:pStyle w:val="ae"/>
        <w:ind w:firstLine="708"/>
        <w:jc w:val="both"/>
        <w:rPr>
          <w:rFonts w:ascii="Times New Roman" w:hAnsi="Times New Roman" w:cs="Times New Roman"/>
          <w:sz w:val="24"/>
          <w:szCs w:val="24"/>
        </w:rPr>
      </w:pPr>
    </w:p>
    <w:tbl>
      <w:tblPr>
        <w:tblW w:w="5000" w:type="pct"/>
        <w:tblLayout w:type="fixed"/>
        <w:tblLook w:val="04A0"/>
      </w:tblPr>
      <w:tblGrid>
        <w:gridCol w:w="521"/>
        <w:gridCol w:w="2139"/>
        <w:gridCol w:w="853"/>
        <w:gridCol w:w="853"/>
        <w:gridCol w:w="662"/>
        <w:gridCol w:w="662"/>
        <w:gridCol w:w="662"/>
        <w:gridCol w:w="662"/>
        <w:gridCol w:w="748"/>
        <w:gridCol w:w="710"/>
        <w:gridCol w:w="707"/>
        <w:gridCol w:w="710"/>
        <w:gridCol w:w="710"/>
        <w:gridCol w:w="707"/>
        <w:gridCol w:w="1984"/>
        <w:gridCol w:w="1496"/>
      </w:tblGrid>
      <w:tr w:rsidR="003A18D5" w:rsidRPr="00B03930" w:rsidTr="00D70E68">
        <w:trPr>
          <w:trHeight w:val="435"/>
        </w:trPr>
        <w:tc>
          <w:tcPr>
            <w:tcW w:w="17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 п/п</w:t>
            </w:r>
          </w:p>
        </w:tc>
        <w:tc>
          <w:tcPr>
            <w:tcW w:w="72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наименование</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A18D5"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ед.</w:t>
            </w:r>
          </w:p>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измер.</w:t>
            </w:r>
          </w:p>
        </w:tc>
        <w:tc>
          <w:tcPr>
            <w:tcW w:w="2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всего</w:t>
            </w:r>
          </w:p>
        </w:tc>
        <w:tc>
          <w:tcPr>
            <w:tcW w:w="2347" w:type="pct"/>
            <w:gridSpan w:val="10"/>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в том числе по годам:</w:t>
            </w:r>
          </w:p>
        </w:tc>
        <w:tc>
          <w:tcPr>
            <w:tcW w:w="67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цель реализации</w:t>
            </w:r>
          </w:p>
        </w:tc>
        <w:tc>
          <w:tcPr>
            <w:tcW w:w="50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источник финансиро</w:t>
            </w:r>
            <w:r w:rsidR="00D70E68" w:rsidRPr="00D70E68">
              <w:rPr>
                <w:rFonts w:ascii="Times New Roman" w:hAnsi="Times New Roman" w:cs="Times New Roman"/>
                <w:bCs/>
              </w:rPr>
              <w:t>-</w:t>
            </w:r>
            <w:r w:rsidRPr="00D70E68">
              <w:rPr>
                <w:rFonts w:ascii="Times New Roman" w:hAnsi="Times New Roman" w:cs="Times New Roman"/>
                <w:bCs/>
              </w:rPr>
              <w:t>вания</w:t>
            </w:r>
          </w:p>
        </w:tc>
      </w:tr>
      <w:tr w:rsidR="003A18D5" w:rsidRPr="00B03930" w:rsidTr="00D70E68">
        <w:trPr>
          <w:trHeight w:val="497"/>
        </w:trPr>
        <w:tc>
          <w:tcPr>
            <w:tcW w:w="176" w:type="pct"/>
            <w:vMerge/>
            <w:tcBorders>
              <w:top w:val="single" w:sz="4" w:space="0" w:color="auto"/>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rPr>
            </w:pPr>
          </w:p>
        </w:tc>
        <w:tc>
          <w:tcPr>
            <w:tcW w:w="723" w:type="pct"/>
            <w:vMerge/>
            <w:tcBorders>
              <w:top w:val="single" w:sz="4" w:space="0" w:color="auto"/>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rPr>
            </w:pPr>
          </w:p>
        </w:tc>
        <w:tc>
          <w:tcPr>
            <w:tcW w:w="288" w:type="pct"/>
            <w:vMerge/>
            <w:tcBorders>
              <w:top w:val="single" w:sz="4" w:space="0" w:color="auto"/>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bCs/>
              </w:rPr>
            </w:pP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3" w:right="-150"/>
              <w:jc w:val="center"/>
              <w:rPr>
                <w:rFonts w:ascii="Times New Roman" w:hAnsi="Times New Roman" w:cs="Times New Roman"/>
                <w:bCs/>
              </w:rPr>
            </w:pPr>
            <w:r w:rsidRPr="00D70E68">
              <w:rPr>
                <w:rFonts w:ascii="Times New Roman" w:hAnsi="Times New Roman" w:cs="Times New Roman"/>
                <w:bCs/>
              </w:rPr>
              <w:t>2016</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3" w:right="-150"/>
              <w:jc w:val="center"/>
              <w:rPr>
                <w:rFonts w:ascii="Times New Roman" w:hAnsi="Times New Roman" w:cs="Times New Roman"/>
                <w:bCs/>
              </w:rPr>
            </w:pPr>
            <w:r w:rsidRPr="00D70E68">
              <w:rPr>
                <w:rFonts w:ascii="Times New Roman" w:hAnsi="Times New Roman" w:cs="Times New Roman"/>
                <w:bCs/>
              </w:rPr>
              <w:t>2017</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3" w:right="-150"/>
              <w:jc w:val="center"/>
              <w:rPr>
                <w:rFonts w:ascii="Times New Roman" w:hAnsi="Times New Roman" w:cs="Times New Roman"/>
                <w:bCs/>
              </w:rPr>
            </w:pPr>
            <w:r w:rsidRPr="00D70E68">
              <w:rPr>
                <w:rFonts w:ascii="Times New Roman" w:hAnsi="Times New Roman" w:cs="Times New Roman"/>
                <w:bCs/>
              </w:rPr>
              <w:t>2018</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3" w:right="-150"/>
              <w:jc w:val="center"/>
              <w:rPr>
                <w:rFonts w:ascii="Times New Roman" w:hAnsi="Times New Roman" w:cs="Times New Roman"/>
                <w:bCs/>
              </w:rPr>
            </w:pPr>
            <w:r w:rsidRPr="00D70E68">
              <w:rPr>
                <w:rFonts w:ascii="Times New Roman" w:hAnsi="Times New Roman" w:cs="Times New Roman"/>
                <w:bCs/>
              </w:rPr>
              <w:t>2019</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2020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2021</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2022</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2023</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2024</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2025</w:t>
            </w:r>
          </w:p>
        </w:tc>
        <w:tc>
          <w:tcPr>
            <w:tcW w:w="671" w:type="pct"/>
            <w:vMerge/>
            <w:tcBorders>
              <w:top w:val="single" w:sz="4" w:space="0" w:color="auto"/>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bCs/>
              </w:rPr>
            </w:pPr>
          </w:p>
        </w:tc>
        <w:tc>
          <w:tcPr>
            <w:tcW w:w="506" w:type="pct"/>
            <w:vMerge/>
            <w:tcBorders>
              <w:top w:val="single" w:sz="4" w:space="0" w:color="auto"/>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bCs/>
              </w:rPr>
            </w:pPr>
          </w:p>
        </w:tc>
      </w:tr>
      <w:tr w:rsidR="003A18D5" w:rsidRPr="00B03930" w:rsidTr="00D70E68">
        <w:trPr>
          <w:trHeight w:val="30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1</w:t>
            </w:r>
          </w:p>
        </w:tc>
        <w:tc>
          <w:tcPr>
            <w:tcW w:w="72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D70E68">
            <w:pPr>
              <w:spacing w:after="0" w:line="240" w:lineRule="auto"/>
              <w:jc w:val="center"/>
              <w:rPr>
                <w:rFonts w:ascii="Times New Roman" w:hAnsi="Times New Roman" w:cs="Times New Roman"/>
              </w:rPr>
            </w:pPr>
            <w:r w:rsidRPr="00D70E68">
              <w:rPr>
                <w:rFonts w:ascii="Times New Roman" w:hAnsi="Times New Roman" w:cs="Times New Roman"/>
              </w:rPr>
              <w:t>2</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3</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4</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5</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6</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7</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8</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9</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10</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11</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12</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13</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14</w:t>
            </w:r>
          </w:p>
        </w:tc>
        <w:tc>
          <w:tcPr>
            <w:tcW w:w="671"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15</w:t>
            </w:r>
          </w:p>
        </w:tc>
        <w:tc>
          <w:tcPr>
            <w:tcW w:w="506"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16</w:t>
            </w:r>
          </w:p>
        </w:tc>
      </w:tr>
      <w:tr w:rsidR="003A18D5" w:rsidRPr="00B03930" w:rsidTr="00D70E68">
        <w:trPr>
          <w:trHeight w:val="43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723" w:type="pct"/>
            <w:tcBorders>
              <w:top w:val="nil"/>
              <w:left w:val="nil"/>
              <w:bottom w:val="single" w:sz="4" w:space="0" w:color="auto"/>
              <w:right w:val="single" w:sz="4" w:space="0" w:color="auto"/>
            </w:tcBorders>
            <w:shd w:val="clear" w:color="auto" w:fill="auto"/>
            <w:vAlign w:val="center"/>
            <w:hideMark/>
          </w:tcPr>
          <w:p w:rsidR="00D70E68" w:rsidRPr="00D70E68" w:rsidRDefault="00B03930" w:rsidP="00D70E68">
            <w:pPr>
              <w:spacing w:after="0" w:line="240" w:lineRule="auto"/>
              <w:ind w:right="-91"/>
              <w:rPr>
                <w:rFonts w:ascii="Times New Roman" w:hAnsi="Times New Roman" w:cs="Times New Roman"/>
                <w:bCs/>
                <w:iCs/>
              </w:rPr>
            </w:pPr>
            <w:r w:rsidRPr="00D70E68">
              <w:rPr>
                <w:rFonts w:ascii="Times New Roman" w:hAnsi="Times New Roman" w:cs="Times New Roman"/>
                <w:bCs/>
                <w:iCs/>
              </w:rPr>
              <w:t>Водоснабжение</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671"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c>
          <w:tcPr>
            <w:tcW w:w="506"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0000CC"/>
              </w:rPr>
            </w:pPr>
            <w:r w:rsidRPr="00D70E68">
              <w:rPr>
                <w:rFonts w:ascii="Times New Roman" w:hAnsi="Times New Roman" w:cs="Times New Roman"/>
                <w:b/>
                <w:bCs/>
                <w:i/>
                <w:iCs/>
                <w:color w:val="0000CC"/>
              </w:rPr>
              <w:t> </w:t>
            </w:r>
          </w:p>
        </w:tc>
      </w:tr>
      <w:tr w:rsidR="003A18D5" w:rsidRPr="00B03930" w:rsidTr="00D70E68">
        <w:trPr>
          <w:trHeight w:val="157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1</w:t>
            </w:r>
          </w:p>
        </w:tc>
        <w:tc>
          <w:tcPr>
            <w:tcW w:w="72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rPr>
            </w:pPr>
            <w:r w:rsidRPr="00D70E68">
              <w:rPr>
                <w:rFonts w:ascii="Times New Roman" w:hAnsi="Times New Roman" w:cs="Times New Roman"/>
              </w:rPr>
              <w:t>Реконструкция участка водовода от ВК №7 до жилого дома №26А по ул. Вокзальная Ø100мм-249,4 мп; Ø75мм-16 мп</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D70E68" w:rsidP="0004388D">
            <w:pPr>
              <w:spacing w:after="0" w:line="240" w:lineRule="auto"/>
              <w:jc w:val="center"/>
              <w:rPr>
                <w:rFonts w:ascii="Times New Roman" w:hAnsi="Times New Roman" w:cs="Times New Roman"/>
              </w:rPr>
            </w:pPr>
            <w:r w:rsidRPr="00D70E68">
              <w:rPr>
                <w:rFonts w:ascii="Times New Roman" w:hAnsi="Times New Roman" w:cs="Times New Roman"/>
              </w:rPr>
              <w:t>тыс</w:t>
            </w:r>
            <w:r w:rsidR="00B03930" w:rsidRPr="00D70E68">
              <w:rPr>
                <w:rFonts w:ascii="Times New Roman" w:hAnsi="Times New Roman" w:cs="Times New Roman"/>
              </w:rPr>
              <w:t>. руб.</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0,4685</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0,4685</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671" w:type="pct"/>
            <w:vMerge w:val="restar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color w:val="000000"/>
              </w:rPr>
            </w:pPr>
            <w:r w:rsidRPr="00D70E68">
              <w:rPr>
                <w:rFonts w:ascii="Times New Roman" w:hAnsi="Times New Roman" w:cs="Times New Roman"/>
                <w:color w:val="000000"/>
              </w:rPr>
              <w:t xml:space="preserve">Повышение надежности водоснабжения п. Приамурский, снижение количества аварий, снижение потерь воды </w:t>
            </w:r>
          </w:p>
        </w:tc>
        <w:tc>
          <w:tcPr>
            <w:tcW w:w="506" w:type="pct"/>
            <w:vMerge w:val="restar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right="-172"/>
              <w:rPr>
                <w:rFonts w:ascii="Times New Roman" w:hAnsi="Times New Roman" w:cs="Times New Roman"/>
                <w:color w:val="000000"/>
              </w:rPr>
            </w:pPr>
            <w:r w:rsidRPr="00D70E68">
              <w:rPr>
                <w:rFonts w:ascii="Times New Roman" w:hAnsi="Times New Roman" w:cs="Times New Roman"/>
                <w:color w:val="000000"/>
              </w:rPr>
              <w:t>Инвестицион</w:t>
            </w:r>
            <w:r w:rsidR="00D652EE">
              <w:rPr>
                <w:rFonts w:ascii="Times New Roman" w:hAnsi="Times New Roman" w:cs="Times New Roman"/>
                <w:color w:val="000000"/>
              </w:rPr>
              <w:t>-</w:t>
            </w:r>
            <w:r w:rsidRPr="00D70E68">
              <w:rPr>
                <w:rFonts w:ascii="Times New Roman" w:hAnsi="Times New Roman" w:cs="Times New Roman"/>
                <w:color w:val="000000"/>
              </w:rPr>
              <w:t>ная составляю</w:t>
            </w:r>
            <w:r w:rsidR="003A18D5" w:rsidRPr="00D70E68">
              <w:rPr>
                <w:rFonts w:ascii="Times New Roman" w:hAnsi="Times New Roman" w:cs="Times New Roman"/>
                <w:color w:val="000000"/>
              </w:rPr>
              <w:t>-</w:t>
            </w:r>
            <w:r w:rsidRPr="00D70E68">
              <w:rPr>
                <w:rFonts w:ascii="Times New Roman" w:hAnsi="Times New Roman" w:cs="Times New Roman"/>
                <w:color w:val="000000"/>
              </w:rPr>
              <w:t>щая от реализации программы</w:t>
            </w:r>
          </w:p>
        </w:tc>
      </w:tr>
      <w:tr w:rsidR="003A18D5" w:rsidRPr="00B03930" w:rsidTr="00D70E68">
        <w:trPr>
          <w:trHeight w:val="561"/>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2</w:t>
            </w:r>
          </w:p>
        </w:tc>
        <w:tc>
          <w:tcPr>
            <w:tcW w:w="72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rPr>
            </w:pPr>
            <w:r w:rsidRPr="00D70E68">
              <w:rPr>
                <w:rFonts w:ascii="Times New Roman" w:hAnsi="Times New Roman" w:cs="Times New Roman"/>
              </w:rPr>
              <w:t>Реконструкция участка водовода от котельной №1 от ул. Островского до Амурская, 5 Ø200мм длиною 104 мп</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D70E68" w:rsidP="0004388D">
            <w:pPr>
              <w:spacing w:after="0" w:line="240" w:lineRule="auto"/>
              <w:jc w:val="center"/>
              <w:rPr>
                <w:rFonts w:ascii="Times New Roman" w:hAnsi="Times New Roman" w:cs="Times New Roman"/>
              </w:rPr>
            </w:pPr>
            <w:r w:rsidRPr="00D70E68">
              <w:rPr>
                <w:rFonts w:ascii="Times New Roman" w:hAnsi="Times New Roman" w:cs="Times New Roman"/>
              </w:rPr>
              <w:t>тыс</w:t>
            </w:r>
            <w:r w:rsidR="00B03930" w:rsidRPr="00D70E68">
              <w:rPr>
                <w:rFonts w:ascii="Times New Roman" w:hAnsi="Times New Roman" w:cs="Times New Roman"/>
              </w:rPr>
              <w:t>. руб.</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0,5533</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0,5533</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671" w:type="pct"/>
            <w:vMerge/>
            <w:tcBorders>
              <w:top w:val="nil"/>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color w:val="000000"/>
              </w:rPr>
            </w:pPr>
          </w:p>
        </w:tc>
        <w:tc>
          <w:tcPr>
            <w:tcW w:w="506" w:type="pct"/>
            <w:vMerge/>
            <w:tcBorders>
              <w:top w:val="nil"/>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color w:val="000000"/>
              </w:rPr>
            </w:pPr>
          </w:p>
        </w:tc>
      </w:tr>
      <w:tr w:rsidR="003A18D5" w:rsidRPr="00B03930" w:rsidTr="00D70E68">
        <w:trPr>
          <w:trHeight w:val="852"/>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3</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rPr>
            </w:pPr>
            <w:r w:rsidRPr="00D70E68">
              <w:rPr>
                <w:rFonts w:ascii="Times New Roman" w:hAnsi="Times New Roman" w:cs="Times New Roman"/>
              </w:rPr>
              <w:t>Строительство новой скважины в с.им. Тельмана</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D70E68" w:rsidP="00D70E68">
            <w:pPr>
              <w:spacing w:after="0" w:line="240" w:lineRule="auto"/>
              <w:jc w:val="center"/>
              <w:rPr>
                <w:rFonts w:ascii="Times New Roman" w:hAnsi="Times New Roman" w:cs="Times New Roman"/>
              </w:rPr>
            </w:pPr>
            <w:r w:rsidRPr="00D70E68">
              <w:rPr>
                <w:rFonts w:ascii="Times New Roman" w:hAnsi="Times New Roman" w:cs="Times New Roman"/>
              </w:rPr>
              <w:t>тыс. руб.</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2,2789</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0,9930</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0,9930</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0,2929</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color w:val="000000"/>
              </w:rPr>
            </w:pPr>
            <w:r w:rsidRPr="00D70E68">
              <w:rPr>
                <w:rFonts w:ascii="Times New Roman" w:hAnsi="Times New Roman" w:cs="Times New Roman"/>
                <w:color w:val="000000"/>
              </w:rPr>
              <w:t>Повышение надежности водоснабжения с.им. Тельмана</w:t>
            </w:r>
          </w:p>
        </w:tc>
        <w:tc>
          <w:tcPr>
            <w:tcW w:w="506" w:type="pct"/>
            <w:vMerge/>
            <w:tcBorders>
              <w:top w:val="nil"/>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color w:val="000000"/>
              </w:rPr>
            </w:pPr>
          </w:p>
        </w:tc>
      </w:tr>
      <w:tr w:rsidR="003A18D5" w:rsidRPr="00B03930" w:rsidTr="00D70E68">
        <w:trPr>
          <w:trHeight w:val="630"/>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4</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rPr>
            </w:pPr>
            <w:r w:rsidRPr="00D70E68">
              <w:rPr>
                <w:rFonts w:ascii="Times New Roman" w:hAnsi="Times New Roman" w:cs="Times New Roman"/>
              </w:rPr>
              <w:t>Реконструкция водоочистных сооружений с.им. Тельмана</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D70E68" w:rsidP="0004388D">
            <w:pPr>
              <w:spacing w:after="0" w:line="240" w:lineRule="auto"/>
              <w:jc w:val="center"/>
              <w:rPr>
                <w:rFonts w:ascii="Times New Roman" w:hAnsi="Times New Roman" w:cs="Times New Roman"/>
              </w:rPr>
            </w:pPr>
            <w:r w:rsidRPr="00D70E68">
              <w:rPr>
                <w:rFonts w:ascii="Times New Roman" w:hAnsi="Times New Roman" w:cs="Times New Roman"/>
              </w:rPr>
              <w:t>тыс. руб.</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4,4042</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0,9930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0,9930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0,9930</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0,9930</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0,4322</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both"/>
              <w:rPr>
                <w:rFonts w:ascii="Times New Roman" w:hAnsi="Times New Roman" w:cs="Times New Roman"/>
              </w:rPr>
            </w:pPr>
            <w:r w:rsidRPr="00D70E68">
              <w:rPr>
                <w:rFonts w:ascii="Times New Roman" w:hAnsi="Times New Roman" w:cs="Times New Roman"/>
              </w:rPr>
              <w:t>Улучшение качества питьевой воды</w:t>
            </w:r>
          </w:p>
        </w:tc>
        <w:tc>
          <w:tcPr>
            <w:tcW w:w="506" w:type="pct"/>
            <w:vMerge/>
            <w:tcBorders>
              <w:top w:val="nil"/>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color w:val="000000"/>
              </w:rPr>
            </w:pPr>
          </w:p>
        </w:tc>
      </w:tr>
      <w:tr w:rsidR="003A18D5" w:rsidRPr="00B03930" w:rsidTr="00D70E68">
        <w:trPr>
          <w:trHeight w:val="205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5</w:t>
            </w:r>
          </w:p>
        </w:tc>
        <w:tc>
          <w:tcPr>
            <w:tcW w:w="72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rPr>
            </w:pPr>
            <w:r w:rsidRPr="00D70E68">
              <w:rPr>
                <w:rFonts w:ascii="Times New Roman" w:hAnsi="Times New Roman" w:cs="Times New Roman"/>
              </w:rPr>
              <w:t>Реконструкция электроснабжения с устройством резервного источника питания на станции обезжелезивания п. Приамурский</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D70E68" w:rsidP="0004388D">
            <w:pPr>
              <w:spacing w:after="0" w:line="240" w:lineRule="auto"/>
              <w:jc w:val="center"/>
              <w:rPr>
                <w:rFonts w:ascii="Times New Roman" w:hAnsi="Times New Roman" w:cs="Times New Roman"/>
              </w:rPr>
            </w:pPr>
            <w:r w:rsidRPr="00D70E68">
              <w:rPr>
                <w:rFonts w:ascii="Times New Roman" w:hAnsi="Times New Roman" w:cs="Times New Roman"/>
              </w:rPr>
              <w:t>тыс. руб.</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1,3416</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0,3486</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0,9930</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671"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color w:val="000000"/>
              </w:rPr>
            </w:pPr>
            <w:r w:rsidRPr="00D70E68">
              <w:rPr>
                <w:rFonts w:ascii="Times New Roman" w:hAnsi="Times New Roman" w:cs="Times New Roman"/>
                <w:color w:val="000000"/>
              </w:rPr>
              <w:t xml:space="preserve">Повышение надежности электроснабжения водозабора и, как следствие, повышение надежности водоснабжения </w:t>
            </w:r>
          </w:p>
        </w:tc>
        <w:tc>
          <w:tcPr>
            <w:tcW w:w="506" w:type="pct"/>
            <w:vMerge/>
            <w:tcBorders>
              <w:top w:val="nil"/>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color w:val="000000"/>
              </w:rPr>
            </w:pPr>
          </w:p>
        </w:tc>
      </w:tr>
      <w:tr w:rsidR="003A18D5" w:rsidRPr="00B03930" w:rsidTr="00D70E68">
        <w:trPr>
          <w:trHeight w:val="1215"/>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6</w:t>
            </w:r>
          </w:p>
        </w:tc>
        <w:tc>
          <w:tcPr>
            <w:tcW w:w="72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rPr>
            </w:pPr>
            <w:r w:rsidRPr="00D70E68">
              <w:rPr>
                <w:rFonts w:ascii="Times New Roman" w:hAnsi="Times New Roman" w:cs="Times New Roman"/>
              </w:rPr>
              <w:t>Реконструкция фундаментов и приямков фильтров №1, 2, 3, 4 п. Приамурский</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D70E68" w:rsidP="0004388D">
            <w:pPr>
              <w:spacing w:after="0" w:line="240" w:lineRule="auto"/>
              <w:jc w:val="center"/>
              <w:rPr>
                <w:rFonts w:ascii="Times New Roman" w:hAnsi="Times New Roman" w:cs="Times New Roman"/>
              </w:rPr>
            </w:pPr>
            <w:r w:rsidRPr="00D70E68">
              <w:rPr>
                <w:rFonts w:ascii="Times New Roman" w:hAnsi="Times New Roman" w:cs="Times New Roman"/>
              </w:rPr>
              <w:t>тыс. руб.</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0,9161</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0,9161</w:t>
            </w:r>
          </w:p>
        </w:tc>
        <w:tc>
          <w:tcPr>
            <w:tcW w:w="671"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color w:val="000000"/>
              </w:rPr>
            </w:pPr>
            <w:r w:rsidRPr="00D70E68">
              <w:rPr>
                <w:rFonts w:ascii="Times New Roman" w:hAnsi="Times New Roman" w:cs="Times New Roman"/>
                <w:color w:val="000000"/>
              </w:rPr>
              <w:t>Соблюдения технологического процесса производства очистки хозяйственно-питьевой воды</w:t>
            </w:r>
          </w:p>
        </w:tc>
        <w:tc>
          <w:tcPr>
            <w:tcW w:w="506" w:type="pct"/>
            <w:vMerge/>
            <w:tcBorders>
              <w:top w:val="nil"/>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color w:val="000000"/>
              </w:rPr>
            </w:pPr>
          </w:p>
        </w:tc>
      </w:tr>
      <w:tr w:rsidR="003A18D5" w:rsidRPr="00B03930" w:rsidTr="00D70E68">
        <w:trPr>
          <w:trHeight w:val="564"/>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rPr>
            </w:pPr>
            <w:r w:rsidRPr="00D70E68">
              <w:rPr>
                <w:rFonts w:ascii="Times New Roman" w:hAnsi="Times New Roman" w:cs="Times New Roman"/>
                <w:b/>
                <w:bCs/>
              </w:rPr>
              <w:t> </w:t>
            </w:r>
          </w:p>
        </w:tc>
        <w:tc>
          <w:tcPr>
            <w:tcW w:w="723" w:type="pct"/>
            <w:tcBorders>
              <w:top w:val="nil"/>
              <w:left w:val="nil"/>
              <w:bottom w:val="single" w:sz="4" w:space="0" w:color="auto"/>
              <w:right w:val="single" w:sz="4" w:space="0" w:color="auto"/>
            </w:tcBorders>
            <w:shd w:val="clear" w:color="auto" w:fill="auto"/>
            <w:vAlign w:val="center"/>
            <w:hideMark/>
          </w:tcPr>
          <w:p w:rsidR="00D70E68" w:rsidRPr="00D70E68" w:rsidRDefault="00B03930" w:rsidP="00D70E68">
            <w:pPr>
              <w:spacing w:after="0" w:line="240" w:lineRule="auto"/>
              <w:rPr>
                <w:rFonts w:ascii="Times New Roman" w:hAnsi="Times New Roman" w:cs="Times New Roman"/>
                <w:bCs/>
              </w:rPr>
            </w:pPr>
            <w:r w:rsidRPr="00D70E68">
              <w:rPr>
                <w:rFonts w:ascii="Times New Roman" w:hAnsi="Times New Roman" w:cs="Times New Roman"/>
                <w:bCs/>
              </w:rPr>
              <w:t>Итого с НДС:</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D70E68" w:rsidP="0004388D">
            <w:pPr>
              <w:spacing w:after="0" w:line="240" w:lineRule="auto"/>
              <w:jc w:val="center"/>
              <w:rPr>
                <w:rFonts w:ascii="Times New Roman" w:hAnsi="Times New Roman" w:cs="Times New Roman"/>
                <w:bCs/>
              </w:rPr>
            </w:pPr>
            <w:r w:rsidRPr="00D70E68">
              <w:rPr>
                <w:rFonts w:ascii="Times New Roman" w:hAnsi="Times New Roman" w:cs="Times New Roman"/>
              </w:rPr>
              <w:t>тыс. руб.</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9,9626</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1,0218</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0,9930</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0,9930</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1,2859</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0,9930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0,9930</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0,9930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0,7808</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0,9930</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0,9161</w:t>
            </w:r>
          </w:p>
        </w:tc>
        <w:tc>
          <w:tcPr>
            <w:tcW w:w="671"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rPr>
            </w:pPr>
            <w:r w:rsidRPr="00D70E68">
              <w:rPr>
                <w:rFonts w:ascii="Times New Roman" w:hAnsi="Times New Roman" w:cs="Times New Roman"/>
                <w:b/>
                <w:bCs/>
              </w:rPr>
              <w:t> </w:t>
            </w:r>
          </w:p>
        </w:tc>
        <w:tc>
          <w:tcPr>
            <w:tcW w:w="506" w:type="pct"/>
            <w:vMerge/>
            <w:tcBorders>
              <w:top w:val="nil"/>
              <w:left w:val="single" w:sz="4" w:space="0" w:color="auto"/>
              <w:bottom w:val="single" w:sz="4" w:space="0" w:color="auto"/>
              <w:right w:val="single" w:sz="4" w:space="0" w:color="auto"/>
            </w:tcBorders>
            <w:vAlign w:val="center"/>
            <w:hideMark/>
          </w:tcPr>
          <w:p w:rsidR="00B03930" w:rsidRPr="00D70E68" w:rsidRDefault="00B03930" w:rsidP="0004388D">
            <w:pPr>
              <w:spacing w:after="0" w:line="240" w:lineRule="auto"/>
              <w:rPr>
                <w:rFonts w:ascii="Times New Roman" w:hAnsi="Times New Roman" w:cs="Times New Roman"/>
                <w:color w:val="000000"/>
              </w:rPr>
            </w:pPr>
          </w:p>
        </w:tc>
      </w:tr>
      <w:tr w:rsidR="003A18D5" w:rsidRPr="00B03930" w:rsidTr="00D70E68">
        <w:trPr>
          <w:trHeight w:val="260"/>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76933C"/>
              </w:rPr>
            </w:pPr>
            <w:r w:rsidRPr="00D70E68">
              <w:rPr>
                <w:rFonts w:ascii="Times New Roman" w:hAnsi="Times New Roman" w:cs="Times New Roman"/>
                <w:b/>
                <w:bCs/>
                <w:i/>
                <w:iCs/>
                <w:color w:val="76933C"/>
              </w:rPr>
              <w:t> </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bCs/>
                <w:iCs/>
              </w:rPr>
            </w:pPr>
            <w:r w:rsidRPr="00D70E68">
              <w:rPr>
                <w:rFonts w:ascii="Times New Roman" w:hAnsi="Times New Roman" w:cs="Times New Roman"/>
                <w:bCs/>
                <w:iCs/>
              </w:rPr>
              <w:t>Водоотведение</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iCs/>
                <w:color w:val="76933C"/>
              </w:rPr>
            </w:pPr>
            <w:r w:rsidRPr="00D70E68">
              <w:rPr>
                <w:rFonts w:ascii="Times New Roman" w:hAnsi="Times New Roman" w:cs="Times New Roman"/>
                <w:bCs/>
                <w:iCs/>
                <w:color w:val="76933C"/>
              </w:rPr>
              <w:t> </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76933C"/>
              </w:rPr>
            </w:pPr>
            <w:r w:rsidRPr="00D70E68">
              <w:rPr>
                <w:rFonts w:ascii="Times New Roman" w:hAnsi="Times New Roman" w:cs="Times New Roman"/>
                <w:b/>
                <w:bCs/>
                <w:i/>
                <w:iCs/>
                <w:color w:val="76933C"/>
              </w:rPr>
              <w:t> </w:t>
            </w:r>
          </w:p>
        </w:tc>
        <w:tc>
          <w:tcPr>
            <w:tcW w:w="506"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i/>
                <w:iCs/>
                <w:color w:val="76933C"/>
              </w:rPr>
            </w:pPr>
            <w:r w:rsidRPr="00D70E68">
              <w:rPr>
                <w:rFonts w:ascii="Times New Roman" w:hAnsi="Times New Roman" w:cs="Times New Roman"/>
                <w:b/>
                <w:bCs/>
                <w:i/>
                <w:iCs/>
                <w:color w:val="76933C"/>
              </w:rPr>
              <w:t> </w:t>
            </w:r>
          </w:p>
        </w:tc>
      </w:tr>
      <w:tr w:rsidR="003A18D5" w:rsidRPr="00B03930" w:rsidTr="00D70E68">
        <w:trPr>
          <w:trHeight w:val="1995"/>
        </w:trPr>
        <w:tc>
          <w:tcPr>
            <w:tcW w:w="1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1</w:t>
            </w:r>
          </w:p>
        </w:tc>
        <w:tc>
          <w:tcPr>
            <w:tcW w:w="723"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rPr>
            </w:pPr>
            <w:r w:rsidRPr="00D70E68">
              <w:rPr>
                <w:rFonts w:ascii="Times New Roman" w:hAnsi="Times New Roman" w:cs="Times New Roman"/>
              </w:rPr>
              <w:t xml:space="preserve">Строительство канализационных сетей (подсоединение жилых домов №5 и №7 по ул. Молодёжная к канализационному коллектору; Ø150 мм длиною 239 мп) </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млн. руб.</w:t>
            </w:r>
          </w:p>
        </w:tc>
        <w:tc>
          <w:tcPr>
            <w:tcW w:w="288"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1,0940</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0,7458</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0,3482</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40"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671" w:type="pct"/>
            <w:tcBorders>
              <w:top w:val="single" w:sz="4" w:space="0" w:color="auto"/>
              <w:left w:val="nil"/>
              <w:bottom w:val="single" w:sz="4" w:space="0" w:color="auto"/>
              <w:right w:val="single" w:sz="4" w:space="0" w:color="auto"/>
            </w:tcBorders>
            <w:shd w:val="clear" w:color="auto" w:fill="auto"/>
            <w:vAlign w:val="center"/>
            <w:hideMark/>
          </w:tcPr>
          <w:p w:rsidR="00B03930" w:rsidRPr="00D70E68" w:rsidRDefault="00B03930" w:rsidP="00EE0276">
            <w:pPr>
              <w:spacing w:after="0" w:line="240" w:lineRule="auto"/>
              <w:jc w:val="center"/>
              <w:rPr>
                <w:rFonts w:ascii="Times New Roman" w:hAnsi="Times New Roman" w:cs="Times New Roman"/>
              </w:rPr>
            </w:pPr>
            <w:r w:rsidRPr="00D70E68">
              <w:rPr>
                <w:rFonts w:ascii="Times New Roman" w:hAnsi="Times New Roman" w:cs="Times New Roman"/>
              </w:rPr>
              <w:t xml:space="preserve">Улучшение качества обслуживания населения, </w:t>
            </w:r>
            <w:r w:rsidRPr="00D70E68">
              <w:rPr>
                <w:rFonts w:ascii="Times New Roman" w:hAnsi="Times New Roman" w:cs="Times New Roman"/>
              </w:rPr>
              <w:br/>
              <w:t>снижение негативного воздействия на окружающую среду</w:t>
            </w:r>
            <w:r w:rsidR="00EE0276" w:rsidRPr="00D70E68">
              <w:rPr>
                <w:rFonts w:ascii="Times New Roman" w:hAnsi="Times New Roman" w:cs="Times New Roman"/>
              </w:rPr>
              <w:t xml:space="preserve"> </w:t>
            </w:r>
          </w:p>
        </w:tc>
        <w:tc>
          <w:tcPr>
            <w:tcW w:w="50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Инвестиционная составляю</w:t>
            </w:r>
            <w:r w:rsidR="003A18D5" w:rsidRPr="00D70E68">
              <w:rPr>
                <w:rFonts w:ascii="Times New Roman" w:hAnsi="Times New Roman" w:cs="Times New Roman"/>
              </w:rPr>
              <w:t>-</w:t>
            </w:r>
            <w:r w:rsidRPr="00D70E68">
              <w:rPr>
                <w:rFonts w:ascii="Times New Roman" w:hAnsi="Times New Roman" w:cs="Times New Roman"/>
              </w:rPr>
              <w:t>щая от реализации программы</w:t>
            </w:r>
          </w:p>
        </w:tc>
      </w:tr>
      <w:tr w:rsidR="003A18D5" w:rsidRPr="00B03930" w:rsidTr="00D70E68">
        <w:trPr>
          <w:trHeight w:val="561"/>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B03930" w:rsidRDefault="00B03930" w:rsidP="0004388D">
            <w:pPr>
              <w:spacing w:after="0" w:line="240" w:lineRule="auto"/>
              <w:jc w:val="center"/>
              <w:rPr>
                <w:rFonts w:ascii="Times New Roman" w:hAnsi="Times New Roman" w:cs="Times New Roman"/>
                <w:sz w:val="24"/>
                <w:szCs w:val="24"/>
              </w:rPr>
            </w:pPr>
            <w:r w:rsidRPr="00B03930">
              <w:rPr>
                <w:rFonts w:ascii="Times New Roman" w:hAnsi="Times New Roman" w:cs="Times New Roman"/>
                <w:sz w:val="24"/>
                <w:szCs w:val="24"/>
              </w:rPr>
              <w:t>2</w:t>
            </w:r>
          </w:p>
        </w:tc>
        <w:tc>
          <w:tcPr>
            <w:tcW w:w="72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D70E68">
            <w:pPr>
              <w:spacing w:after="240" w:line="240" w:lineRule="auto"/>
              <w:rPr>
                <w:rFonts w:ascii="Times New Roman" w:hAnsi="Times New Roman" w:cs="Times New Roman"/>
              </w:rPr>
            </w:pPr>
            <w:r w:rsidRPr="00D70E68">
              <w:rPr>
                <w:rFonts w:ascii="Times New Roman" w:hAnsi="Times New Roman" w:cs="Times New Roman"/>
              </w:rPr>
              <w:t>Реконструкция канализационных сетей в п. Приамурский от КНС №4 (ул. Дзержинского, 6К) до камеры гашения (ул. Амурская) Ø150мм длиною 982 мп</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млн. руб.</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6,3494</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 </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0,3978</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0,7460</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0,7460</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0,7460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0,7460</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0,7460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0,7460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0,7460</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rPr>
            </w:pPr>
            <w:r w:rsidRPr="00D70E68">
              <w:rPr>
                <w:rFonts w:ascii="Times New Roman" w:hAnsi="Times New Roman" w:cs="Times New Roman"/>
              </w:rPr>
              <w:t>0,7296</w:t>
            </w:r>
          </w:p>
        </w:tc>
        <w:tc>
          <w:tcPr>
            <w:tcW w:w="671" w:type="pct"/>
            <w:tcBorders>
              <w:top w:val="nil"/>
              <w:left w:val="nil"/>
              <w:bottom w:val="single" w:sz="4" w:space="0" w:color="auto"/>
              <w:right w:val="single" w:sz="4" w:space="0" w:color="auto"/>
            </w:tcBorders>
            <w:shd w:val="clear" w:color="auto" w:fill="auto"/>
            <w:vAlign w:val="center"/>
            <w:hideMark/>
          </w:tcPr>
          <w:p w:rsidR="00EE0276" w:rsidRPr="00D70E68" w:rsidRDefault="00B03930" w:rsidP="0004388D">
            <w:pPr>
              <w:spacing w:after="0" w:line="240" w:lineRule="auto"/>
              <w:jc w:val="center"/>
              <w:rPr>
                <w:rFonts w:ascii="Times New Roman" w:hAnsi="Times New Roman" w:cs="Times New Roman"/>
              </w:rPr>
            </w:pPr>
            <w:r w:rsidRPr="00D70E68">
              <w:rPr>
                <w:rFonts w:ascii="Times New Roman" w:hAnsi="Times New Roman" w:cs="Times New Roman"/>
              </w:rPr>
              <w:t xml:space="preserve">Улучшение качества обслуживания населения, обеспечение надёжного и экологически безопасного канализование стоков, улучшение экологической ситуации в </w:t>
            </w:r>
          </w:p>
          <w:p w:rsidR="00B03930" w:rsidRPr="00D70E68" w:rsidRDefault="00B03930" w:rsidP="00EE0276">
            <w:pPr>
              <w:spacing w:after="0" w:line="240" w:lineRule="auto"/>
              <w:jc w:val="center"/>
              <w:rPr>
                <w:rFonts w:ascii="Times New Roman" w:hAnsi="Times New Roman" w:cs="Times New Roman"/>
              </w:rPr>
            </w:pPr>
            <w:r w:rsidRPr="00D70E68">
              <w:rPr>
                <w:rFonts w:ascii="Times New Roman" w:hAnsi="Times New Roman" w:cs="Times New Roman"/>
              </w:rPr>
              <w:t>п. Приамурский</w:t>
            </w:r>
            <w:r w:rsidR="00EE0276" w:rsidRPr="00D70E68">
              <w:rPr>
                <w:rFonts w:ascii="Times New Roman" w:hAnsi="Times New Roman" w:cs="Times New Roman"/>
              </w:rPr>
              <w:t xml:space="preserve"> </w:t>
            </w:r>
          </w:p>
        </w:tc>
        <w:tc>
          <w:tcPr>
            <w:tcW w:w="506" w:type="pct"/>
            <w:vMerge/>
            <w:tcBorders>
              <w:top w:val="nil"/>
              <w:left w:val="single" w:sz="4" w:space="0" w:color="auto"/>
              <w:bottom w:val="single" w:sz="4" w:space="0" w:color="000000"/>
              <w:right w:val="single" w:sz="4" w:space="0" w:color="auto"/>
            </w:tcBorders>
            <w:vAlign w:val="center"/>
            <w:hideMark/>
          </w:tcPr>
          <w:p w:rsidR="00B03930" w:rsidRPr="00B03930" w:rsidRDefault="00B03930" w:rsidP="0004388D">
            <w:pPr>
              <w:spacing w:after="0" w:line="240" w:lineRule="auto"/>
              <w:rPr>
                <w:rFonts w:ascii="Times New Roman" w:hAnsi="Times New Roman" w:cs="Times New Roman"/>
                <w:sz w:val="24"/>
                <w:szCs w:val="24"/>
              </w:rPr>
            </w:pPr>
          </w:p>
        </w:tc>
      </w:tr>
      <w:tr w:rsidR="003A18D5" w:rsidRPr="00B03930" w:rsidTr="00D70E68">
        <w:trPr>
          <w:trHeight w:val="630"/>
        </w:trPr>
        <w:tc>
          <w:tcPr>
            <w:tcW w:w="176" w:type="pct"/>
            <w:tcBorders>
              <w:top w:val="nil"/>
              <w:left w:val="single" w:sz="4" w:space="0" w:color="auto"/>
              <w:bottom w:val="single" w:sz="4" w:space="0" w:color="auto"/>
              <w:right w:val="single" w:sz="4" w:space="0" w:color="auto"/>
            </w:tcBorders>
            <w:shd w:val="clear" w:color="auto" w:fill="auto"/>
            <w:vAlign w:val="center"/>
            <w:hideMark/>
          </w:tcPr>
          <w:p w:rsidR="00B03930" w:rsidRPr="00B03930" w:rsidRDefault="00B03930" w:rsidP="0004388D">
            <w:pPr>
              <w:spacing w:after="0" w:line="240" w:lineRule="auto"/>
              <w:jc w:val="center"/>
              <w:rPr>
                <w:rFonts w:ascii="Times New Roman" w:hAnsi="Times New Roman" w:cs="Times New Roman"/>
                <w:b/>
                <w:bCs/>
                <w:sz w:val="24"/>
                <w:szCs w:val="24"/>
              </w:rPr>
            </w:pPr>
            <w:r w:rsidRPr="00B03930">
              <w:rPr>
                <w:rFonts w:ascii="Times New Roman" w:hAnsi="Times New Roman" w:cs="Times New Roman"/>
                <w:b/>
                <w:bCs/>
                <w:sz w:val="24"/>
                <w:szCs w:val="24"/>
              </w:rPr>
              <w:t> </w:t>
            </w:r>
          </w:p>
        </w:tc>
        <w:tc>
          <w:tcPr>
            <w:tcW w:w="72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rPr>
                <w:rFonts w:ascii="Times New Roman" w:hAnsi="Times New Roman" w:cs="Times New Roman"/>
                <w:bCs/>
              </w:rPr>
            </w:pPr>
            <w:r w:rsidRPr="00D70E68">
              <w:rPr>
                <w:rFonts w:ascii="Times New Roman" w:hAnsi="Times New Roman" w:cs="Times New Roman"/>
                <w:bCs/>
              </w:rPr>
              <w:t>Итого с НДС:</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Cs/>
              </w:rPr>
            </w:pPr>
            <w:r w:rsidRPr="00D70E68">
              <w:rPr>
                <w:rFonts w:ascii="Times New Roman" w:hAnsi="Times New Roman" w:cs="Times New Roman"/>
                <w:bCs/>
              </w:rPr>
              <w:t>млн. руб.</w:t>
            </w:r>
          </w:p>
        </w:tc>
        <w:tc>
          <w:tcPr>
            <w:tcW w:w="288"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7,4434</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0,7458</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0,7460</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0,7460</w:t>
            </w:r>
          </w:p>
        </w:tc>
        <w:tc>
          <w:tcPr>
            <w:tcW w:w="224"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0,7460</w:t>
            </w:r>
          </w:p>
        </w:tc>
        <w:tc>
          <w:tcPr>
            <w:tcW w:w="253"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0,7460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0,7460</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0,7460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0,7460</w:t>
            </w:r>
          </w:p>
        </w:tc>
        <w:tc>
          <w:tcPr>
            <w:tcW w:w="240"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0,7460</w:t>
            </w:r>
          </w:p>
        </w:tc>
        <w:tc>
          <w:tcPr>
            <w:tcW w:w="239"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3A18D5">
            <w:pPr>
              <w:spacing w:after="0" w:line="240" w:lineRule="auto"/>
              <w:ind w:left="-114" w:right="-142"/>
              <w:jc w:val="center"/>
              <w:rPr>
                <w:rFonts w:ascii="Times New Roman" w:hAnsi="Times New Roman" w:cs="Times New Roman"/>
                <w:bCs/>
              </w:rPr>
            </w:pPr>
            <w:r w:rsidRPr="00D70E68">
              <w:rPr>
                <w:rFonts w:ascii="Times New Roman" w:hAnsi="Times New Roman" w:cs="Times New Roman"/>
                <w:bCs/>
              </w:rPr>
              <w:t>0,7296</w:t>
            </w:r>
          </w:p>
        </w:tc>
        <w:tc>
          <w:tcPr>
            <w:tcW w:w="671" w:type="pct"/>
            <w:tcBorders>
              <w:top w:val="nil"/>
              <w:left w:val="nil"/>
              <w:bottom w:val="single" w:sz="4" w:space="0" w:color="auto"/>
              <w:right w:val="single" w:sz="4" w:space="0" w:color="auto"/>
            </w:tcBorders>
            <w:shd w:val="clear" w:color="auto" w:fill="auto"/>
            <w:vAlign w:val="center"/>
            <w:hideMark/>
          </w:tcPr>
          <w:p w:rsidR="00B03930" w:rsidRPr="00D70E68" w:rsidRDefault="00B03930" w:rsidP="0004388D">
            <w:pPr>
              <w:spacing w:after="0" w:line="240" w:lineRule="auto"/>
              <w:jc w:val="center"/>
              <w:rPr>
                <w:rFonts w:ascii="Times New Roman" w:hAnsi="Times New Roman" w:cs="Times New Roman"/>
                <w:b/>
                <w:bCs/>
              </w:rPr>
            </w:pPr>
            <w:r w:rsidRPr="00D70E68">
              <w:rPr>
                <w:rFonts w:ascii="Times New Roman" w:hAnsi="Times New Roman" w:cs="Times New Roman"/>
                <w:b/>
                <w:bCs/>
              </w:rPr>
              <w:t> </w:t>
            </w:r>
          </w:p>
        </w:tc>
        <w:tc>
          <w:tcPr>
            <w:tcW w:w="506" w:type="pct"/>
            <w:vMerge/>
            <w:tcBorders>
              <w:top w:val="nil"/>
              <w:left w:val="single" w:sz="4" w:space="0" w:color="auto"/>
              <w:bottom w:val="single" w:sz="4" w:space="0" w:color="000000"/>
              <w:right w:val="single" w:sz="4" w:space="0" w:color="auto"/>
            </w:tcBorders>
            <w:vAlign w:val="center"/>
            <w:hideMark/>
          </w:tcPr>
          <w:p w:rsidR="00B03930" w:rsidRPr="00B03930" w:rsidRDefault="00B03930" w:rsidP="0004388D">
            <w:pPr>
              <w:spacing w:after="0" w:line="240" w:lineRule="auto"/>
              <w:rPr>
                <w:rFonts w:ascii="Times New Roman" w:hAnsi="Times New Roman" w:cs="Times New Roman"/>
                <w:sz w:val="24"/>
                <w:szCs w:val="24"/>
              </w:rPr>
            </w:pPr>
          </w:p>
        </w:tc>
      </w:tr>
    </w:tbl>
    <w:p w:rsidR="00E5154D" w:rsidRDefault="00E5154D" w:rsidP="00D70E6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margin" w:tblpY="389"/>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D70E68" w:rsidRPr="008C4BA9" w:rsidTr="00D70E68">
        <w:trPr>
          <w:trHeight w:val="2343"/>
        </w:trPr>
        <w:tc>
          <w:tcPr>
            <w:tcW w:w="6863" w:type="dxa"/>
          </w:tcPr>
          <w:p w:rsidR="00D70E68" w:rsidRPr="008C4BA9" w:rsidRDefault="00D70E68" w:rsidP="00D70E68">
            <w:pPr>
              <w:widowControl w:val="0"/>
              <w:autoSpaceDE w:val="0"/>
              <w:autoSpaceDN w:val="0"/>
              <w:adjustRightInd w:val="0"/>
              <w:rPr>
                <w:sz w:val="24"/>
                <w:szCs w:val="24"/>
              </w:rPr>
            </w:pPr>
            <w:r>
              <w:rPr>
                <w:sz w:val="24"/>
                <w:szCs w:val="24"/>
              </w:rPr>
              <w:t xml:space="preserve">                                     </w:t>
            </w:r>
            <w:r w:rsidRPr="008C4BA9">
              <w:rPr>
                <w:sz w:val="24"/>
                <w:szCs w:val="24"/>
              </w:rPr>
              <w:t>Концедент</w:t>
            </w:r>
          </w:p>
          <w:p w:rsidR="00D70E68" w:rsidRPr="008C4BA9" w:rsidRDefault="00D70E68" w:rsidP="00D70E68">
            <w:pPr>
              <w:pStyle w:val="ae"/>
              <w:jc w:val="both"/>
              <w:rPr>
                <w:sz w:val="24"/>
                <w:szCs w:val="24"/>
              </w:rPr>
            </w:pPr>
            <w:r w:rsidRPr="008C4BA9">
              <w:rPr>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D70E68" w:rsidRPr="008C4BA9" w:rsidRDefault="00D70E68" w:rsidP="00D70E68">
            <w:pPr>
              <w:pStyle w:val="ae"/>
              <w:jc w:val="both"/>
              <w:rPr>
                <w:sz w:val="24"/>
                <w:szCs w:val="24"/>
              </w:rPr>
            </w:pPr>
            <w:r w:rsidRPr="008C4BA9">
              <w:rPr>
                <w:sz w:val="24"/>
                <w:szCs w:val="24"/>
              </w:rPr>
              <w:t>Глава администрации</w:t>
            </w:r>
          </w:p>
          <w:p w:rsidR="00D70E68" w:rsidRPr="008C4BA9" w:rsidRDefault="00D70E68" w:rsidP="00D70E68">
            <w:pPr>
              <w:pStyle w:val="ae"/>
              <w:jc w:val="both"/>
              <w:rPr>
                <w:sz w:val="24"/>
                <w:szCs w:val="24"/>
              </w:rPr>
            </w:pPr>
          </w:p>
          <w:p w:rsidR="00D70E68" w:rsidRPr="008C4BA9" w:rsidRDefault="00D70E68" w:rsidP="00D70E68">
            <w:pPr>
              <w:pStyle w:val="ae"/>
              <w:jc w:val="both"/>
              <w:rPr>
                <w:sz w:val="24"/>
                <w:szCs w:val="24"/>
              </w:rPr>
            </w:pPr>
            <w:r w:rsidRPr="008C4BA9">
              <w:rPr>
                <w:sz w:val="24"/>
                <w:szCs w:val="24"/>
              </w:rPr>
              <w:t xml:space="preserve">_______________ </w:t>
            </w:r>
            <w:r>
              <w:rPr>
                <w:sz w:val="24"/>
                <w:szCs w:val="24"/>
              </w:rPr>
              <w:t>/С.В. Глущенко/</w:t>
            </w:r>
          </w:p>
          <w:p w:rsidR="00D70E68" w:rsidRPr="008C4BA9" w:rsidRDefault="00D70E68" w:rsidP="00D70E68">
            <w:pPr>
              <w:widowControl w:val="0"/>
              <w:autoSpaceDE w:val="0"/>
              <w:autoSpaceDN w:val="0"/>
              <w:adjustRightInd w:val="0"/>
              <w:rPr>
                <w:sz w:val="24"/>
                <w:szCs w:val="24"/>
              </w:rPr>
            </w:pPr>
            <w:r w:rsidRPr="008C4BA9">
              <w:rPr>
                <w:sz w:val="24"/>
                <w:szCs w:val="24"/>
              </w:rPr>
              <w:t>М.П.</w:t>
            </w:r>
          </w:p>
        </w:tc>
        <w:tc>
          <w:tcPr>
            <w:tcW w:w="6863" w:type="dxa"/>
          </w:tcPr>
          <w:p w:rsidR="00D70E68" w:rsidRPr="008C4BA9" w:rsidRDefault="00D70E68" w:rsidP="00D70E68">
            <w:pPr>
              <w:widowControl w:val="0"/>
              <w:autoSpaceDE w:val="0"/>
              <w:autoSpaceDN w:val="0"/>
              <w:adjustRightInd w:val="0"/>
              <w:jc w:val="center"/>
              <w:rPr>
                <w:sz w:val="24"/>
                <w:szCs w:val="24"/>
              </w:rPr>
            </w:pPr>
            <w:r w:rsidRPr="008C4BA9">
              <w:rPr>
                <w:sz w:val="24"/>
                <w:szCs w:val="24"/>
              </w:rPr>
              <w:t>Концессионер</w:t>
            </w:r>
          </w:p>
          <w:p w:rsidR="00D70E68" w:rsidRPr="008C4BA9" w:rsidRDefault="00D70E68" w:rsidP="00D70E68">
            <w:pPr>
              <w:widowControl w:val="0"/>
              <w:autoSpaceDE w:val="0"/>
              <w:autoSpaceDN w:val="0"/>
              <w:adjustRightInd w:val="0"/>
              <w:rPr>
                <w:sz w:val="24"/>
                <w:szCs w:val="24"/>
              </w:rPr>
            </w:pPr>
            <w:r>
              <w:rPr>
                <w:sz w:val="24"/>
                <w:szCs w:val="24"/>
              </w:rPr>
              <w:t xml:space="preserve">           Общество с ограниченной ответственностью «Светоч»</w:t>
            </w:r>
          </w:p>
          <w:p w:rsidR="00D70E68" w:rsidRPr="008C4BA9" w:rsidRDefault="00D70E68" w:rsidP="00D70E68">
            <w:pPr>
              <w:widowControl w:val="0"/>
              <w:autoSpaceDE w:val="0"/>
              <w:autoSpaceDN w:val="0"/>
              <w:adjustRightInd w:val="0"/>
              <w:rPr>
                <w:sz w:val="24"/>
                <w:szCs w:val="24"/>
              </w:rPr>
            </w:pPr>
          </w:p>
          <w:p w:rsidR="00D70E68" w:rsidRPr="008C4BA9" w:rsidRDefault="00D70E68" w:rsidP="00D70E68">
            <w:pPr>
              <w:widowControl w:val="0"/>
              <w:autoSpaceDE w:val="0"/>
              <w:autoSpaceDN w:val="0"/>
              <w:adjustRightInd w:val="0"/>
              <w:rPr>
                <w:sz w:val="24"/>
                <w:szCs w:val="24"/>
              </w:rPr>
            </w:pPr>
          </w:p>
          <w:p w:rsidR="00D70E68" w:rsidRPr="008C4BA9" w:rsidRDefault="00D70E68" w:rsidP="00D70E68">
            <w:pPr>
              <w:widowControl w:val="0"/>
              <w:autoSpaceDE w:val="0"/>
              <w:autoSpaceDN w:val="0"/>
              <w:adjustRightInd w:val="0"/>
              <w:rPr>
                <w:sz w:val="24"/>
                <w:szCs w:val="24"/>
              </w:rPr>
            </w:pPr>
            <w:r>
              <w:rPr>
                <w:sz w:val="24"/>
                <w:szCs w:val="24"/>
              </w:rPr>
              <w:t xml:space="preserve">           Директор ООО «Светоч»</w:t>
            </w:r>
          </w:p>
          <w:p w:rsidR="00D70E68" w:rsidRPr="008C4BA9" w:rsidRDefault="00D70E68" w:rsidP="00D70E68">
            <w:pPr>
              <w:widowControl w:val="0"/>
              <w:autoSpaceDE w:val="0"/>
              <w:autoSpaceDN w:val="0"/>
              <w:adjustRightInd w:val="0"/>
              <w:rPr>
                <w:sz w:val="24"/>
                <w:szCs w:val="24"/>
              </w:rPr>
            </w:pPr>
          </w:p>
          <w:p w:rsidR="00D70E68" w:rsidRPr="008C4BA9" w:rsidRDefault="00D70E68" w:rsidP="00D70E68">
            <w:pPr>
              <w:pStyle w:val="ae"/>
              <w:jc w:val="both"/>
              <w:rPr>
                <w:sz w:val="24"/>
                <w:szCs w:val="24"/>
              </w:rPr>
            </w:pPr>
            <w:r>
              <w:rPr>
                <w:sz w:val="24"/>
                <w:szCs w:val="24"/>
              </w:rPr>
              <w:t xml:space="preserve">           </w:t>
            </w:r>
            <w:r w:rsidRPr="008C4BA9">
              <w:rPr>
                <w:sz w:val="24"/>
                <w:szCs w:val="24"/>
              </w:rPr>
              <w:t xml:space="preserve">_______________ </w:t>
            </w:r>
            <w:r>
              <w:rPr>
                <w:sz w:val="24"/>
                <w:szCs w:val="24"/>
              </w:rPr>
              <w:t>/ Т.П. Стецкив /</w:t>
            </w:r>
          </w:p>
          <w:p w:rsidR="00D70E68" w:rsidRPr="008C4BA9" w:rsidRDefault="00D70E68" w:rsidP="00D70E68">
            <w:pPr>
              <w:widowControl w:val="0"/>
              <w:autoSpaceDE w:val="0"/>
              <w:autoSpaceDN w:val="0"/>
              <w:adjustRightInd w:val="0"/>
              <w:rPr>
                <w:sz w:val="24"/>
                <w:szCs w:val="24"/>
              </w:rPr>
            </w:pPr>
            <w:r>
              <w:rPr>
                <w:sz w:val="24"/>
                <w:szCs w:val="24"/>
              </w:rPr>
              <w:t xml:space="preserve">           </w:t>
            </w:r>
            <w:r w:rsidRPr="008C4BA9">
              <w:rPr>
                <w:sz w:val="24"/>
                <w:szCs w:val="24"/>
              </w:rPr>
              <w:t>М.П.</w:t>
            </w:r>
          </w:p>
        </w:tc>
      </w:tr>
    </w:tbl>
    <w:p w:rsidR="00D70E68" w:rsidRPr="008C4BA9" w:rsidRDefault="00D70E68" w:rsidP="00D70E68">
      <w:pPr>
        <w:spacing w:after="0" w:line="240" w:lineRule="auto"/>
        <w:jc w:val="both"/>
        <w:rPr>
          <w:rFonts w:ascii="Times New Roman" w:hAnsi="Times New Roman" w:cs="Times New Roman"/>
          <w:sz w:val="24"/>
          <w:szCs w:val="24"/>
        </w:rPr>
      </w:pPr>
    </w:p>
    <w:p w:rsidR="009B7394" w:rsidRDefault="009B7394">
      <w:pPr>
        <w:rPr>
          <w:rFonts w:ascii="Times New Roman" w:hAnsi="Times New Roman" w:cs="Times New Roman"/>
          <w:sz w:val="24"/>
          <w:szCs w:val="24"/>
        </w:rPr>
      </w:pPr>
    </w:p>
    <w:p w:rsidR="00F27147" w:rsidRDefault="00F27147" w:rsidP="00871994">
      <w:pPr>
        <w:pStyle w:val="1"/>
        <w:numPr>
          <w:ilvl w:val="0"/>
          <w:numId w:val="0"/>
        </w:numPr>
        <w:jc w:val="right"/>
        <w:rPr>
          <w:sz w:val="24"/>
          <w:szCs w:val="24"/>
        </w:rPr>
      </w:pPr>
    </w:p>
    <w:p w:rsidR="00F27147" w:rsidRDefault="00F27147" w:rsidP="00871994">
      <w:pPr>
        <w:pStyle w:val="1"/>
        <w:numPr>
          <w:ilvl w:val="0"/>
          <w:numId w:val="0"/>
        </w:numPr>
        <w:jc w:val="right"/>
        <w:rPr>
          <w:sz w:val="24"/>
          <w:szCs w:val="24"/>
        </w:rPr>
      </w:pPr>
    </w:p>
    <w:p w:rsidR="00F27147" w:rsidRDefault="00F27147" w:rsidP="00F27147">
      <w:pPr>
        <w:pStyle w:val="1"/>
        <w:numPr>
          <w:ilvl w:val="0"/>
          <w:numId w:val="0"/>
        </w:numPr>
        <w:spacing w:before="0"/>
        <w:jc w:val="right"/>
        <w:rPr>
          <w:sz w:val="24"/>
          <w:szCs w:val="24"/>
        </w:rPr>
      </w:pPr>
    </w:p>
    <w:p w:rsidR="00F27147" w:rsidRDefault="00F27147" w:rsidP="00F27147">
      <w:pPr>
        <w:rPr>
          <w:lang w:eastAsia="en-US"/>
        </w:rPr>
      </w:pPr>
    </w:p>
    <w:p w:rsidR="00F27147" w:rsidRDefault="00F27147" w:rsidP="00F27147">
      <w:pPr>
        <w:rPr>
          <w:lang w:eastAsia="en-US"/>
        </w:rPr>
      </w:pPr>
    </w:p>
    <w:p w:rsidR="00F27147" w:rsidRDefault="00F27147" w:rsidP="00F27147">
      <w:pPr>
        <w:rPr>
          <w:lang w:eastAsia="en-US"/>
        </w:rPr>
      </w:pPr>
    </w:p>
    <w:p w:rsidR="00F27147" w:rsidRDefault="00F27147" w:rsidP="00F27147">
      <w:pPr>
        <w:rPr>
          <w:lang w:eastAsia="en-US"/>
        </w:rPr>
      </w:pPr>
    </w:p>
    <w:p w:rsidR="00AE1515" w:rsidRDefault="00AE1515" w:rsidP="00F27147">
      <w:pPr>
        <w:rPr>
          <w:lang w:eastAsia="en-US"/>
        </w:rPr>
      </w:pPr>
    </w:p>
    <w:p w:rsidR="00AE1515" w:rsidRDefault="00AE1515" w:rsidP="00F27147">
      <w:pPr>
        <w:rPr>
          <w:lang w:eastAsia="en-US"/>
        </w:rPr>
      </w:pPr>
    </w:p>
    <w:p w:rsidR="00F27147" w:rsidRPr="00F27147" w:rsidRDefault="00F27147" w:rsidP="00F27147">
      <w:pPr>
        <w:rPr>
          <w:lang w:eastAsia="en-US"/>
        </w:rPr>
      </w:pPr>
    </w:p>
    <w:p w:rsidR="00F27147" w:rsidRDefault="00F27147" w:rsidP="00F27147">
      <w:pPr>
        <w:pStyle w:val="1"/>
        <w:numPr>
          <w:ilvl w:val="0"/>
          <w:numId w:val="0"/>
        </w:numPr>
        <w:spacing w:before="0"/>
        <w:jc w:val="right"/>
        <w:rPr>
          <w:sz w:val="24"/>
          <w:szCs w:val="24"/>
        </w:rPr>
      </w:pPr>
    </w:p>
    <w:p w:rsidR="00871994" w:rsidRPr="008C4BA9" w:rsidRDefault="00871994" w:rsidP="00F27147">
      <w:pPr>
        <w:pStyle w:val="1"/>
        <w:numPr>
          <w:ilvl w:val="0"/>
          <w:numId w:val="0"/>
        </w:numPr>
        <w:spacing w:before="0"/>
        <w:jc w:val="right"/>
        <w:rPr>
          <w:sz w:val="24"/>
          <w:szCs w:val="24"/>
        </w:rPr>
      </w:pPr>
      <w:r w:rsidRPr="008C4BA9">
        <w:rPr>
          <w:sz w:val="24"/>
          <w:szCs w:val="24"/>
        </w:rPr>
        <w:t xml:space="preserve">ПРИЛОЖЕНИЕ № </w:t>
      </w:r>
      <w:r w:rsidR="00B45AD6">
        <w:rPr>
          <w:sz w:val="24"/>
          <w:szCs w:val="24"/>
        </w:rPr>
        <w:t>5</w:t>
      </w:r>
    </w:p>
    <w:p w:rsidR="00DE06D3" w:rsidRPr="008C4BA9" w:rsidRDefault="00DE06D3" w:rsidP="00DE06D3">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Pr>
          <w:rFonts w:ascii="Times New Roman" w:hAnsi="Times New Roman" w:cs="Times New Roman"/>
          <w:sz w:val="24"/>
          <w:szCs w:val="24"/>
        </w:rPr>
        <w:t xml:space="preserve">ому </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в  отношении систем централизованного холодного водоснабжения</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 и водоотведения  и объектов таких систем коммунальной инфраструктуры,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являющихся собственностью муниципального образования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«Приамурское городское поселение» </w:t>
      </w:r>
    </w:p>
    <w:p w:rsidR="00DE06D3" w:rsidRPr="004A3CB1" w:rsidRDefault="00DE06D3" w:rsidP="00DE06D3">
      <w:pPr>
        <w:pStyle w:val="ae"/>
        <w:jc w:val="right"/>
        <w:rPr>
          <w:rFonts w:ascii="Times New Roman" w:hAnsi="Times New Roman"/>
          <w:color w:val="2D2D2D"/>
          <w:spacing w:val="2"/>
          <w:sz w:val="24"/>
          <w:szCs w:val="24"/>
        </w:rPr>
      </w:pPr>
      <w:r w:rsidRPr="004A3CB1">
        <w:rPr>
          <w:rFonts w:ascii="Times New Roman" w:hAnsi="Times New Roman"/>
          <w:sz w:val="24"/>
          <w:szCs w:val="24"/>
        </w:rPr>
        <w:t>Смидовичского муниципального района  Еврейской автономной области</w:t>
      </w:r>
    </w:p>
    <w:p w:rsidR="00655A0C" w:rsidRPr="008C4BA9" w:rsidRDefault="00655A0C" w:rsidP="00655A0C">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2 </w:t>
      </w:r>
    </w:p>
    <w:p w:rsidR="00871994" w:rsidRDefault="00871994" w:rsidP="005C457E">
      <w:pPr>
        <w:pStyle w:val="13"/>
        <w:jc w:val="center"/>
        <w:rPr>
          <w:b/>
          <w:sz w:val="24"/>
          <w:szCs w:val="24"/>
        </w:rPr>
      </w:pPr>
      <w:r w:rsidRPr="005C457E">
        <w:rPr>
          <w:b/>
          <w:sz w:val="24"/>
          <w:szCs w:val="24"/>
        </w:rPr>
        <w:t>Долгосрочные параметры регулиров</w:t>
      </w:r>
      <w:r w:rsidR="00E5154D" w:rsidRPr="005C457E">
        <w:rPr>
          <w:b/>
          <w:sz w:val="24"/>
          <w:szCs w:val="24"/>
        </w:rPr>
        <w:t>ания деятельности Концессионера</w:t>
      </w:r>
    </w:p>
    <w:p w:rsidR="0001644B" w:rsidRDefault="0001644B" w:rsidP="0001644B">
      <w:pPr>
        <w:pStyle w:val="13"/>
        <w:rPr>
          <w:b/>
          <w:sz w:val="24"/>
          <w:szCs w:val="24"/>
        </w:rPr>
      </w:pPr>
    </w:p>
    <w:p w:rsidR="0001644B" w:rsidRDefault="0001644B" w:rsidP="0001644B">
      <w:pPr>
        <w:pStyle w:val="13"/>
        <w:numPr>
          <w:ilvl w:val="0"/>
          <w:numId w:val="22"/>
        </w:numPr>
        <w:rPr>
          <w:b/>
          <w:sz w:val="24"/>
          <w:szCs w:val="24"/>
        </w:rPr>
      </w:pPr>
      <w:r>
        <w:rPr>
          <w:b/>
          <w:sz w:val="24"/>
          <w:szCs w:val="24"/>
        </w:rPr>
        <w:t>Водоснабжение</w:t>
      </w:r>
    </w:p>
    <w:p w:rsidR="0001644B" w:rsidRDefault="0001644B" w:rsidP="005C457E">
      <w:pPr>
        <w:pStyle w:val="13"/>
        <w:jc w:val="center"/>
        <w:rPr>
          <w:b/>
          <w:sz w:val="24"/>
          <w:szCs w:val="24"/>
        </w:rPr>
      </w:pPr>
    </w:p>
    <w:tbl>
      <w:tblPr>
        <w:tblW w:w="14709" w:type="dxa"/>
        <w:tblLayout w:type="fixed"/>
        <w:tblLook w:val="04A0"/>
      </w:tblPr>
      <w:tblGrid>
        <w:gridCol w:w="5920"/>
        <w:gridCol w:w="742"/>
        <w:gridCol w:w="709"/>
        <w:gridCol w:w="708"/>
        <w:gridCol w:w="818"/>
        <w:gridCol w:w="850"/>
        <w:gridCol w:w="709"/>
        <w:gridCol w:w="851"/>
        <w:gridCol w:w="850"/>
        <w:gridCol w:w="851"/>
        <w:gridCol w:w="850"/>
        <w:gridCol w:w="851"/>
      </w:tblGrid>
      <w:tr w:rsidR="000010A8" w:rsidRPr="003451B6" w:rsidTr="000010A8">
        <w:trPr>
          <w:trHeight w:val="923"/>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xml:space="preserve">Долгосрочные параметры регулирования деятельности концессионера, </w:t>
            </w:r>
            <w:r w:rsidRPr="003451B6">
              <w:rPr>
                <w:rFonts w:ascii="Times New Roman" w:hAnsi="Times New Roman"/>
                <w:color w:val="000000"/>
                <w:sz w:val="20"/>
                <w:szCs w:val="20"/>
              </w:rPr>
              <w:t>в соответствии с частью 2.4 ст 24 Федерального закона от 21.07.2005 № 115-ФЗ</w:t>
            </w:r>
            <w:r w:rsidRPr="003451B6">
              <w:rPr>
                <w:rFonts w:ascii="Times New Roman" w:hAnsi="Times New Roman"/>
                <w:sz w:val="20"/>
                <w:szCs w:val="20"/>
              </w:rPr>
              <w:t xml:space="preserve"> в том числе:</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0010A8">
            <w:pPr>
              <w:pStyle w:val="ae"/>
              <w:ind w:right="-108"/>
              <w:jc w:val="center"/>
              <w:rPr>
                <w:rFonts w:ascii="Times New Roman" w:hAnsi="Times New Roman"/>
                <w:sz w:val="20"/>
                <w:szCs w:val="20"/>
              </w:rPr>
            </w:pPr>
            <w:r>
              <w:rPr>
                <w:rFonts w:ascii="Times New Roman" w:hAnsi="Times New Roman"/>
                <w:sz w:val="20"/>
                <w:szCs w:val="20"/>
              </w:rPr>
              <w:t>Ед. измер.</w:t>
            </w:r>
          </w:p>
        </w:tc>
        <w:tc>
          <w:tcPr>
            <w:tcW w:w="709"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2016</w:t>
            </w:r>
          </w:p>
        </w:tc>
        <w:tc>
          <w:tcPr>
            <w:tcW w:w="708"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2017</w:t>
            </w:r>
          </w:p>
        </w:tc>
        <w:tc>
          <w:tcPr>
            <w:tcW w:w="818"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2018</w:t>
            </w:r>
          </w:p>
        </w:tc>
        <w:tc>
          <w:tcPr>
            <w:tcW w:w="850"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2019</w:t>
            </w:r>
          </w:p>
        </w:tc>
        <w:tc>
          <w:tcPr>
            <w:tcW w:w="709"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2020</w:t>
            </w:r>
          </w:p>
        </w:tc>
        <w:tc>
          <w:tcPr>
            <w:tcW w:w="851"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2021</w:t>
            </w:r>
          </w:p>
        </w:tc>
        <w:tc>
          <w:tcPr>
            <w:tcW w:w="850"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2022</w:t>
            </w:r>
          </w:p>
        </w:tc>
        <w:tc>
          <w:tcPr>
            <w:tcW w:w="851"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2023</w:t>
            </w:r>
          </w:p>
        </w:tc>
        <w:tc>
          <w:tcPr>
            <w:tcW w:w="850"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2024</w:t>
            </w:r>
          </w:p>
        </w:tc>
        <w:tc>
          <w:tcPr>
            <w:tcW w:w="851" w:type="dxa"/>
            <w:tcBorders>
              <w:top w:val="single" w:sz="4" w:space="0" w:color="auto"/>
              <w:left w:val="nil"/>
              <w:bottom w:val="single" w:sz="4" w:space="0" w:color="auto"/>
              <w:right w:val="single" w:sz="4" w:space="0" w:color="auto"/>
            </w:tcBorders>
            <w:shd w:val="clear" w:color="auto" w:fill="auto"/>
            <w:vAlign w:val="center"/>
          </w:tcPr>
          <w:p w:rsidR="000010A8" w:rsidRPr="003451B6" w:rsidRDefault="000010A8" w:rsidP="0001644B">
            <w:pPr>
              <w:pStyle w:val="ae"/>
              <w:rPr>
                <w:rFonts w:ascii="Times New Roman" w:hAnsi="Times New Roman"/>
                <w:sz w:val="20"/>
                <w:szCs w:val="20"/>
              </w:rPr>
            </w:pPr>
            <w:r>
              <w:rPr>
                <w:rFonts w:ascii="Times New Roman" w:hAnsi="Times New Roman"/>
                <w:sz w:val="20"/>
                <w:szCs w:val="20"/>
              </w:rPr>
              <w:t>2025</w:t>
            </w:r>
          </w:p>
        </w:tc>
      </w:tr>
      <w:tr w:rsidR="000010A8" w:rsidRPr="005E13C7" w:rsidTr="000010A8">
        <w:trPr>
          <w:cantSplit/>
          <w:trHeight w:val="567"/>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Базовый уровень операционных расходов</w:t>
            </w:r>
          </w:p>
        </w:tc>
        <w:tc>
          <w:tcPr>
            <w:tcW w:w="742" w:type="dxa"/>
            <w:tcBorders>
              <w:top w:val="nil"/>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тыс. руб.</w:t>
            </w:r>
          </w:p>
        </w:tc>
        <w:tc>
          <w:tcPr>
            <w:tcW w:w="709"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sz w:val="20"/>
                <w:szCs w:val="20"/>
              </w:rPr>
            </w:pPr>
            <w:r>
              <w:rPr>
                <w:rFonts w:ascii="Times New Roman" w:hAnsi="Times New Roman"/>
                <w:sz w:val="20"/>
                <w:szCs w:val="20"/>
              </w:rPr>
              <w:t>х</w:t>
            </w:r>
          </w:p>
        </w:tc>
        <w:tc>
          <w:tcPr>
            <w:tcW w:w="708"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18"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r>
      <w:tr w:rsidR="000010A8" w:rsidRPr="005E13C7" w:rsidTr="000010A8">
        <w:trPr>
          <w:cantSplit/>
          <w:trHeight w:val="550"/>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xml:space="preserve">Нормативный уровень прибыли </w:t>
            </w:r>
          </w:p>
        </w:tc>
        <w:tc>
          <w:tcPr>
            <w:tcW w:w="742" w:type="dxa"/>
            <w:tcBorders>
              <w:top w:val="nil"/>
              <w:left w:val="nil"/>
              <w:bottom w:val="single" w:sz="4" w:space="0" w:color="auto"/>
              <w:right w:val="single" w:sz="4" w:space="0" w:color="auto"/>
            </w:tcBorders>
            <w:shd w:val="clear" w:color="auto" w:fill="auto"/>
            <w:vAlign w:val="center"/>
            <w:hideMark/>
          </w:tcPr>
          <w:p w:rsidR="000010A8" w:rsidRPr="003451B6" w:rsidRDefault="000010A8" w:rsidP="000010A8">
            <w:pPr>
              <w:pStyle w:val="ae"/>
              <w:jc w:val="center"/>
              <w:rPr>
                <w:rFonts w:ascii="Times New Roman" w:hAnsi="Times New Roman"/>
                <w:sz w:val="20"/>
                <w:szCs w:val="20"/>
              </w:rPr>
            </w:pPr>
            <w:r w:rsidRPr="003451B6">
              <w:rPr>
                <w:rFonts w:ascii="Times New Roman" w:hAnsi="Times New Roman"/>
                <w:sz w:val="20"/>
                <w:szCs w:val="20"/>
              </w:rPr>
              <w:t>%</w:t>
            </w:r>
          </w:p>
        </w:tc>
        <w:tc>
          <w:tcPr>
            <w:tcW w:w="709"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708" w:type="dxa"/>
            <w:tcBorders>
              <w:top w:val="nil"/>
              <w:left w:val="nil"/>
              <w:bottom w:val="single" w:sz="4" w:space="0" w:color="auto"/>
              <w:right w:val="single" w:sz="4" w:space="0" w:color="auto"/>
            </w:tcBorders>
            <w:shd w:val="clear" w:color="auto" w:fill="auto"/>
            <w:vAlign w:val="center"/>
            <w:hideMark/>
          </w:tcPr>
          <w:p w:rsidR="000010A8" w:rsidRPr="003451B6"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3,0</w:t>
            </w:r>
          </w:p>
        </w:tc>
        <w:tc>
          <w:tcPr>
            <w:tcW w:w="818"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709"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0"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c>
          <w:tcPr>
            <w:tcW w:w="851" w:type="dxa"/>
            <w:tcBorders>
              <w:top w:val="nil"/>
              <w:left w:val="nil"/>
              <w:bottom w:val="single" w:sz="4" w:space="0" w:color="auto"/>
              <w:right w:val="single" w:sz="4" w:space="0" w:color="auto"/>
            </w:tcBorders>
            <w:shd w:val="clear" w:color="auto" w:fill="auto"/>
            <w:vAlign w:val="center"/>
            <w:hideMark/>
          </w:tcPr>
          <w:p w:rsidR="000010A8" w:rsidRPr="005E13C7" w:rsidRDefault="000010A8" w:rsidP="0001644B">
            <w:pPr>
              <w:pStyle w:val="ae"/>
              <w:jc w:val="center"/>
              <w:rPr>
                <w:rFonts w:ascii="Times New Roman" w:hAnsi="Times New Roman"/>
                <w:color w:val="000000"/>
                <w:sz w:val="20"/>
                <w:szCs w:val="20"/>
              </w:rPr>
            </w:pPr>
            <w:r>
              <w:rPr>
                <w:rFonts w:ascii="Times New Roman" w:hAnsi="Times New Roman"/>
                <w:color w:val="000000"/>
                <w:sz w:val="20"/>
                <w:szCs w:val="20"/>
              </w:rPr>
              <w:t>х</w:t>
            </w:r>
          </w:p>
        </w:tc>
      </w:tr>
      <w:tr w:rsidR="000010A8" w:rsidRPr="005E13C7" w:rsidTr="000010A8">
        <w:trPr>
          <w:cantSplit/>
          <w:trHeight w:val="550"/>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ст. 23, федерального закона №115-ФЗ от 21.07.2005.</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 </w:t>
            </w:r>
          </w:p>
        </w:tc>
      </w:tr>
      <w:tr w:rsidR="000010A8" w:rsidRPr="005E13C7" w:rsidTr="000010A8">
        <w:trPr>
          <w:cantSplit/>
          <w:trHeight w:val="550"/>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color w:val="0000FF"/>
                <w:sz w:val="20"/>
                <w:szCs w:val="20"/>
              </w:rPr>
              <w:t xml:space="preserve"> </w:t>
            </w:r>
            <w:r w:rsidRPr="003451B6">
              <w:rPr>
                <w:rFonts w:ascii="Times New Roman" w:hAnsi="Times New Roman"/>
                <w:sz w:val="20"/>
                <w:szCs w:val="20"/>
              </w:rPr>
              <w:t>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(индекс эффективности расходов)</w:t>
            </w: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1,5</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2</w:t>
            </w:r>
          </w:p>
        </w:tc>
      </w:tr>
      <w:tr w:rsidR="000010A8" w:rsidRPr="005E13C7" w:rsidTr="000010A8">
        <w:trPr>
          <w:cantSplit/>
          <w:trHeight w:val="550"/>
        </w:trPr>
        <w:tc>
          <w:tcPr>
            <w:tcW w:w="59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10A8" w:rsidRDefault="000010A8" w:rsidP="00AE770A">
            <w:pPr>
              <w:pStyle w:val="ae"/>
              <w:rPr>
                <w:rFonts w:ascii="Times New Roman" w:hAnsi="Times New Roman"/>
                <w:sz w:val="20"/>
                <w:szCs w:val="20"/>
              </w:rPr>
            </w:pPr>
            <w:r w:rsidRPr="003451B6">
              <w:rPr>
                <w:rFonts w:ascii="Times New Roman" w:hAnsi="Times New Roman"/>
                <w:sz w:val="20"/>
                <w:szCs w:val="20"/>
              </w:rPr>
              <w:t>Объем отпуска воды в году, предшествующем первому году действия концессионного соглашения, а также прогноз объема отпуска воды  на срок действия концессионного соглашения</w:t>
            </w:r>
          </w:p>
          <w:p w:rsidR="000010A8" w:rsidRDefault="000010A8" w:rsidP="00AE770A">
            <w:pPr>
              <w:pStyle w:val="ae"/>
              <w:rPr>
                <w:rFonts w:ascii="Times New Roman" w:hAnsi="Times New Roman"/>
                <w:sz w:val="20"/>
                <w:szCs w:val="20"/>
              </w:rPr>
            </w:pPr>
          </w:p>
          <w:p w:rsidR="000010A8" w:rsidRPr="003451B6" w:rsidRDefault="000010A8" w:rsidP="00AE770A">
            <w:pPr>
              <w:pStyle w:val="ae"/>
              <w:rPr>
                <w:rFonts w:ascii="Times New Roman" w:hAnsi="Times New Roman"/>
                <w:sz w:val="20"/>
                <w:szCs w:val="20"/>
              </w:rPr>
            </w:pPr>
          </w:p>
        </w:tc>
        <w:tc>
          <w:tcPr>
            <w:tcW w:w="742" w:type="dxa"/>
            <w:tcBorders>
              <w:top w:val="single" w:sz="4" w:space="0" w:color="auto"/>
              <w:left w:val="nil"/>
              <w:bottom w:val="single" w:sz="4" w:space="0" w:color="auto"/>
              <w:right w:val="single" w:sz="4" w:space="0" w:color="auto"/>
            </w:tcBorders>
            <w:shd w:val="clear" w:color="auto" w:fill="auto"/>
            <w:vAlign w:val="center"/>
            <w:hideMark/>
          </w:tcPr>
          <w:p w:rsidR="000010A8" w:rsidRPr="003451B6" w:rsidRDefault="000010A8" w:rsidP="00AE770A">
            <w:pPr>
              <w:pStyle w:val="ae"/>
              <w:rPr>
                <w:rFonts w:ascii="Times New Roman" w:hAnsi="Times New Roman"/>
                <w:sz w:val="20"/>
                <w:szCs w:val="20"/>
              </w:rPr>
            </w:pPr>
            <w:r w:rsidRPr="003451B6">
              <w:rPr>
                <w:rFonts w:ascii="Times New Roman" w:hAnsi="Times New Roman"/>
                <w:sz w:val="20"/>
                <w:szCs w:val="20"/>
              </w:rPr>
              <w:t>тыс. куб.м.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х</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201,831</w:t>
            </w:r>
          </w:p>
        </w:tc>
        <w:tc>
          <w:tcPr>
            <w:tcW w:w="818"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201,540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200,036</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199,673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199,100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199,100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198,639</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198,620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0010A8" w:rsidRPr="00710D07" w:rsidRDefault="000010A8" w:rsidP="00AE770A">
            <w:pPr>
              <w:pStyle w:val="ae"/>
              <w:ind w:left="-108" w:right="-108"/>
              <w:jc w:val="center"/>
              <w:rPr>
                <w:rFonts w:ascii="Times New Roman" w:hAnsi="Times New Roman"/>
                <w:sz w:val="20"/>
                <w:szCs w:val="20"/>
              </w:rPr>
            </w:pPr>
            <w:r>
              <w:rPr>
                <w:rFonts w:ascii="Times New Roman" w:hAnsi="Times New Roman"/>
                <w:sz w:val="20"/>
                <w:szCs w:val="20"/>
              </w:rPr>
              <w:t>198,556</w:t>
            </w:r>
          </w:p>
        </w:tc>
      </w:tr>
    </w:tbl>
    <w:p w:rsidR="0001644B" w:rsidRDefault="0001644B" w:rsidP="005C457E">
      <w:pPr>
        <w:pStyle w:val="13"/>
        <w:jc w:val="center"/>
        <w:rPr>
          <w:b/>
          <w:sz w:val="24"/>
          <w:szCs w:val="24"/>
        </w:rPr>
      </w:pPr>
    </w:p>
    <w:p w:rsidR="00AE1515" w:rsidRDefault="00AE1515" w:rsidP="005C457E">
      <w:pPr>
        <w:pStyle w:val="13"/>
        <w:jc w:val="center"/>
        <w:rPr>
          <w:b/>
          <w:sz w:val="24"/>
          <w:szCs w:val="24"/>
        </w:rPr>
      </w:pPr>
    </w:p>
    <w:p w:rsidR="0001644B" w:rsidRDefault="000010A8" w:rsidP="000010A8">
      <w:pPr>
        <w:pStyle w:val="13"/>
        <w:ind w:firstLine="708"/>
        <w:rPr>
          <w:b/>
          <w:sz w:val="24"/>
          <w:szCs w:val="24"/>
        </w:rPr>
      </w:pPr>
      <w:r>
        <w:rPr>
          <w:b/>
          <w:sz w:val="24"/>
          <w:szCs w:val="24"/>
        </w:rPr>
        <w:t>2. Водоотведение</w:t>
      </w:r>
    </w:p>
    <w:tbl>
      <w:tblPr>
        <w:tblW w:w="1474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54"/>
        <w:gridCol w:w="709"/>
        <w:gridCol w:w="709"/>
        <w:gridCol w:w="708"/>
        <w:gridCol w:w="851"/>
        <w:gridCol w:w="850"/>
        <w:gridCol w:w="709"/>
        <w:gridCol w:w="851"/>
        <w:gridCol w:w="850"/>
        <w:gridCol w:w="851"/>
        <w:gridCol w:w="850"/>
        <w:gridCol w:w="851"/>
      </w:tblGrid>
      <w:tr w:rsidR="000010A8" w:rsidRPr="00F96854" w:rsidTr="000010A8">
        <w:trPr>
          <w:trHeight w:val="847"/>
        </w:trPr>
        <w:tc>
          <w:tcPr>
            <w:tcW w:w="5954"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Долгосрочные параметры регулирования деятельности концессионера, в том числе:</w:t>
            </w:r>
          </w:p>
        </w:tc>
        <w:tc>
          <w:tcPr>
            <w:tcW w:w="709" w:type="dxa"/>
            <w:shd w:val="clear" w:color="auto" w:fill="auto"/>
            <w:vAlign w:val="center"/>
            <w:hideMark/>
          </w:tcPr>
          <w:p w:rsidR="000010A8" w:rsidRPr="003451B6" w:rsidRDefault="000010A8" w:rsidP="00AE770A">
            <w:pPr>
              <w:pStyle w:val="ae"/>
              <w:ind w:right="-108"/>
              <w:jc w:val="center"/>
              <w:rPr>
                <w:rFonts w:ascii="Times New Roman" w:hAnsi="Times New Roman"/>
                <w:sz w:val="20"/>
                <w:szCs w:val="20"/>
              </w:rPr>
            </w:pPr>
            <w:r>
              <w:rPr>
                <w:rFonts w:ascii="Times New Roman" w:hAnsi="Times New Roman"/>
                <w:sz w:val="20"/>
                <w:szCs w:val="20"/>
              </w:rPr>
              <w:t>Ед. измер.</w:t>
            </w:r>
          </w:p>
        </w:tc>
        <w:tc>
          <w:tcPr>
            <w:tcW w:w="709"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2016</w:t>
            </w:r>
          </w:p>
        </w:tc>
        <w:tc>
          <w:tcPr>
            <w:tcW w:w="708"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2017</w:t>
            </w:r>
          </w:p>
        </w:tc>
        <w:tc>
          <w:tcPr>
            <w:tcW w:w="851"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2018</w:t>
            </w:r>
          </w:p>
        </w:tc>
        <w:tc>
          <w:tcPr>
            <w:tcW w:w="850"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2019</w:t>
            </w:r>
          </w:p>
        </w:tc>
        <w:tc>
          <w:tcPr>
            <w:tcW w:w="709"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2020</w:t>
            </w:r>
          </w:p>
        </w:tc>
        <w:tc>
          <w:tcPr>
            <w:tcW w:w="851"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2021</w:t>
            </w:r>
          </w:p>
        </w:tc>
        <w:tc>
          <w:tcPr>
            <w:tcW w:w="850"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2022</w:t>
            </w:r>
          </w:p>
        </w:tc>
        <w:tc>
          <w:tcPr>
            <w:tcW w:w="851"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2023</w:t>
            </w:r>
          </w:p>
        </w:tc>
        <w:tc>
          <w:tcPr>
            <w:tcW w:w="850"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2024</w:t>
            </w:r>
          </w:p>
        </w:tc>
        <w:tc>
          <w:tcPr>
            <w:tcW w:w="851" w:type="dxa"/>
            <w:shd w:val="clear" w:color="auto" w:fill="auto"/>
            <w:vAlign w:val="center"/>
            <w:hideMark/>
          </w:tcPr>
          <w:p w:rsidR="000010A8" w:rsidRPr="003451B6" w:rsidRDefault="000010A8" w:rsidP="00AE770A">
            <w:pPr>
              <w:pStyle w:val="ae"/>
              <w:rPr>
                <w:rFonts w:ascii="Times New Roman" w:hAnsi="Times New Roman"/>
                <w:sz w:val="20"/>
                <w:szCs w:val="20"/>
              </w:rPr>
            </w:pPr>
            <w:r>
              <w:rPr>
                <w:rFonts w:ascii="Times New Roman" w:hAnsi="Times New Roman"/>
                <w:sz w:val="20"/>
                <w:szCs w:val="20"/>
              </w:rPr>
              <w:t>2025</w:t>
            </w:r>
          </w:p>
        </w:tc>
      </w:tr>
      <w:tr w:rsidR="000010A8" w:rsidRPr="00F96854" w:rsidTr="000010A8">
        <w:trPr>
          <w:cantSplit/>
          <w:trHeight w:val="685"/>
        </w:trPr>
        <w:tc>
          <w:tcPr>
            <w:tcW w:w="5954"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Базовый уровень операционных расходов</w:t>
            </w:r>
          </w:p>
        </w:tc>
        <w:tc>
          <w:tcPr>
            <w:tcW w:w="709" w:type="dxa"/>
            <w:shd w:val="clear" w:color="auto" w:fill="auto"/>
            <w:vAlign w:val="center"/>
            <w:hideMark/>
          </w:tcPr>
          <w:p w:rsidR="000010A8" w:rsidRPr="00F96854" w:rsidRDefault="000010A8" w:rsidP="00AE770A">
            <w:pPr>
              <w:spacing w:after="0" w:line="240" w:lineRule="auto"/>
              <w:jc w:val="center"/>
              <w:rPr>
                <w:rFonts w:ascii="Times New Roman" w:hAnsi="Times New Roman"/>
                <w:sz w:val="20"/>
                <w:szCs w:val="20"/>
              </w:rPr>
            </w:pPr>
            <w:r w:rsidRPr="00F96854">
              <w:rPr>
                <w:rFonts w:ascii="Times New Roman" w:hAnsi="Times New Roman"/>
                <w:sz w:val="20"/>
                <w:szCs w:val="20"/>
              </w:rPr>
              <w:t>тыс. руб.</w:t>
            </w:r>
          </w:p>
        </w:tc>
        <w:tc>
          <w:tcPr>
            <w:tcW w:w="709"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708"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1"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0"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709"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1"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0"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1"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0"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1"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r>
      <w:tr w:rsidR="000010A8" w:rsidRPr="00F96854" w:rsidTr="000010A8">
        <w:trPr>
          <w:cantSplit/>
          <w:trHeight w:val="531"/>
        </w:trPr>
        <w:tc>
          <w:tcPr>
            <w:tcW w:w="5954"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xml:space="preserve">Нормативный уровень прибыли </w:t>
            </w:r>
          </w:p>
        </w:tc>
        <w:tc>
          <w:tcPr>
            <w:tcW w:w="709" w:type="dxa"/>
            <w:shd w:val="clear" w:color="auto" w:fill="auto"/>
            <w:vAlign w:val="center"/>
            <w:hideMark/>
          </w:tcPr>
          <w:p w:rsidR="000010A8" w:rsidRPr="00F96854" w:rsidRDefault="000010A8" w:rsidP="00AE770A">
            <w:pPr>
              <w:spacing w:after="0" w:line="240" w:lineRule="auto"/>
              <w:jc w:val="center"/>
              <w:rPr>
                <w:rFonts w:ascii="Times New Roman" w:hAnsi="Times New Roman"/>
                <w:sz w:val="20"/>
                <w:szCs w:val="20"/>
              </w:rPr>
            </w:pPr>
            <w:r w:rsidRPr="00F96854">
              <w:rPr>
                <w:rFonts w:ascii="Times New Roman" w:hAnsi="Times New Roman"/>
                <w:sz w:val="20"/>
                <w:szCs w:val="20"/>
              </w:rPr>
              <w:t>%</w:t>
            </w:r>
          </w:p>
        </w:tc>
        <w:tc>
          <w:tcPr>
            <w:tcW w:w="709" w:type="dxa"/>
            <w:shd w:val="clear" w:color="auto" w:fill="auto"/>
            <w:vAlign w:val="center"/>
            <w:hideMark/>
          </w:tcPr>
          <w:p w:rsidR="000010A8" w:rsidRPr="00F96854" w:rsidRDefault="000010A8" w:rsidP="000010A8">
            <w:pPr>
              <w:spacing w:after="0" w:line="240" w:lineRule="auto"/>
              <w:jc w:val="center"/>
              <w:rPr>
                <w:rFonts w:ascii="Times New Roman" w:hAnsi="Times New Roman"/>
                <w:color w:val="000000"/>
                <w:sz w:val="20"/>
                <w:szCs w:val="20"/>
              </w:rPr>
            </w:pPr>
            <w:r>
              <w:rPr>
                <w:rFonts w:ascii="Times New Roman" w:hAnsi="Times New Roman"/>
                <w:color w:val="000000"/>
                <w:sz w:val="20"/>
                <w:szCs w:val="20"/>
              </w:rPr>
              <w:t>х</w:t>
            </w:r>
          </w:p>
        </w:tc>
        <w:tc>
          <w:tcPr>
            <w:tcW w:w="708"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3,0</w:t>
            </w:r>
          </w:p>
        </w:tc>
        <w:tc>
          <w:tcPr>
            <w:tcW w:w="851"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0"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709"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1"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0"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1"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0"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c>
          <w:tcPr>
            <w:tcW w:w="851" w:type="dxa"/>
            <w:shd w:val="clear" w:color="auto" w:fill="auto"/>
            <w:vAlign w:val="center"/>
            <w:hideMark/>
          </w:tcPr>
          <w:p w:rsidR="000010A8" w:rsidRPr="00F96854" w:rsidRDefault="000010A8" w:rsidP="000010A8">
            <w:pPr>
              <w:spacing w:after="0" w:line="240" w:lineRule="auto"/>
              <w:jc w:val="center"/>
              <w:rPr>
                <w:rFonts w:ascii="Times New Roman" w:hAnsi="Times New Roman"/>
                <w:sz w:val="20"/>
                <w:szCs w:val="20"/>
              </w:rPr>
            </w:pPr>
            <w:r>
              <w:rPr>
                <w:rFonts w:ascii="Times New Roman" w:hAnsi="Times New Roman"/>
                <w:sz w:val="20"/>
                <w:szCs w:val="20"/>
              </w:rPr>
              <w:t>х</w:t>
            </w:r>
          </w:p>
        </w:tc>
      </w:tr>
      <w:tr w:rsidR="000010A8" w:rsidRPr="00F96854" w:rsidTr="000010A8">
        <w:trPr>
          <w:cantSplit/>
          <w:trHeight w:val="531"/>
        </w:trPr>
        <w:tc>
          <w:tcPr>
            <w:tcW w:w="5954"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Минимально допустимые плановые значения показателей деятельности концессионера и долгосрочные параметры регулирования деятельности концессионера в соответствии с частью 1.4  ст. 23, федерального закона №115-ФЗ от 21.07.2005.</w:t>
            </w:r>
          </w:p>
        </w:tc>
        <w:tc>
          <w:tcPr>
            <w:tcW w:w="709" w:type="dxa"/>
            <w:shd w:val="clear" w:color="auto" w:fill="auto"/>
            <w:vAlign w:val="center"/>
            <w:hideMark/>
          </w:tcPr>
          <w:p w:rsidR="000010A8" w:rsidRPr="00F96854" w:rsidRDefault="000010A8" w:rsidP="00AE770A">
            <w:pPr>
              <w:spacing w:after="0" w:line="240" w:lineRule="auto"/>
              <w:jc w:val="center"/>
              <w:rPr>
                <w:rFonts w:ascii="Times New Roman" w:hAnsi="Times New Roman"/>
                <w:sz w:val="20"/>
                <w:szCs w:val="20"/>
              </w:rPr>
            </w:pPr>
            <w:r w:rsidRPr="00F96854">
              <w:rPr>
                <w:rFonts w:ascii="Times New Roman" w:hAnsi="Times New Roman"/>
                <w:sz w:val="20"/>
                <w:szCs w:val="20"/>
              </w:rPr>
              <w:t> </w:t>
            </w:r>
          </w:p>
        </w:tc>
        <w:tc>
          <w:tcPr>
            <w:tcW w:w="709" w:type="dxa"/>
            <w:shd w:val="clear" w:color="auto" w:fill="auto"/>
            <w:vAlign w:val="center"/>
            <w:hideMark/>
          </w:tcPr>
          <w:p w:rsidR="000010A8" w:rsidRPr="00F96854" w:rsidRDefault="000010A8" w:rsidP="00AE770A">
            <w:pPr>
              <w:spacing w:after="0" w:line="240" w:lineRule="auto"/>
              <w:jc w:val="center"/>
              <w:rPr>
                <w:rFonts w:ascii="Times New Roman" w:hAnsi="Times New Roman"/>
                <w:sz w:val="20"/>
                <w:szCs w:val="20"/>
              </w:rPr>
            </w:pPr>
            <w:r w:rsidRPr="00F96854">
              <w:rPr>
                <w:rFonts w:ascii="Times New Roman" w:hAnsi="Times New Roman"/>
                <w:sz w:val="20"/>
                <w:szCs w:val="20"/>
              </w:rPr>
              <w:t> </w:t>
            </w:r>
          </w:p>
        </w:tc>
        <w:tc>
          <w:tcPr>
            <w:tcW w:w="708"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c>
          <w:tcPr>
            <w:tcW w:w="851"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c>
          <w:tcPr>
            <w:tcW w:w="850"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c>
          <w:tcPr>
            <w:tcW w:w="709"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c>
          <w:tcPr>
            <w:tcW w:w="851"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c>
          <w:tcPr>
            <w:tcW w:w="850"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c>
          <w:tcPr>
            <w:tcW w:w="851"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c>
          <w:tcPr>
            <w:tcW w:w="850"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c>
          <w:tcPr>
            <w:tcW w:w="851"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w:t>
            </w:r>
          </w:p>
        </w:tc>
      </w:tr>
      <w:tr w:rsidR="000010A8" w:rsidRPr="00F96854" w:rsidTr="000010A8">
        <w:trPr>
          <w:cantSplit/>
          <w:trHeight w:val="531"/>
        </w:trPr>
        <w:tc>
          <w:tcPr>
            <w:tcW w:w="5954"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 xml:space="preserve"> Иные долгосрочные параметры регулирования тарифов для предусмотренного конкурсной документацией метода регулирования тарифов, которые установлены основами ценообразования в сфере водоснабжения и водоотведения, утвержденными Правительством Российской Федерации, и не являются критериями конкурса (индекс эффективности расходов)</w:t>
            </w:r>
          </w:p>
        </w:tc>
        <w:tc>
          <w:tcPr>
            <w:tcW w:w="709" w:type="dxa"/>
            <w:shd w:val="clear" w:color="auto" w:fill="auto"/>
            <w:vAlign w:val="center"/>
            <w:hideMark/>
          </w:tcPr>
          <w:p w:rsidR="000010A8" w:rsidRPr="00F96854" w:rsidRDefault="000010A8" w:rsidP="00AE770A">
            <w:pPr>
              <w:spacing w:after="0" w:line="240" w:lineRule="auto"/>
              <w:jc w:val="center"/>
              <w:rPr>
                <w:rFonts w:ascii="Times New Roman" w:hAnsi="Times New Roman"/>
                <w:sz w:val="20"/>
                <w:szCs w:val="20"/>
              </w:rPr>
            </w:pPr>
            <w:r w:rsidRPr="00F96854">
              <w:rPr>
                <w:rFonts w:ascii="Times New Roman" w:hAnsi="Times New Roman"/>
                <w:sz w:val="20"/>
                <w:szCs w:val="20"/>
              </w:rPr>
              <w:t>%</w:t>
            </w:r>
          </w:p>
        </w:tc>
        <w:tc>
          <w:tcPr>
            <w:tcW w:w="709"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1</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1</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1</w:t>
            </w:r>
          </w:p>
        </w:tc>
        <w:tc>
          <w:tcPr>
            <w:tcW w:w="709"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1,5</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1,5</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1,5</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1,5</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1,5</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w:t>
            </w:r>
          </w:p>
        </w:tc>
      </w:tr>
      <w:tr w:rsidR="000010A8" w:rsidRPr="00F96854" w:rsidTr="000010A8">
        <w:trPr>
          <w:cantSplit/>
          <w:trHeight w:val="531"/>
        </w:trPr>
        <w:tc>
          <w:tcPr>
            <w:tcW w:w="5954"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Объем отпуска водоотведения в году, предшествующем первому году действия концессионного соглашения, а также прогноз объема отпуска водоотведения на срок действия концессионного соглашения</w:t>
            </w:r>
          </w:p>
        </w:tc>
        <w:tc>
          <w:tcPr>
            <w:tcW w:w="709" w:type="dxa"/>
            <w:shd w:val="clear" w:color="auto" w:fill="auto"/>
            <w:vAlign w:val="center"/>
            <w:hideMark/>
          </w:tcPr>
          <w:p w:rsidR="000010A8" w:rsidRPr="00F96854" w:rsidRDefault="000010A8" w:rsidP="00AE770A">
            <w:pPr>
              <w:spacing w:after="0" w:line="240" w:lineRule="auto"/>
              <w:jc w:val="center"/>
              <w:rPr>
                <w:rFonts w:ascii="Times New Roman" w:hAnsi="Times New Roman"/>
                <w:sz w:val="20"/>
                <w:szCs w:val="20"/>
              </w:rPr>
            </w:pPr>
            <w:r w:rsidRPr="00F96854">
              <w:rPr>
                <w:rFonts w:ascii="Times New Roman" w:hAnsi="Times New Roman"/>
                <w:sz w:val="20"/>
                <w:szCs w:val="20"/>
              </w:rPr>
              <w:t>тыс. куб.м.</w:t>
            </w:r>
          </w:p>
        </w:tc>
        <w:tc>
          <w:tcPr>
            <w:tcW w:w="709"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214,316</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214,000</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212,410</w:t>
            </w:r>
          </w:p>
        </w:tc>
        <w:tc>
          <w:tcPr>
            <w:tcW w:w="709"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212,025</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211,416</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211,416</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210,930</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210,930</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210,840</w:t>
            </w:r>
          </w:p>
        </w:tc>
      </w:tr>
      <w:tr w:rsidR="000010A8" w:rsidRPr="00F96854" w:rsidTr="000010A8">
        <w:trPr>
          <w:cantSplit/>
          <w:trHeight w:val="531"/>
        </w:trPr>
        <w:tc>
          <w:tcPr>
            <w:tcW w:w="5954"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Удельное потребление энергетических ресурсов на единицу объема отпуска водоотведения  в год, предшествующий первому году действия концессионного соглашения (по каждому используемому энергетическому ресурсу), в том числе:</w:t>
            </w:r>
          </w:p>
        </w:tc>
        <w:tc>
          <w:tcPr>
            <w:tcW w:w="709" w:type="dxa"/>
            <w:shd w:val="clear" w:color="auto" w:fill="auto"/>
            <w:vAlign w:val="center"/>
            <w:hideMark/>
          </w:tcPr>
          <w:p w:rsidR="000010A8" w:rsidRPr="00F96854" w:rsidRDefault="000010A8" w:rsidP="00AE770A">
            <w:pPr>
              <w:spacing w:after="0" w:line="240" w:lineRule="auto"/>
              <w:jc w:val="center"/>
              <w:rPr>
                <w:rFonts w:ascii="Times New Roman" w:hAnsi="Times New Roman"/>
                <w:sz w:val="20"/>
                <w:szCs w:val="20"/>
              </w:rPr>
            </w:pPr>
            <w:r w:rsidRPr="00F96854">
              <w:rPr>
                <w:rFonts w:ascii="Times New Roman" w:hAnsi="Times New Roman"/>
                <w:sz w:val="20"/>
                <w:szCs w:val="20"/>
              </w:rPr>
              <w:t> </w:t>
            </w:r>
          </w:p>
        </w:tc>
        <w:tc>
          <w:tcPr>
            <w:tcW w:w="709"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708"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709"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p>
        </w:tc>
      </w:tr>
      <w:tr w:rsidR="000010A8" w:rsidRPr="00F96854" w:rsidTr="000010A8">
        <w:trPr>
          <w:cantSplit/>
          <w:trHeight w:val="561"/>
        </w:trPr>
        <w:tc>
          <w:tcPr>
            <w:tcW w:w="5954" w:type="dxa"/>
            <w:shd w:val="clear" w:color="auto" w:fill="auto"/>
            <w:vAlign w:val="center"/>
            <w:hideMark/>
          </w:tcPr>
          <w:p w:rsidR="000010A8" w:rsidRPr="00F96854" w:rsidRDefault="000010A8" w:rsidP="00AE770A">
            <w:pPr>
              <w:spacing w:after="0" w:line="240" w:lineRule="auto"/>
              <w:rPr>
                <w:rFonts w:ascii="Times New Roman" w:hAnsi="Times New Roman"/>
                <w:sz w:val="20"/>
                <w:szCs w:val="20"/>
              </w:rPr>
            </w:pPr>
            <w:r w:rsidRPr="00F96854">
              <w:rPr>
                <w:rFonts w:ascii="Times New Roman" w:hAnsi="Times New Roman"/>
                <w:sz w:val="20"/>
                <w:szCs w:val="20"/>
              </w:rPr>
              <w:t>электрическая энергия</w:t>
            </w:r>
          </w:p>
        </w:tc>
        <w:tc>
          <w:tcPr>
            <w:tcW w:w="709" w:type="dxa"/>
            <w:shd w:val="clear" w:color="auto" w:fill="auto"/>
            <w:vAlign w:val="center"/>
            <w:hideMark/>
          </w:tcPr>
          <w:p w:rsidR="000010A8" w:rsidRPr="00F96854" w:rsidRDefault="000010A8" w:rsidP="00AE770A">
            <w:pPr>
              <w:spacing w:after="0" w:line="240" w:lineRule="auto"/>
              <w:jc w:val="center"/>
              <w:rPr>
                <w:rFonts w:ascii="Times New Roman" w:hAnsi="Times New Roman"/>
                <w:sz w:val="20"/>
                <w:szCs w:val="20"/>
              </w:rPr>
            </w:pPr>
            <w:r w:rsidRPr="00F96854">
              <w:rPr>
                <w:rFonts w:ascii="Times New Roman" w:hAnsi="Times New Roman"/>
                <w:sz w:val="20"/>
                <w:szCs w:val="20"/>
              </w:rPr>
              <w:t>кВтч/куб.м.</w:t>
            </w:r>
          </w:p>
        </w:tc>
        <w:tc>
          <w:tcPr>
            <w:tcW w:w="709"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х</w:t>
            </w:r>
          </w:p>
        </w:tc>
        <w:tc>
          <w:tcPr>
            <w:tcW w:w="708"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c>
          <w:tcPr>
            <w:tcW w:w="709"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c>
          <w:tcPr>
            <w:tcW w:w="850"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c>
          <w:tcPr>
            <w:tcW w:w="851" w:type="dxa"/>
            <w:shd w:val="clear" w:color="auto" w:fill="auto"/>
            <w:vAlign w:val="center"/>
            <w:hideMark/>
          </w:tcPr>
          <w:p w:rsidR="000010A8" w:rsidRPr="00F96854" w:rsidRDefault="000010A8" w:rsidP="00AE770A">
            <w:pPr>
              <w:spacing w:after="0" w:line="240" w:lineRule="auto"/>
              <w:ind w:left="-108" w:right="-108"/>
              <w:jc w:val="center"/>
              <w:rPr>
                <w:rFonts w:ascii="Times New Roman" w:hAnsi="Times New Roman"/>
                <w:sz w:val="20"/>
                <w:szCs w:val="20"/>
              </w:rPr>
            </w:pPr>
            <w:r>
              <w:rPr>
                <w:rFonts w:ascii="Times New Roman" w:hAnsi="Times New Roman"/>
                <w:sz w:val="20"/>
                <w:szCs w:val="20"/>
              </w:rPr>
              <w:t>0,7144</w:t>
            </w:r>
          </w:p>
        </w:tc>
      </w:tr>
      <w:tr w:rsidR="000010A8" w:rsidRPr="00F96854" w:rsidTr="000010A8">
        <w:trPr>
          <w:cantSplit/>
          <w:trHeight w:val="531"/>
        </w:trPr>
        <w:tc>
          <w:tcPr>
            <w:tcW w:w="5954" w:type="dxa"/>
            <w:shd w:val="clear" w:color="auto" w:fill="auto"/>
            <w:vAlign w:val="center"/>
          </w:tcPr>
          <w:p w:rsidR="000010A8" w:rsidRPr="00F96854" w:rsidRDefault="000010A8" w:rsidP="00AE770A">
            <w:pPr>
              <w:spacing w:after="0" w:line="240" w:lineRule="auto"/>
              <w:outlineLvl w:val="0"/>
              <w:rPr>
                <w:rFonts w:ascii="Times New Roman" w:hAnsi="Times New Roman"/>
                <w:sz w:val="20"/>
                <w:szCs w:val="20"/>
              </w:rPr>
            </w:pPr>
            <w:r w:rsidRPr="00F96854">
              <w:rPr>
                <w:rFonts w:ascii="Times New Roman" w:hAnsi="Times New Roman"/>
                <w:sz w:val="20"/>
                <w:szCs w:val="20"/>
              </w:rPr>
              <w:t>тепловая энергия</w:t>
            </w:r>
          </w:p>
        </w:tc>
        <w:tc>
          <w:tcPr>
            <w:tcW w:w="709" w:type="dxa"/>
            <w:shd w:val="clear" w:color="auto" w:fill="auto"/>
            <w:vAlign w:val="center"/>
          </w:tcPr>
          <w:p w:rsidR="000010A8" w:rsidRPr="00F96854" w:rsidRDefault="000010A8" w:rsidP="00AE770A">
            <w:pPr>
              <w:spacing w:after="0" w:line="240" w:lineRule="auto"/>
              <w:jc w:val="center"/>
              <w:outlineLvl w:val="0"/>
              <w:rPr>
                <w:rFonts w:ascii="Times New Roman" w:hAnsi="Times New Roman"/>
                <w:sz w:val="20"/>
                <w:szCs w:val="20"/>
              </w:rPr>
            </w:pPr>
            <w:r w:rsidRPr="00F96854">
              <w:rPr>
                <w:rFonts w:ascii="Times New Roman" w:hAnsi="Times New Roman"/>
                <w:sz w:val="20"/>
                <w:szCs w:val="20"/>
              </w:rPr>
              <w:t xml:space="preserve"> Гкал/м3</w:t>
            </w:r>
          </w:p>
        </w:tc>
        <w:tc>
          <w:tcPr>
            <w:tcW w:w="709"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х</w:t>
            </w:r>
          </w:p>
        </w:tc>
        <w:tc>
          <w:tcPr>
            <w:tcW w:w="708"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0,354</w:t>
            </w:r>
          </w:p>
        </w:tc>
        <w:tc>
          <w:tcPr>
            <w:tcW w:w="851"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0,355</w:t>
            </w:r>
          </w:p>
        </w:tc>
        <w:tc>
          <w:tcPr>
            <w:tcW w:w="850"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0,357</w:t>
            </w:r>
          </w:p>
        </w:tc>
        <w:tc>
          <w:tcPr>
            <w:tcW w:w="709"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0,358</w:t>
            </w:r>
          </w:p>
        </w:tc>
        <w:tc>
          <w:tcPr>
            <w:tcW w:w="851"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0,359</w:t>
            </w:r>
          </w:p>
        </w:tc>
        <w:tc>
          <w:tcPr>
            <w:tcW w:w="850"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0,359</w:t>
            </w:r>
          </w:p>
        </w:tc>
        <w:tc>
          <w:tcPr>
            <w:tcW w:w="851"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0,360</w:t>
            </w:r>
          </w:p>
        </w:tc>
        <w:tc>
          <w:tcPr>
            <w:tcW w:w="850"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0,360</w:t>
            </w:r>
          </w:p>
        </w:tc>
        <w:tc>
          <w:tcPr>
            <w:tcW w:w="851" w:type="dxa"/>
            <w:shd w:val="clear" w:color="auto" w:fill="auto"/>
            <w:vAlign w:val="center"/>
          </w:tcPr>
          <w:p w:rsidR="000010A8" w:rsidRPr="00F96854" w:rsidRDefault="000010A8" w:rsidP="00AE770A">
            <w:pPr>
              <w:spacing w:after="0" w:line="240" w:lineRule="auto"/>
              <w:ind w:left="-108" w:right="-108"/>
              <w:jc w:val="center"/>
              <w:outlineLvl w:val="0"/>
              <w:rPr>
                <w:rFonts w:ascii="Times New Roman" w:hAnsi="Times New Roman"/>
                <w:sz w:val="20"/>
                <w:szCs w:val="20"/>
              </w:rPr>
            </w:pPr>
            <w:r>
              <w:rPr>
                <w:rFonts w:ascii="Times New Roman" w:hAnsi="Times New Roman"/>
                <w:sz w:val="20"/>
                <w:szCs w:val="20"/>
              </w:rPr>
              <w:t>0,360</w:t>
            </w:r>
          </w:p>
        </w:tc>
      </w:tr>
    </w:tbl>
    <w:p w:rsidR="005C457E" w:rsidRDefault="005C457E" w:rsidP="005C457E">
      <w:pPr>
        <w:pStyle w:val="13"/>
        <w:jc w:val="center"/>
        <w:rPr>
          <w:b/>
          <w:sz w:val="24"/>
          <w:szCs w:val="24"/>
        </w:rPr>
      </w:pPr>
    </w:p>
    <w:p w:rsidR="000010A8" w:rsidRDefault="000010A8" w:rsidP="005C457E">
      <w:pPr>
        <w:pStyle w:val="13"/>
        <w:jc w:val="center"/>
        <w:rPr>
          <w:b/>
          <w:sz w:val="24"/>
          <w:szCs w:val="24"/>
        </w:rPr>
      </w:pPr>
    </w:p>
    <w:tbl>
      <w:tblPr>
        <w:tblW w:w="5033"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tblPr>
      <w:tblGrid>
        <w:gridCol w:w="581"/>
        <w:gridCol w:w="2698"/>
        <w:gridCol w:w="858"/>
        <w:gridCol w:w="1221"/>
        <w:gridCol w:w="1206"/>
        <w:gridCol w:w="1098"/>
        <w:gridCol w:w="878"/>
        <w:gridCol w:w="1098"/>
        <w:gridCol w:w="1095"/>
        <w:gridCol w:w="1092"/>
        <w:gridCol w:w="1095"/>
        <w:gridCol w:w="1095"/>
        <w:gridCol w:w="869"/>
      </w:tblGrid>
      <w:tr w:rsidR="008F0682" w:rsidRPr="00E665BA" w:rsidTr="006E5713">
        <w:trPr>
          <w:trHeight w:val="476"/>
        </w:trPr>
        <w:tc>
          <w:tcPr>
            <w:tcW w:w="195" w:type="pct"/>
            <w:shd w:val="clear" w:color="auto" w:fill="FFFFFF"/>
          </w:tcPr>
          <w:p w:rsidR="008F0682" w:rsidRPr="006E5713" w:rsidRDefault="008F0682" w:rsidP="006E5713">
            <w:pPr>
              <w:keepNext/>
              <w:keepLines/>
              <w:spacing w:after="0"/>
              <w:jc w:val="center"/>
              <w:rPr>
                <w:rFonts w:ascii="Times New Roman" w:hAnsi="Times New Roman"/>
                <w:sz w:val="20"/>
                <w:szCs w:val="20"/>
              </w:rPr>
            </w:pPr>
            <w:r w:rsidRPr="006E5713">
              <w:rPr>
                <w:rFonts w:ascii="Times New Roman" w:hAnsi="Times New Roman"/>
                <w:sz w:val="20"/>
                <w:szCs w:val="20"/>
              </w:rPr>
              <w:t>№ п/п</w:t>
            </w:r>
          </w:p>
        </w:tc>
        <w:tc>
          <w:tcPr>
            <w:tcW w:w="906" w:type="pct"/>
            <w:shd w:val="clear" w:color="auto" w:fill="FFFFFF"/>
          </w:tcPr>
          <w:p w:rsidR="006E5713" w:rsidRDefault="008F0682" w:rsidP="006E5713">
            <w:pPr>
              <w:keepNext/>
              <w:keepLines/>
              <w:spacing w:after="0"/>
              <w:jc w:val="center"/>
              <w:rPr>
                <w:rFonts w:ascii="Times New Roman" w:hAnsi="Times New Roman"/>
                <w:sz w:val="20"/>
                <w:szCs w:val="20"/>
              </w:rPr>
            </w:pPr>
            <w:r w:rsidRPr="006E5713">
              <w:rPr>
                <w:rFonts w:ascii="Times New Roman" w:hAnsi="Times New Roman"/>
                <w:sz w:val="20"/>
                <w:szCs w:val="20"/>
              </w:rPr>
              <w:t xml:space="preserve">Наименование </w:t>
            </w:r>
          </w:p>
          <w:p w:rsidR="008F0682" w:rsidRPr="006E5713" w:rsidRDefault="008F0682" w:rsidP="006E5713">
            <w:pPr>
              <w:keepNext/>
              <w:keepLines/>
              <w:spacing w:after="0"/>
              <w:jc w:val="center"/>
              <w:rPr>
                <w:rFonts w:ascii="Times New Roman" w:hAnsi="Times New Roman"/>
                <w:sz w:val="20"/>
                <w:szCs w:val="20"/>
              </w:rPr>
            </w:pPr>
            <w:r w:rsidRPr="006E5713">
              <w:rPr>
                <w:rFonts w:ascii="Times New Roman" w:hAnsi="Times New Roman"/>
                <w:sz w:val="20"/>
                <w:szCs w:val="20"/>
              </w:rPr>
              <w:t>критерия</w:t>
            </w:r>
          </w:p>
        </w:tc>
        <w:tc>
          <w:tcPr>
            <w:tcW w:w="288" w:type="pct"/>
            <w:shd w:val="clear" w:color="auto" w:fill="FFFFFF"/>
            <w:vAlign w:val="center"/>
          </w:tcPr>
          <w:p w:rsidR="008F0682" w:rsidRPr="006E5713" w:rsidRDefault="008F0682" w:rsidP="006E5713">
            <w:pPr>
              <w:spacing w:after="0"/>
              <w:jc w:val="center"/>
              <w:rPr>
                <w:rFonts w:ascii="Times New Roman" w:hAnsi="Times New Roman"/>
                <w:sz w:val="20"/>
                <w:szCs w:val="20"/>
              </w:rPr>
            </w:pPr>
            <w:r w:rsidRPr="006E5713">
              <w:rPr>
                <w:rFonts w:ascii="Times New Roman" w:hAnsi="Times New Roman"/>
                <w:sz w:val="20"/>
                <w:szCs w:val="20"/>
              </w:rPr>
              <w:t>Ед. изм.</w:t>
            </w:r>
          </w:p>
        </w:tc>
        <w:tc>
          <w:tcPr>
            <w:tcW w:w="3611" w:type="pct"/>
            <w:gridSpan w:val="10"/>
            <w:shd w:val="clear" w:color="auto" w:fill="FFFFFF"/>
            <w:vAlign w:val="center"/>
          </w:tcPr>
          <w:p w:rsidR="008F0682" w:rsidRPr="006E5713" w:rsidRDefault="008F0682" w:rsidP="006E5713">
            <w:pPr>
              <w:keepNext/>
              <w:keepLines/>
              <w:spacing w:after="0"/>
              <w:jc w:val="center"/>
              <w:rPr>
                <w:rFonts w:ascii="Times New Roman" w:hAnsi="Times New Roman"/>
                <w:sz w:val="20"/>
                <w:szCs w:val="20"/>
              </w:rPr>
            </w:pPr>
            <w:r w:rsidRPr="006E5713">
              <w:rPr>
                <w:rFonts w:ascii="Times New Roman" w:hAnsi="Times New Roman"/>
                <w:sz w:val="20"/>
                <w:szCs w:val="20"/>
              </w:rPr>
              <w:t>Значение показателя по предполагаемым годам концессии</w:t>
            </w:r>
          </w:p>
        </w:tc>
      </w:tr>
      <w:tr w:rsidR="006E5713" w:rsidRPr="00E665BA" w:rsidTr="006E5713">
        <w:trPr>
          <w:cantSplit/>
          <w:trHeight w:val="2027"/>
        </w:trPr>
        <w:tc>
          <w:tcPr>
            <w:tcW w:w="195" w:type="pct"/>
            <w:shd w:val="clear" w:color="auto" w:fill="FFFFFF"/>
          </w:tcPr>
          <w:p w:rsidR="008F0682" w:rsidRPr="006E5713" w:rsidRDefault="008F0682" w:rsidP="006E5713">
            <w:pPr>
              <w:spacing w:after="0"/>
              <w:jc w:val="center"/>
              <w:rPr>
                <w:rFonts w:ascii="Times New Roman" w:hAnsi="Times New Roman"/>
                <w:sz w:val="20"/>
                <w:szCs w:val="20"/>
              </w:rPr>
            </w:pPr>
            <w:r w:rsidRPr="006E5713">
              <w:rPr>
                <w:rFonts w:ascii="Times New Roman" w:hAnsi="Times New Roman"/>
                <w:sz w:val="20"/>
                <w:szCs w:val="20"/>
              </w:rPr>
              <w:t>1</w:t>
            </w:r>
          </w:p>
        </w:tc>
        <w:tc>
          <w:tcPr>
            <w:tcW w:w="906" w:type="pct"/>
            <w:shd w:val="clear" w:color="auto" w:fill="FFFFFF"/>
          </w:tcPr>
          <w:p w:rsidR="008F0682" w:rsidRPr="006E5713" w:rsidRDefault="008F0682" w:rsidP="006E5713">
            <w:pPr>
              <w:widowControl w:val="0"/>
              <w:autoSpaceDE w:val="0"/>
              <w:autoSpaceDN w:val="0"/>
              <w:adjustRightInd w:val="0"/>
              <w:spacing w:after="0" w:line="240" w:lineRule="auto"/>
              <w:jc w:val="center"/>
              <w:rPr>
                <w:rFonts w:ascii="Times New Roman" w:hAnsi="Times New Roman"/>
                <w:sz w:val="20"/>
                <w:szCs w:val="20"/>
              </w:rPr>
            </w:pPr>
            <w:r w:rsidRPr="006E5713">
              <w:rPr>
                <w:rFonts w:ascii="Times New Roman" w:hAnsi="Times New Roman"/>
                <w:sz w:val="20"/>
                <w:szCs w:val="20"/>
              </w:rPr>
              <w:t>Предельный размер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 (тыс. руб.)</w:t>
            </w:r>
          </w:p>
        </w:tc>
        <w:tc>
          <w:tcPr>
            <w:tcW w:w="288" w:type="pct"/>
            <w:shd w:val="clear" w:color="auto" w:fill="FFFFFF"/>
          </w:tcPr>
          <w:p w:rsidR="006E5713" w:rsidRDefault="006E5713" w:rsidP="006E5713">
            <w:pPr>
              <w:spacing w:after="0" w:line="240" w:lineRule="auto"/>
              <w:jc w:val="center"/>
              <w:rPr>
                <w:rFonts w:ascii="Times New Roman" w:hAnsi="Times New Roman"/>
                <w:sz w:val="20"/>
                <w:szCs w:val="20"/>
              </w:rPr>
            </w:pPr>
          </w:p>
          <w:p w:rsidR="006E5713" w:rsidRDefault="006E5713" w:rsidP="006E5713">
            <w:pPr>
              <w:spacing w:after="0" w:line="240" w:lineRule="auto"/>
              <w:jc w:val="center"/>
              <w:rPr>
                <w:rFonts w:ascii="Times New Roman" w:hAnsi="Times New Roman"/>
                <w:sz w:val="20"/>
                <w:szCs w:val="20"/>
              </w:rPr>
            </w:pPr>
          </w:p>
          <w:p w:rsidR="006E5713" w:rsidRDefault="006E5713" w:rsidP="006E5713">
            <w:pPr>
              <w:spacing w:after="0" w:line="240" w:lineRule="auto"/>
              <w:jc w:val="center"/>
              <w:rPr>
                <w:rFonts w:ascii="Times New Roman" w:hAnsi="Times New Roman"/>
                <w:sz w:val="20"/>
                <w:szCs w:val="20"/>
              </w:rPr>
            </w:pPr>
          </w:p>
          <w:p w:rsidR="006E5713" w:rsidRDefault="006E5713" w:rsidP="006E5713">
            <w:pPr>
              <w:spacing w:after="0" w:line="240" w:lineRule="auto"/>
              <w:jc w:val="center"/>
              <w:rPr>
                <w:rFonts w:ascii="Times New Roman" w:hAnsi="Times New Roman"/>
                <w:sz w:val="20"/>
                <w:szCs w:val="20"/>
              </w:rPr>
            </w:pPr>
          </w:p>
          <w:p w:rsidR="008F0682" w:rsidRPr="006E5713" w:rsidRDefault="008F0682" w:rsidP="006E5713">
            <w:pPr>
              <w:spacing w:after="0" w:line="240" w:lineRule="auto"/>
              <w:jc w:val="center"/>
              <w:rPr>
                <w:rFonts w:ascii="Times New Roman" w:hAnsi="Times New Roman"/>
                <w:sz w:val="20"/>
                <w:szCs w:val="20"/>
              </w:rPr>
            </w:pPr>
          </w:p>
        </w:tc>
        <w:tc>
          <w:tcPr>
            <w:tcW w:w="410"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2016</w:t>
            </w:r>
          </w:p>
        </w:tc>
        <w:tc>
          <w:tcPr>
            <w:tcW w:w="405"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2017</w:t>
            </w:r>
          </w:p>
        </w:tc>
        <w:tc>
          <w:tcPr>
            <w:tcW w:w="369"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2018</w:t>
            </w:r>
          </w:p>
        </w:tc>
        <w:tc>
          <w:tcPr>
            <w:tcW w:w="295"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2019</w:t>
            </w:r>
          </w:p>
        </w:tc>
        <w:tc>
          <w:tcPr>
            <w:tcW w:w="369"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2020</w:t>
            </w:r>
          </w:p>
        </w:tc>
        <w:tc>
          <w:tcPr>
            <w:tcW w:w="368"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2021</w:t>
            </w:r>
          </w:p>
        </w:tc>
        <w:tc>
          <w:tcPr>
            <w:tcW w:w="367"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2022</w:t>
            </w:r>
          </w:p>
        </w:tc>
        <w:tc>
          <w:tcPr>
            <w:tcW w:w="368"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2023</w:t>
            </w:r>
          </w:p>
        </w:tc>
        <w:tc>
          <w:tcPr>
            <w:tcW w:w="368" w:type="pct"/>
            <w:shd w:val="clear" w:color="auto" w:fill="FFFFFF"/>
            <w:noWrap/>
            <w:textDirection w:val="btLr"/>
            <w:vAlign w:val="center"/>
          </w:tcPr>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2024</w:t>
            </w:r>
          </w:p>
        </w:tc>
        <w:tc>
          <w:tcPr>
            <w:tcW w:w="293" w:type="pct"/>
            <w:shd w:val="clear" w:color="auto" w:fill="FFFFFF"/>
            <w:textDirection w:val="btLr"/>
          </w:tcPr>
          <w:p w:rsidR="006E5713" w:rsidRPr="006E5713" w:rsidRDefault="006E5713" w:rsidP="006E5713">
            <w:pPr>
              <w:keepNext/>
              <w:keepLines/>
              <w:spacing w:after="0" w:line="240" w:lineRule="auto"/>
              <w:ind w:left="113" w:right="113"/>
              <w:jc w:val="center"/>
              <w:rPr>
                <w:rFonts w:ascii="Times New Roman" w:hAnsi="Times New Roman"/>
                <w:bCs/>
                <w:sz w:val="20"/>
                <w:szCs w:val="20"/>
              </w:rPr>
            </w:pPr>
          </w:p>
          <w:p w:rsidR="008F0682" w:rsidRPr="006E5713" w:rsidRDefault="008F0682" w:rsidP="006E5713">
            <w:pPr>
              <w:keepNext/>
              <w:keepLines/>
              <w:spacing w:after="0" w:line="240" w:lineRule="auto"/>
              <w:ind w:left="113" w:right="113"/>
              <w:jc w:val="center"/>
              <w:rPr>
                <w:rFonts w:ascii="Times New Roman" w:hAnsi="Times New Roman"/>
                <w:bCs/>
                <w:sz w:val="20"/>
                <w:szCs w:val="20"/>
              </w:rPr>
            </w:pPr>
            <w:r w:rsidRPr="006E5713">
              <w:rPr>
                <w:rFonts w:ascii="Times New Roman" w:hAnsi="Times New Roman"/>
                <w:bCs/>
                <w:sz w:val="20"/>
                <w:szCs w:val="20"/>
              </w:rPr>
              <w:t>2025</w:t>
            </w:r>
          </w:p>
        </w:tc>
      </w:tr>
      <w:tr w:rsidR="006E5713" w:rsidRPr="00EB6D42" w:rsidTr="006E5713">
        <w:trPr>
          <w:cantSplit/>
          <w:trHeight w:val="571"/>
        </w:trPr>
        <w:tc>
          <w:tcPr>
            <w:tcW w:w="195" w:type="pct"/>
            <w:shd w:val="clear" w:color="auto" w:fill="FFFFFF"/>
          </w:tcPr>
          <w:p w:rsidR="008F0682" w:rsidRPr="006E5713" w:rsidRDefault="006E5713" w:rsidP="006E5713">
            <w:pPr>
              <w:spacing w:after="0"/>
              <w:jc w:val="center"/>
              <w:rPr>
                <w:rFonts w:ascii="Times New Roman" w:hAnsi="Times New Roman"/>
                <w:bCs/>
                <w:sz w:val="20"/>
                <w:szCs w:val="20"/>
              </w:rPr>
            </w:pPr>
            <w:r>
              <w:rPr>
                <w:rFonts w:ascii="Times New Roman" w:hAnsi="Times New Roman"/>
                <w:bCs/>
                <w:sz w:val="20"/>
                <w:szCs w:val="20"/>
              </w:rPr>
              <w:t>1.1</w:t>
            </w:r>
          </w:p>
        </w:tc>
        <w:tc>
          <w:tcPr>
            <w:tcW w:w="906" w:type="pct"/>
            <w:shd w:val="clear" w:color="auto" w:fill="FFFFFF"/>
            <w:vAlign w:val="center"/>
          </w:tcPr>
          <w:p w:rsidR="008F0682" w:rsidRPr="006E5713" w:rsidRDefault="008F0682" w:rsidP="006E5713">
            <w:pPr>
              <w:jc w:val="center"/>
              <w:rPr>
                <w:rFonts w:ascii="Times New Roman" w:hAnsi="Times New Roman"/>
                <w:bCs/>
                <w:sz w:val="20"/>
                <w:szCs w:val="20"/>
              </w:rPr>
            </w:pPr>
            <w:r w:rsidRPr="006E5713">
              <w:rPr>
                <w:rFonts w:ascii="Times New Roman" w:hAnsi="Times New Roman"/>
                <w:bCs/>
                <w:sz w:val="20"/>
                <w:szCs w:val="20"/>
              </w:rPr>
              <w:t>Холодное водоснабжение</w:t>
            </w:r>
          </w:p>
        </w:tc>
        <w:tc>
          <w:tcPr>
            <w:tcW w:w="288" w:type="pct"/>
            <w:shd w:val="clear" w:color="auto" w:fill="FFFFFF"/>
          </w:tcPr>
          <w:p w:rsidR="009C5B6C" w:rsidRPr="006E5713" w:rsidRDefault="009C5B6C" w:rsidP="009C5B6C">
            <w:pPr>
              <w:spacing w:after="0" w:line="240" w:lineRule="auto"/>
              <w:jc w:val="center"/>
              <w:rPr>
                <w:rFonts w:ascii="Times New Roman" w:hAnsi="Times New Roman"/>
                <w:sz w:val="20"/>
                <w:szCs w:val="20"/>
              </w:rPr>
            </w:pPr>
            <w:r w:rsidRPr="006E5713">
              <w:rPr>
                <w:rFonts w:ascii="Times New Roman" w:hAnsi="Times New Roman"/>
                <w:sz w:val="20"/>
                <w:szCs w:val="20"/>
              </w:rPr>
              <w:t>тыс.</w:t>
            </w:r>
          </w:p>
          <w:p w:rsidR="008F0682" w:rsidRPr="006E5713" w:rsidRDefault="009C5B6C" w:rsidP="009C5B6C">
            <w:pPr>
              <w:jc w:val="center"/>
              <w:rPr>
                <w:rFonts w:ascii="Times New Roman" w:hAnsi="Times New Roman"/>
                <w:sz w:val="20"/>
                <w:szCs w:val="20"/>
              </w:rPr>
            </w:pPr>
            <w:r w:rsidRPr="006E5713">
              <w:rPr>
                <w:rFonts w:ascii="Times New Roman" w:hAnsi="Times New Roman"/>
                <w:sz w:val="20"/>
                <w:szCs w:val="20"/>
              </w:rPr>
              <w:t>руб.</w:t>
            </w:r>
          </w:p>
        </w:tc>
        <w:tc>
          <w:tcPr>
            <w:tcW w:w="410" w:type="pct"/>
            <w:shd w:val="clear" w:color="auto" w:fill="FFFFFF"/>
            <w:noWrap/>
            <w:vAlign w:val="center"/>
          </w:tcPr>
          <w:p w:rsidR="008F0682" w:rsidRPr="006E5713" w:rsidRDefault="008F0682" w:rsidP="006E5713">
            <w:pPr>
              <w:jc w:val="center"/>
              <w:rPr>
                <w:rFonts w:ascii="Times New Roman" w:hAnsi="Times New Roman"/>
                <w:sz w:val="24"/>
                <w:szCs w:val="24"/>
              </w:rPr>
            </w:pPr>
            <w:r w:rsidRPr="006E5713">
              <w:rPr>
                <w:rFonts w:ascii="Times New Roman" w:hAnsi="Times New Roman"/>
                <w:sz w:val="24"/>
                <w:szCs w:val="24"/>
              </w:rPr>
              <w:t>х</w:t>
            </w:r>
          </w:p>
        </w:tc>
        <w:tc>
          <w:tcPr>
            <w:tcW w:w="405" w:type="pct"/>
            <w:shd w:val="clear" w:color="auto" w:fill="FFFFFF"/>
            <w:noWrap/>
            <w:vAlign w:val="center"/>
          </w:tcPr>
          <w:p w:rsidR="008F0682" w:rsidRPr="006E5713" w:rsidRDefault="008F0682" w:rsidP="006E5713">
            <w:pPr>
              <w:jc w:val="center"/>
              <w:rPr>
                <w:rFonts w:ascii="Times New Roman" w:hAnsi="Times New Roman"/>
                <w:sz w:val="20"/>
                <w:szCs w:val="20"/>
              </w:rPr>
            </w:pPr>
            <w:r w:rsidRPr="006E5713">
              <w:rPr>
                <w:rFonts w:ascii="Times New Roman" w:hAnsi="Times New Roman"/>
                <w:sz w:val="20"/>
                <w:szCs w:val="20"/>
              </w:rPr>
              <w:t>1,986</w:t>
            </w:r>
          </w:p>
        </w:tc>
        <w:tc>
          <w:tcPr>
            <w:tcW w:w="369"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993</w:t>
            </w:r>
          </w:p>
        </w:tc>
        <w:tc>
          <w:tcPr>
            <w:tcW w:w="295" w:type="pct"/>
            <w:shd w:val="clear" w:color="auto" w:fill="FFFFFF"/>
            <w:noWrap/>
            <w:vAlign w:val="center"/>
          </w:tcPr>
          <w:p w:rsidR="008F0682" w:rsidRPr="006E5713" w:rsidRDefault="008F0682" w:rsidP="006E5713">
            <w:pPr>
              <w:jc w:val="center"/>
              <w:rPr>
                <w:rFonts w:ascii="Times New Roman" w:hAnsi="Times New Roman"/>
                <w:sz w:val="20"/>
                <w:szCs w:val="20"/>
              </w:rPr>
            </w:pPr>
            <w:r w:rsidRPr="006E5713">
              <w:rPr>
                <w:rFonts w:ascii="Times New Roman" w:hAnsi="Times New Roman"/>
                <w:sz w:val="20"/>
                <w:szCs w:val="20"/>
              </w:rPr>
              <w:t>0,</w:t>
            </w:r>
            <w:r w:rsidRPr="006E5713">
              <w:rPr>
                <w:rFonts w:ascii="Times New Roman" w:hAnsi="Times New Roman"/>
                <w:sz w:val="20"/>
                <w:szCs w:val="20"/>
                <w:lang w:val="en-US"/>
              </w:rPr>
              <w:t>993</w:t>
            </w:r>
          </w:p>
        </w:tc>
        <w:tc>
          <w:tcPr>
            <w:tcW w:w="369"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993</w:t>
            </w:r>
          </w:p>
        </w:tc>
        <w:tc>
          <w:tcPr>
            <w:tcW w:w="368"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993</w:t>
            </w:r>
          </w:p>
        </w:tc>
        <w:tc>
          <w:tcPr>
            <w:tcW w:w="367"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993</w:t>
            </w:r>
          </w:p>
        </w:tc>
        <w:tc>
          <w:tcPr>
            <w:tcW w:w="368" w:type="pct"/>
            <w:shd w:val="clear" w:color="auto" w:fill="FFFFFF"/>
            <w:noWrap/>
            <w:vAlign w:val="center"/>
          </w:tcPr>
          <w:p w:rsidR="008F0682" w:rsidRPr="006E5713" w:rsidRDefault="008F0682" w:rsidP="006E5713">
            <w:pPr>
              <w:jc w:val="center"/>
              <w:rPr>
                <w:rFonts w:ascii="Times New Roman" w:hAnsi="Times New Roman"/>
                <w:sz w:val="20"/>
                <w:szCs w:val="20"/>
              </w:rPr>
            </w:pPr>
            <w:r w:rsidRPr="006E5713">
              <w:rPr>
                <w:rFonts w:ascii="Times New Roman" w:hAnsi="Times New Roman"/>
                <w:sz w:val="20"/>
                <w:szCs w:val="20"/>
              </w:rPr>
              <w:t>0,</w:t>
            </w:r>
            <w:r w:rsidRPr="006E5713">
              <w:rPr>
                <w:rFonts w:ascii="Times New Roman" w:hAnsi="Times New Roman"/>
                <w:sz w:val="20"/>
                <w:szCs w:val="20"/>
                <w:lang w:val="en-US"/>
              </w:rPr>
              <w:t>993</w:t>
            </w:r>
          </w:p>
        </w:tc>
        <w:tc>
          <w:tcPr>
            <w:tcW w:w="368"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993</w:t>
            </w:r>
          </w:p>
        </w:tc>
        <w:tc>
          <w:tcPr>
            <w:tcW w:w="293" w:type="pct"/>
            <w:shd w:val="clear" w:color="auto" w:fill="FFFFFF"/>
            <w:vAlign w:val="center"/>
          </w:tcPr>
          <w:p w:rsidR="008F0682" w:rsidRPr="006E5713" w:rsidRDefault="008F0682" w:rsidP="006E5713">
            <w:pPr>
              <w:jc w:val="center"/>
              <w:rPr>
                <w:rFonts w:ascii="Times New Roman" w:hAnsi="Times New Roman"/>
                <w:sz w:val="20"/>
                <w:szCs w:val="20"/>
              </w:rPr>
            </w:pPr>
            <w:r w:rsidRPr="006E5713">
              <w:rPr>
                <w:rFonts w:ascii="Times New Roman" w:hAnsi="Times New Roman"/>
                <w:sz w:val="20"/>
                <w:szCs w:val="20"/>
              </w:rPr>
              <w:t>1,0249</w:t>
            </w:r>
          </w:p>
        </w:tc>
      </w:tr>
      <w:tr w:rsidR="006E5713" w:rsidRPr="00955F6E" w:rsidTr="006E5713">
        <w:trPr>
          <w:cantSplit/>
          <w:trHeight w:val="559"/>
        </w:trPr>
        <w:tc>
          <w:tcPr>
            <w:tcW w:w="195" w:type="pct"/>
            <w:shd w:val="clear" w:color="auto" w:fill="FFFFFF"/>
          </w:tcPr>
          <w:p w:rsidR="008F0682" w:rsidRPr="006E5713" w:rsidRDefault="006E5713" w:rsidP="006E5713">
            <w:pPr>
              <w:jc w:val="center"/>
              <w:rPr>
                <w:rFonts w:ascii="Times New Roman" w:hAnsi="Times New Roman"/>
                <w:bCs/>
                <w:sz w:val="20"/>
                <w:szCs w:val="20"/>
              </w:rPr>
            </w:pPr>
            <w:r>
              <w:rPr>
                <w:rFonts w:ascii="Times New Roman" w:hAnsi="Times New Roman"/>
                <w:bCs/>
                <w:sz w:val="20"/>
                <w:szCs w:val="20"/>
              </w:rPr>
              <w:t>1.2</w:t>
            </w:r>
          </w:p>
        </w:tc>
        <w:tc>
          <w:tcPr>
            <w:tcW w:w="906" w:type="pct"/>
            <w:shd w:val="clear" w:color="auto" w:fill="FFFFFF"/>
            <w:vAlign w:val="center"/>
          </w:tcPr>
          <w:p w:rsidR="008F0682" w:rsidRPr="006E5713" w:rsidRDefault="008F0682" w:rsidP="006E5713">
            <w:pPr>
              <w:jc w:val="center"/>
              <w:rPr>
                <w:rFonts w:ascii="Times New Roman" w:hAnsi="Times New Roman"/>
                <w:bCs/>
                <w:sz w:val="20"/>
                <w:szCs w:val="20"/>
              </w:rPr>
            </w:pPr>
            <w:r w:rsidRPr="006E5713">
              <w:rPr>
                <w:rFonts w:ascii="Times New Roman" w:hAnsi="Times New Roman"/>
                <w:bCs/>
                <w:sz w:val="20"/>
                <w:szCs w:val="20"/>
              </w:rPr>
              <w:t>Водоотведение</w:t>
            </w:r>
          </w:p>
        </w:tc>
        <w:tc>
          <w:tcPr>
            <w:tcW w:w="288" w:type="pct"/>
            <w:shd w:val="clear" w:color="auto" w:fill="FFFFFF"/>
          </w:tcPr>
          <w:p w:rsidR="009C5B6C" w:rsidRPr="006E5713" w:rsidRDefault="009C5B6C" w:rsidP="009C5B6C">
            <w:pPr>
              <w:spacing w:after="0" w:line="240" w:lineRule="auto"/>
              <w:jc w:val="center"/>
              <w:rPr>
                <w:rFonts w:ascii="Times New Roman" w:hAnsi="Times New Roman"/>
                <w:sz w:val="20"/>
                <w:szCs w:val="20"/>
              </w:rPr>
            </w:pPr>
            <w:r w:rsidRPr="006E5713">
              <w:rPr>
                <w:rFonts w:ascii="Times New Roman" w:hAnsi="Times New Roman"/>
                <w:sz w:val="20"/>
                <w:szCs w:val="20"/>
              </w:rPr>
              <w:t>тыс.</w:t>
            </w:r>
          </w:p>
          <w:p w:rsidR="008F0682" w:rsidRPr="006E5713" w:rsidRDefault="009C5B6C" w:rsidP="009C5B6C">
            <w:pPr>
              <w:jc w:val="center"/>
              <w:rPr>
                <w:rFonts w:ascii="Times New Roman" w:hAnsi="Times New Roman"/>
                <w:sz w:val="20"/>
                <w:szCs w:val="20"/>
              </w:rPr>
            </w:pPr>
            <w:r w:rsidRPr="006E5713">
              <w:rPr>
                <w:rFonts w:ascii="Times New Roman" w:hAnsi="Times New Roman"/>
                <w:sz w:val="20"/>
                <w:szCs w:val="20"/>
              </w:rPr>
              <w:t>руб.</w:t>
            </w:r>
          </w:p>
        </w:tc>
        <w:tc>
          <w:tcPr>
            <w:tcW w:w="410" w:type="pct"/>
            <w:shd w:val="clear" w:color="auto" w:fill="FFFFFF"/>
            <w:noWrap/>
            <w:vAlign w:val="center"/>
          </w:tcPr>
          <w:p w:rsidR="008F0682" w:rsidRPr="006E5713" w:rsidRDefault="008F0682" w:rsidP="006E5713">
            <w:pPr>
              <w:jc w:val="center"/>
              <w:rPr>
                <w:rFonts w:ascii="Times New Roman" w:hAnsi="Times New Roman"/>
                <w:sz w:val="24"/>
                <w:szCs w:val="24"/>
              </w:rPr>
            </w:pPr>
            <w:r w:rsidRPr="006E5713">
              <w:rPr>
                <w:rFonts w:ascii="Times New Roman" w:hAnsi="Times New Roman"/>
                <w:sz w:val="24"/>
                <w:szCs w:val="24"/>
              </w:rPr>
              <w:t>х</w:t>
            </w:r>
          </w:p>
        </w:tc>
        <w:tc>
          <w:tcPr>
            <w:tcW w:w="405" w:type="pct"/>
            <w:shd w:val="clear" w:color="auto" w:fill="FFFFFF"/>
            <w:noWrap/>
            <w:vAlign w:val="center"/>
          </w:tcPr>
          <w:p w:rsidR="008F0682" w:rsidRPr="006E5713" w:rsidRDefault="008F0682" w:rsidP="006E5713">
            <w:pPr>
              <w:jc w:val="center"/>
              <w:rPr>
                <w:rFonts w:ascii="Times New Roman" w:hAnsi="Times New Roman"/>
                <w:sz w:val="20"/>
                <w:szCs w:val="20"/>
              </w:rPr>
            </w:pPr>
            <w:r w:rsidRPr="006E5713">
              <w:rPr>
                <w:rFonts w:ascii="Times New Roman" w:hAnsi="Times New Roman"/>
                <w:sz w:val="20"/>
                <w:szCs w:val="20"/>
              </w:rPr>
              <w:t>1,491</w:t>
            </w:r>
          </w:p>
        </w:tc>
        <w:tc>
          <w:tcPr>
            <w:tcW w:w="369"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746</w:t>
            </w:r>
          </w:p>
        </w:tc>
        <w:tc>
          <w:tcPr>
            <w:tcW w:w="295"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746</w:t>
            </w:r>
          </w:p>
        </w:tc>
        <w:tc>
          <w:tcPr>
            <w:tcW w:w="369"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746</w:t>
            </w:r>
          </w:p>
        </w:tc>
        <w:tc>
          <w:tcPr>
            <w:tcW w:w="368"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746</w:t>
            </w:r>
          </w:p>
        </w:tc>
        <w:tc>
          <w:tcPr>
            <w:tcW w:w="367"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746</w:t>
            </w:r>
          </w:p>
        </w:tc>
        <w:tc>
          <w:tcPr>
            <w:tcW w:w="368"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746</w:t>
            </w:r>
          </w:p>
        </w:tc>
        <w:tc>
          <w:tcPr>
            <w:tcW w:w="368" w:type="pct"/>
            <w:shd w:val="clear" w:color="auto" w:fill="FFFFFF"/>
            <w:noWrap/>
            <w:vAlign w:val="center"/>
          </w:tcPr>
          <w:p w:rsidR="008F0682" w:rsidRPr="006E5713" w:rsidRDefault="008F0682" w:rsidP="006E5713">
            <w:pPr>
              <w:jc w:val="center"/>
              <w:rPr>
                <w:rFonts w:ascii="Times New Roman" w:hAnsi="Times New Roman"/>
                <w:sz w:val="20"/>
                <w:szCs w:val="20"/>
                <w:lang w:val="en-US"/>
              </w:rPr>
            </w:pPr>
            <w:r w:rsidRPr="006E5713">
              <w:rPr>
                <w:rFonts w:ascii="Times New Roman" w:hAnsi="Times New Roman"/>
                <w:sz w:val="20"/>
                <w:szCs w:val="20"/>
              </w:rPr>
              <w:t>0,</w:t>
            </w:r>
            <w:r w:rsidRPr="006E5713">
              <w:rPr>
                <w:rFonts w:ascii="Times New Roman" w:hAnsi="Times New Roman"/>
                <w:sz w:val="20"/>
                <w:szCs w:val="20"/>
                <w:lang w:val="en-US"/>
              </w:rPr>
              <w:t>746</w:t>
            </w:r>
          </w:p>
        </w:tc>
        <w:tc>
          <w:tcPr>
            <w:tcW w:w="293" w:type="pct"/>
            <w:shd w:val="clear" w:color="auto" w:fill="FFFFFF"/>
            <w:vAlign w:val="center"/>
          </w:tcPr>
          <w:p w:rsidR="008F0682" w:rsidRPr="006E5713" w:rsidRDefault="008F0682" w:rsidP="006E5713">
            <w:pPr>
              <w:jc w:val="center"/>
              <w:rPr>
                <w:rFonts w:ascii="Times New Roman" w:hAnsi="Times New Roman"/>
                <w:sz w:val="20"/>
                <w:szCs w:val="20"/>
              </w:rPr>
            </w:pPr>
            <w:r w:rsidRPr="006E5713">
              <w:rPr>
                <w:rFonts w:ascii="Times New Roman" w:hAnsi="Times New Roman"/>
                <w:sz w:val="20"/>
                <w:szCs w:val="20"/>
              </w:rPr>
              <w:t>0,</w:t>
            </w:r>
            <w:r w:rsidRPr="006E5713">
              <w:rPr>
                <w:rFonts w:ascii="Times New Roman" w:hAnsi="Times New Roman"/>
                <w:sz w:val="20"/>
                <w:szCs w:val="20"/>
                <w:lang w:val="en-US"/>
              </w:rPr>
              <w:t>7</w:t>
            </w:r>
            <w:r w:rsidRPr="006E5713">
              <w:rPr>
                <w:rFonts w:ascii="Times New Roman" w:hAnsi="Times New Roman"/>
                <w:sz w:val="20"/>
                <w:szCs w:val="20"/>
              </w:rPr>
              <w:t>3</w:t>
            </w:r>
          </w:p>
        </w:tc>
      </w:tr>
    </w:tbl>
    <w:p w:rsidR="00871994" w:rsidRDefault="00871994" w:rsidP="00871994">
      <w:pPr>
        <w:pStyle w:val="13"/>
        <w:jc w:val="both"/>
        <w:rPr>
          <w:sz w:val="24"/>
          <w:szCs w:val="24"/>
        </w:rPr>
      </w:pPr>
    </w:p>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margin" w:tblpY="389"/>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F27147" w:rsidRPr="008C4BA9" w:rsidTr="00AE770A">
        <w:trPr>
          <w:trHeight w:val="2343"/>
        </w:trPr>
        <w:tc>
          <w:tcPr>
            <w:tcW w:w="6863" w:type="dxa"/>
          </w:tcPr>
          <w:p w:rsidR="00F27147" w:rsidRPr="008C4BA9" w:rsidRDefault="00F27147" w:rsidP="00F27147">
            <w:pPr>
              <w:widowControl w:val="0"/>
              <w:autoSpaceDE w:val="0"/>
              <w:autoSpaceDN w:val="0"/>
              <w:adjustRightInd w:val="0"/>
              <w:rPr>
                <w:sz w:val="24"/>
                <w:szCs w:val="24"/>
              </w:rPr>
            </w:pPr>
            <w:r>
              <w:rPr>
                <w:sz w:val="24"/>
                <w:szCs w:val="24"/>
              </w:rPr>
              <w:t xml:space="preserve">                                     </w:t>
            </w:r>
            <w:r w:rsidRPr="008C4BA9">
              <w:rPr>
                <w:sz w:val="24"/>
                <w:szCs w:val="24"/>
              </w:rPr>
              <w:t>Концедент</w:t>
            </w:r>
          </w:p>
          <w:p w:rsidR="00F27147" w:rsidRPr="008C4BA9" w:rsidRDefault="00F27147" w:rsidP="00F27147">
            <w:pPr>
              <w:pStyle w:val="ae"/>
              <w:jc w:val="both"/>
              <w:rPr>
                <w:sz w:val="24"/>
                <w:szCs w:val="24"/>
              </w:rPr>
            </w:pPr>
            <w:r w:rsidRPr="008C4BA9">
              <w:rPr>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F27147" w:rsidRPr="008C4BA9" w:rsidRDefault="00F27147" w:rsidP="00F27147">
            <w:pPr>
              <w:pStyle w:val="ae"/>
              <w:jc w:val="both"/>
              <w:rPr>
                <w:sz w:val="24"/>
                <w:szCs w:val="24"/>
              </w:rPr>
            </w:pPr>
            <w:r w:rsidRPr="008C4BA9">
              <w:rPr>
                <w:sz w:val="24"/>
                <w:szCs w:val="24"/>
              </w:rPr>
              <w:t>Глава администрации</w:t>
            </w:r>
          </w:p>
          <w:p w:rsidR="00F27147" w:rsidRPr="008C4BA9" w:rsidRDefault="00F27147" w:rsidP="00F27147">
            <w:pPr>
              <w:pStyle w:val="ae"/>
              <w:jc w:val="both"/>
              <w:rPr>
                <w:sz w:val="24"/>
                <w:szCs w:val="24"/>
              </w:rPr>
            </w:pPr>
          </w:p>
          <w:p w:rsidR="00F27147" w:rsidRPr="008C4BA9" w:rsidRDefault="00F27147" w:rsidP="00F27147">
            <w:pPr>
              <w:pStyle w:val="ae"/>
              <w:jc w:val="both"/>
              <w:rPr>
                <w:sz w:val="24"/>
                <w:szCs w:val="24"/>
              </w:rPr>
            </w:pPr>
            <w:r w:rsidRPr="008C4BA9">
              <w:rPr>
                <w:sz w:val="24"/>
                <w:szCs w:val="24"/>
              </w:rPr>
              <w:t xml:space="preserve">_______________ </w:t>
            </w:r>
            <w:r>
              <w:rPr>
                <w:sz w:val="24"/>
                <w:szCs w:val="24"/>
              </w:rPr>
              <w:t>/С.В. Глущенко/</w:t>
            </w:r>
          </w:p>
          <w:p w:rsidR="00F27147" w:rsidRPr="008C4BA9" w:rsidRDefault="00F27147" w:rsidP="00F27147">
            <w:pPr>
              <w:widowControl w:val="0"/>
              <w:autoSpaceDE w:val="0"/>
              <w:autoSpaceDN w:val="0"/>
              <w:adjustRightInd w:val="0"/>
              <w:rPr>
                <w:sz w:val="24"/>
                <w:szCs w:val="24"/>
              </w:rPr>
            </w:pPr>
            <w:r w:rsidRPr="008C4BA9">
              <w:rPr>
                <w:sz w:val="24"/>
                <w:szCs w:val="24"/>
              </w:rPr>
              <w:t>М.П.</w:t>
            </w:r>
          </w:p>
        </w:tc>
        <w:tc>
          <w:tcPr>
            <w:tcW w:w="6863" w:type="dxa"/>
          </w:tcPr>
          <w:p w:rsidR="00F27147" w:rsidRPr="008C4BA9" w:rsidRDefault="00F27147" w:rsidP="00F27147">
            <w:pPr>
              <w:widowControl w:val="0"/>
              <w:autoSpaceDE w:val="0"/>
              <w:autoSpaceDN w:val="0"/>
              <w:adjustRightInd w:val="0"/>
              <w:jc w:val="center"/>
              <w:rPr>
                <w:sz w:val="24"/>
                <w:szCs w:val="24"/>
              </w:rPr>
            </w:pPr>
            <w:r w:rsidRPr="008C4BA9">
              <w:rPr>
                <w:sz w:val="24"/>
                <w:szCs w:val="24"/>
              </w:rPr>
              <w:t>Концессионер</w:t>
            </w:r>
          </w:p>
          <w:p w:rsidR="00F27147" w:rsidRPr="008C4BA9" w:rsidRDefault="00F27147" w:rsidP="00F27147">
            <w:pPr>
              <w:widowControl w:val="0"/>
              <w:autoSpaceDE w:val="0"/>
              <w:autoSpaceDN w:val="0"/>
              <w:adjustRightInd w:val="0"/>
              <w:rPr>
                <w:sz w:val="24"/>
                <w:szCs w:val="24"/>
              </w:rPr>
            </w:pPr>
            <w:r>
              <w:rPr>
                <w:sz w:val="24"/>
                <w:szCs w:val="24"/>
              </w:rPr>
              <w:t xml:space="preserve">           Общество с ограниченной ответственностью «Светоч»</w:t>
            </w: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widowControl w:val="0"/>
              <w:autoSpaceDE w:val="0"/>
              <w:autoSpaceDN w:val="0"/>
              <w:adjustRightInd w:val="0"/>
              <w:rPr>
                <w:sz w:val="24"/>
                <w:szCs w:val="24"/>
              </w:rPr>
            </w:pPr>
            <w:r>
              <w:rPr>
                <w:sz w:val="24"/>
                <w:szCs w:val="24"/>
              </w:rPr>
              <w:t xml:space="preserve">           Директор ООО «Светоч»</w:t>
            </w: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pStyle w:val="ae"/>
              <w:jc w:val="both"/>
              <w:rPr>
                <w:sz w:val="24"/>
                <w:szCs w:val="24"/>
              </w:rPr>
            </w:pPr>
            <w:r>
              <w:rPr>
                <w:sz w:val="24"/>
                <w:szCs w:val="24"/>
              </w:rPr>
              <w:t xml:space="preserve">           </w:t>
            </w:r>
            <w:r w:rsidRPr="008C4BA9">
              <w:rPr>
                <w:sz w:val="24"/>
                <w:szCs w:val="24"/>
              </w:rPr>
              <w:t xml:space="preserve">_______________ </w:t>
            </w:r>
            <w:r>
              <w:rPr>
                <w:sz w:val="24"/>
                <w:szCs w:val="24"/>
              </w:rPr>
              <w:t>/ Т.П. Стецкив /</w:t>
            </w:r>
          </w:p>
          <w:p w:rsidR="00F27147" w:rsidRPr="008C4BA9" w:rsidRDefault="00F27147" w:rsidP="00F27147">
            <w:pPr>
              <w:widowControl w:val="0"/>
              <w:autoSpaceDE w:val="0"/>
              <w:autoSpaceDN w:val="0"/>
              <w:adjustRightInd w:val="0"/>
              <w:rPr>
                <w:sz w:val="24"/>
                <w:szCs w:val="24"/>
              </w:rPr>
            </w:pPr>
            <w:r>
              <w:rPr>
                <w:sz w:val="24"/>
                <w:szCs w:val="24"/>
              </w:rPr>
              <w:t xml:space="preserve">           </w:t>
            </w:r>
            <w:r w:rsidRPr="008C4BA9">
              <w:rPr>
                <w:sz w:val="24"/>
                <w:szCs w:val="24"/>
              </w:rPr>
              <w:t>М.П.</w:t>
            </w:r>
          </w:p>
        </w:tc>
      </w:tr>
    </w:tbl>
    <w:p w:rsidR="00F27147" w:rsidRDefault="00F27147" w:rsidP="00871994">
      <w:pPr>
        <w:pStyle w:val="1"/>
        <w:numPr>
          <w:ilvl w:val="0"/>
          <w:numId w:val="0"/>
        </w:numPr>
        <w:jc w:val="right"/>
        <w:rPr>
          <w:sz w:val="24"/>
          <w:szCs w:val="24"/>
        </w:rPr>
      </w:pPr>
    </w:p>
    <w:p w:rsidR="00F27147" w:rsidRDefault="00F27147" w:rsidP="00F27147">
      <w:pPr>
        <w:pStyle w:val="1"/>
        <w:numPr>
          <w:ilvl w:val="0"/>
          <w:numId w:val="0"/>
        </w:numPr>
        <w:spacing w:before="0"/>
        <w:jc w:val="right"/>
        <w:rPr>
          <w:sz w:val="24"/>
          <w:szCs w:val="24"/>
        </w:rPr>
      </w:pPr>
    </w:p>
    <w:p w:rsidR="00F27147" w:rsidRDefault="00F27147" w:rsidP="00F27147">
      <w:pPr>
        <w:pStyle w:val="1"/>
        <w:numPr>
          <w:ilvl w:val="0"/>
          <w:numId w:val="0"/>
        </w:numPr>
        <w:spacing w:before="0"/>
        <w:jc w:val="right"/>
        <w:rPr>
          <w:sz w:val="24"/>
          <w:szCs w:val="24"/>
        </w:rPr>
      </w:pPr>
    </w:p>
    <w:p w:rsidR="00F27147" w:rsidRDefault="00F27147" w:rsidP="00F27147">
      <w:pPr>
        <w:pStyle w:val="1"/>
        <w:numPr>
          <w:ilvl w:val="0"/>
          <w:numId w:val="0"/>
        </w:numPr>
        <w:spacing w:before="0"/>
        <w:jc w:val="right"/>
        <w:rPr>
          <w:sz w:val="24"/>
          <w:szCs w:val="24"/>
        </w:rPr>
      </w:pPr>
    </w:p>
    <w:p w:rsidR="00F27147" w:rsidRDefault="00F27147" w:rsidP="00F27147">
      <w:pPr>
        <w:rPr>
          <w:lang w:eastAsia="en-US"/>
        </w:rPr>
      </w:pPr>
    </w:p>
    <w:p w:rsidR="00F27147" w:rsidRDefault="00F27147" w:rsidP="00F27147">
      <w:pPr>
        <w:rPr>
          <w:lang w:eastAsia="en-US"/>
        </w:rPr>
      </w:pPr>
    </w:p>
    <w:p w:rsidR="00F27147" w:rsidRDefault="00F27147" w:rsidP="00F27147">
      <w:pPr>
        <w:rPr>
          <w:lang w:eastAsia="en-US"/>
        </w:rPr>
      </w:pPr>
    </w:p>
    <w:p w:rsidR="00F27147" w:rsidRDefault="00F27147" w:rsidP="00F27147">
      <w:pPr>
        <w:rPr>
          <w:lang w:eastAsia="en-US"/>
        </w:rPr>
      </w:pPr>
    </w:p>
    <w:p w:rsidR="00F27147" w:rsidRDefault="00F27147" w:rsidP="00F27147">
      <w:pPr>
        <w:rPr>
          <w:lang w:eastAsia="en-US"/>
        </w:rPr>
      </w:pPr>
    </w:p>
    <w:p w:rsidR="00F27147" w:rsidRPr="00F27147" w:rsidRDefault="00F27147" w:rsidP="00F27147">
      <w:pPr>
        <w:rPr>
          <w:lang w:eastAsia="en-US"/>
        </w:rPr>
      </w:pPr>
    </w:p>
    <w:p w:rsidR="00871994" w:rsidRPr="008C4BA9" w:rsidRDefault="00871994" w:rsidP="00F27147">
      <w:pPr>
        <w:pStyle w:val="1"/>
        <w:numPr>
          <w:ilvl w:val="0"/>
          <w:numId w:val="0"/>
        </w:numPr>
        <w:spacing w:before="0"/>
        <w:jc w:val="right"/>
        <w:rPr>
          <w:sz w:val="24"/>
          <w:szCs w:val="24"/>
        </w:rPr>
      </w:pPr>
      <w:r w:rsidRPr="008C4BA9">
        <w:rPr>
          <w:sz w:val="24"/>
          <w:szCs w:val="24"/>
        </w:rPr>
        <w:t xml:space="preserve">ПРИЛОЖЕНИЕ № </w:t>
      </w:r>
      <w:r w:rsidR="00B45AD6">
        <w:rPr>
          <w:sz w:val="24"/>
          <w:szCs w:val="24"/>
        </w:rPr>
        <w:t>6</w:t>
      </w:r>
    </w:p>
    <w:p w:rsidR="00DE06D3" w:rsidRPr="008C4BA9" w:rsidRDefault="00DE06D3" w:rsidP="00DE06D3">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Pr>
          <w:rFonts w:ascii="Times New Roman" w:hAnsi="Times New Roman" w:cs="Times New Roman"/>
          <w:sz w:val="24"/>
          <w:szCs w:val="24"/>
        </w:rPr>
        <w:t xml:space="preserve">ому </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в  отношении систем централизованного холодного водоснабжения</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 и водоотведения  и объектов таких систем коммунальной инфраструктуры,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являющихся собственностью муниципального образования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«Приамурское городское поселение» </w:t>
      </w:r>
    </w:p>
    <w:p w:rsidR="00DE06D3" w:rsidRPr="004A3CB1" w:rsidRDefault="00DE06D3" w:rsidP="00DE06D3">
      <w:pPr>
        <w:pStyle w:val="ae"/>
        <w:jc w:val="right"/>
        <w:rPr>
          <w:rFonts w:ascii="Times New Roman" w:hAnsi="Times New Roman"/>
          <w:color w:val="2D2D2D"/>
          <w:spacing w:val="2"/>
          <w:sz w:val="24"/>
          <w:szCs w:val="24"/>
        </w:rPr>
      </w:pPr>
      <w:r w:rsidRPr="004A3CB1">
        <w:rPr>
          <w:rFonts w:ascii="Times New Roman" w:hAnsi="Times New Roman"/>
          <w:sz w:val="24"/>
          <w:szCs w:val="24"/>
        </w:rPr>
        <w:t>Смидовичского муниципального района  Еврейской автономной области</w:t>
      </w:r>
    </w:p>
    <w:p w:rsidR="00655A0C" w:rsidRPr="008C4BA9" w:rsidRDefault="00655A0C" w:rsidP="00655A0C">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2 </w:t>
      </w:r>
    </w:p>
    <w:p w:rsidR="00871994" w:rsidRDefault="00871994" w:rsidP="00871994">
      <w:pPr>
        <w:pStyle w:val="13"/>
        <w:jc w:val="both"/>
        <w:rPr>
          <w:sz w:val="24"/>
          <w:szCs w:val="24"/>
        </w:rPr>
      </w:pPr>
    </w:p>
    <w:p w:rsidR="00871994" w:rsidRPr="008C4BA9" w:rsidRDefault="00871994" w:rsidP="00871994">
      <w:pPr>
        <w:pStyle w:val="13"/>
        <w:jc w:val="both"/>
        <w:rPr>
          <w:sz w:val="24"/>
          <w:szCs w:val="24"/>
        </w:rPr>
      </w:pPr>
    </w:p>
    <w:p w:rsidR="00871994" w:rsidRDefault="00871994" w:rsidP="005C457E">
      <w:pPr>
        <w:pStyle w:val="13"/>
        <w:jc w:val="center"/>
        <w:rPr>
          <w:b/>
          <w:sz w:val="24"/>
          <w:szCs w:val="24"/>
        </w:rPr>
      </w:pPr>
      <w:r w:rsidRPr="005C457E">
        <w:rPr>
          <w:b/>
          <w:sz w:val="24"/>
          <w:szCs w:val="24"/>
        </w:rPr>
        <w:t xml:space="preserve">Плановые значения показателей качества, </w:t>
      </w:r>
      <w:r w:rsidR="005C457E">
        <w:rPr>
          <w:b/>
          <w:sz w:val="24"/>
          <w:szCs w:val="24"/>
        </w:rPr>
        <w:t>надежности, энергоэффективности</w:t>
      </w:r>
    </w:p>
    <w:p w:rsidR="004A50DD" w:rsidRPr="005C457E" w:rsidRDefault="004A50DD" w:rsidP="005C457E">
      <w:pPr>
        <w:pStyle w:val="13"/>
        <w:jc w:val="center"/>
        <w:rPr>
          <w:b/>
          <w:color w:val="FF0000"/>
          <w:sz w:val="24"/>
          <w:szCs w:val="24"/>
        </w:rPr>
      </w:pPr>
    </w:p>
    <w:p w:rsidR="00AE770A" w:rsidRPr="00AE770A" w:rsidRDefault="00AE770A" w:rsidP="00AE770A">
      <w:pPr>
        <w:pStyle w:val="ConsPlusTitle"/>
        <w:jc w:val="center"/>
        <w:rPr>
          <w:rFonts w:ascii="Times New Roman" w:hAnsi="Times New Roman" w:cs="Times New Roman"/>
          <w:sz w:val="20"/>
        </w:rPr>
      </w:pPr>
      <w:r w:rsidRPr="00AE770A">
        <w:rPr>
          <w:rFonts w:ascii="Times New Roman" w:hAnsi="Times New Roman" w:cs="Times New Roman"/>
          <w:sz w:val="20"/>
        </w:rPr>
        <w:t>ПРОГРАММА</w:t>
      </w:r>
      <w:r w:rsidR="00C9259F">
        <w:rPr>
          <w:rFonts w:ascii="Times New Roman" w:hAnsi="Times New Roman" w:cs="Times New Roman"/>
          <w:sz w:val="20"/>
        </w:rPr>
        <w:t xml:space="preserve"> </w:t>
      </w:r>
      <w:r w:rsidRPr="00AE770A">
        <w:rPr>
          <w:rFonts w:ascii="Times New Roman" w:hAnsi="Times New Roman" w:cs="Times New Roman"/>
          <w:sz w:val="20"/>
        </w:rPr>
        <w:t>МЕРОПРИЯТИЙ ПО ЭНЕРГОСБЕРЕЖЕНИЮ И ПОВЫШЕНИЮ ЭНЕРГЕТИЧЕСКОЙ</w:t>
      </w:r>
    </w:p>
    <w:p w:rsidR="00AE770A" w:rsidRPr="00AE770A" w:rsidRDefault="00AE770A" w:rsidP="00AE770A">
      <w:pPr>
        <w:pStyle w:val="ConsPlusTitle"/>
        <w:jc w:val="center"/>
        <w:rPr>
          <w:rFonts w:ascii="Times New Roman" w:hAnsi="Times New Roman" w:cs="Times New Roman"/>
          <w:sz w:val="20"/>
        </w:rPr>
      </w:pPr>
      <w:r w:rsidRPr="00AE770A">
        <w:rPr>
          <w:rFonts w:ascii="Times New Roman" w:hAnsi="Times New Roman" w:cs="Times New Roman"/>
          <w:sz w:val="20"/>
        </w:rPr>
        <w:t>ЭФФЕКТИВНОСТИ ПРИ ВОДОСНАБЖЕНИИ И ВОДООТВЕДЕНИИ</w:t>
      </w:r>
    </w:p>
    <w:p w:rsidR="00AE770A" w:rsidRPr="00AE770A" w:rsidRDefault="00AE770A" w:rsidP="00AE770A">
      <w:pPr>
        <w:pStyle w:val="ConsPlusNormal"/>
        <w:jc w:val="both"/>
        <w:rPr>
          <w:rFonts w:ascii="Times New Roman" w:hAnsi="Times New Roman" w:cs="Times New Roman"/>
          <w:sz w:val="20"/>
        </w:rPr>
      </w:pPr>
    </w:p>
    <w:tbl>
      <w:tblPr>
        <w:tblW w:w="15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89"/>
        <w:gridCol w:w="1983"/>
        <w:gridCol w:w="1701"/>
        <w:gridCol w:w="1134"/>
        <w:gridCol w:w="1134"/>
        <w:gridCol w:w="709"/>
        <w:gridCol w:w="709"/>
        <w:gridCol w:w="850"/>
        <w:gridCol w:w="1276"/>
        <w:gridCol w:w="850"/>
        <w:gridCol w:w="1134"/>
        <w:gridCol w:w="851"/>
        <w:gridCol w:w="992"/>
        <w:gridCol w:w="992"/>
        <w:gridCol w:w="709"/>
      </w:tblGrid>
      <w:tr w:rsidR="00AE770A" w:rsidRPr="00AE770A" w:rsidTr="00AE770A">
        <w:tc>
          <w:tcPr>
            <w:tcW w:w="489"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N п/п</w:t>
            </w:r>
          </w:p>
        </w:tc>
        <w:tc>
          <w:tcPr>
            <w:tcW w:w="1983"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Наименование мероприятий</w:t>
            </w:r>
          </w:p>
        </w:tc>
        <w:tc>
          <w:tcPr>
            <w:tcW w:w="1701"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Объект, наименование</w:t>
            </w:r>
          </w:p>
        </w:tc>
        <w:tc>
          <w:tcPr>
            <w:tcW w:w="1134"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Снижаемый параметр (ед. изм.)</w:t>
            </w:r>
          </w:p>
        </w:tc>
        <w:tc>
          <w:tcPr>
            <w:tcW w:w="1134"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Количество мероприятий (шт., ед. изм.)</w:t>
            </w:r>
          </w:p>
        </w:tc>
        <w:tc>
          <w:tcPr>
            <w:tcW w:w="1418" w:type="dxa"/>
            <w:gridSpan w:val="2"/>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Объем снижаемого параметра</w:t>
            </w:r>
          </w:p>
        </w:tc>
        <w:tc>
          <w:tcPr>
            <w:tcW w:w="2976" w:type="dxa"/>
            <w:gridSpan w:val="3"/>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Годовая экономия</w:t>
            </w:r>
          </w:p>
        </w:tc>
        <w:tc>
          <w:tcPr>
            <w:tcW w:w="1134" w:type="dxa"/>
            <w:vMerge w:val="restart"/>
          </w:tcPr>
          <w:p w:rsidR="00AE770A" w:rsidRPr="00AE770A" w:rsidRDefault="00AE770A" w:rsidP="00AE770A">
            <w:pPr>
              <w:pStyle w:val="ConsPlusNormal"/>
              <w:jc w:val="center"/>
              <w:rPr>
                <w:rFonts w:ascii="Times New Roman" w:hAnsi="Times New Roman" w:cs="Times New Roman"/>
                <w:sz w:val="20"/>
              </w:rPr>
            </w:pPr>
            <w:bookmarkStart w:id="155" w:name="P5332"/>
            <w:bookmarkEnd w:id="155"/>
            <w:r w:rsidRPr="00AE770A">
              <w:rPr>
                <w:rFonts w:ascii="Times New Roman" w:hAnsi="Times New Roman" w:cs="Times New Roman"/>
                <w:sz w:val="20"/>
              </w:rPr>
              <w:t>Затраты (всего), руб.</w:t>
            </w:r>
          </w:p>
        </w:tc>
        <w:tc>
          <w:tcPr>
            <w:tcW w:w="851"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Срок выполнения</w:t>
            </w:r>
          </w:p>
        </w:tc>
        <w:tc>
          <w:tcPr>
            <w:tcW w:w="992"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Срок окупаемости</w:t>
            </w:r>
          </w:p>
        </w:tc>
        <w:tc>
          <w:tcPr>
            <w:tcW w:w="992"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Источник финансирования</w:t>
            </w:r>
          </w:p>
        </w:tc>
        <w:tc>
          <w:tcPr>
            <w:tcW w:w="709"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Примечание</w:t>
            </w:r>
          </w:p>
        </w:tc>
      </w:tr>
      <w:tr w:rsidR="00AE770A" w:rsidRPr="00AE770A" w:rsidTr="00C9259F">
        <w:trPr>
          <w:trHeight w:val="1184"/>
        </w:trPr>
        <w:tc>
          <w:tcPr>
            <w:tcW w:w="489" w:type="dxa"/>
            <w:vMerge/>
          </w:tcPr>
          <w:p w:rsidR="00AE770A" w:rsidRPr="00AE770A" w:rsidRDefault="00AE770A" w:rsidP="00AE770A">
            <w:pPr>
              <w:rPr>
                <w:rFonts w:ascii="Times New Roman" w:hAnsi="Times New Roman" w:cs="Times New Roman"/>
                <w:sz w:val="20"/>
                <w:szCs w:val="20"/>
              </w:rPr>
            </w:pPr>
          </w:p>
        </w:tc>
        <w:tc>
          <w:tcPr>
            <w:tcW w:w="1983" w:type="dxa"/>
            <w:vMerge/>
          </w:tcPr>
          <w:p w:rsidR="00AE770A" w:rsidRPr="00AE770A" w:rsidRDefault="00AE770A" w:rsidP="00AE770A">
            <w:pPr>
              <w:rPr>
                <w:rFonts w:ascii="Times New Roman" w:hAnsi="Times New Roman" w:cs="Times New Roman"/>
                <w:sz w:val="20"/>
                <w:szCs w:val="20"/>
              </w:rPr>
            </w:pPr>
          </w:p>
        </w:tc>
        <w:tc>
          <w:tcPr>
            <w:tcW w:w="1701" w:type="dxa"/>
            <w:vMerge/>
          </w:tcPr>
          <w:p w:rsidR="00AE770A" w:rsidRPr="00AE770A" w:rsidRDefault="00AE770A" w:rsidP="00AE770A">
            <w:pPr>
              <w:rPr>
                <w:rFonts w:ascii="Times New Roman" w:hAnsi="Times New Roman" w:cs="Times New Roman"/>
                <w:sz w:val="20"/>
                <w:szCs w:val="20"/>
              </w:rPr>
            </w:pPr>
          </w:p>
        </w:tc>
        <w:tc>
          <w:tcPr>
            <w:tcW w:w="1134" w:type="dxa"/>
            <w:vMerge/>
          </w:tcPr>
          <w:p w:rsidR="00AE770A" w:rsidRPr="00AE770A" w:rsidRDefault="00AE770A" w:rsidP="00AE770A">
            <w:pPr>
              <w:rPr>
                <w:rFonts w:ascii="Times New Roman" w:hAnsi="Times New Roman" w:cs="Times New Roman"/>
                <w:sz w:val="20"/>
                <w:szCs w:val="20"/>
              </w:rPr>
            </w:pPr>
          </w:p>
        </w:tc>
        <w:tc>
          <w:tcPr>
            <w:tcW w:w="1134" w:type="dxa"/>
            <w:vMerge/>
          </w:tcPr>
          <w:p w:rsidR="00AE770A" w:rsidRPr="00AE770A" w:rsidRDefault="00AE770A" w:rsidP="00AE770A">
            <w:pPr>
              <w:rPr>
                <w:rFonts w:ascii="Times New Roman" w:hAnsi="Times New Roman" w:cs="Times New Roman"/>
                <w:sz w:val="20"/>
                <w:szCs w:val="20"/>
              </w:rPr>
            </w:pPr>
          </w:p>
        </w:tc>
        <w:tc>
          <w:tcPr>
            <w:tcW w:w="709" w:type="dxa"/>
          </w:tcPr>
          <w:p w:rsidR="00AE770A" w:rsidRPr="00AE770A" w:rsidRDefault="00AE770A" w:rsidP="00AE770A">
            <w:pPr>
              <w:pStyle w:val="ConsPlusNormal"/>
              <w:jc w:val="center"/>
              <w:rPr>
                <w:rFonts w:ascii="Times New Roman" w:hAnsi="Times New Roman" w:cs="Times New Roman"/>
                <w:sz w:val="20"/>
              </w:rPr>
            </w:pPr>
            <w:bookmarkStart w:id="156" w:name="P5337"/>
            <w:bookmarkEnd w:id="156"/>
            <w:r w:rsidRPr="00AE770A">
              <w:rPr>
                <w:rFonts w:ascii="Times New Roman" w:hAnsi="Times New Roman" w:cs="Times New Roman"/>
                <w:sz w:val="20"/>
              </w:rPr>
              <w:t>до внедрения</w:t>
            </w:r>
          </w:p>
        </w:tc>
        <w:tc>
          <w:tcPr>
            <w:tcW w:w="709" w:type="dxa"/>
          </w:tcPr>
          <w:p w:rsidR="00AE770A" w:rsidRPr="00AE770A" w:rsidRDefault="00AE770A" w:rsidP="00AE770A">
            <w:pPr>
              <w:pStyle w:val="ConsPlusNormal"/>
              <w:jc w:val="center"/>
              <w:rPr>
                <w:rFonts w:ascii="Times New Roman" w:hAnsi="Times New Roman" w:cs="Times New Roman"/>
                <w:sz w:val="20"/>
              </w:rPr>
            </w:pPr>
            <w:bookmarkStart w:id="157" w:name="P5338"/>
            <w:bookmarkEnd w:id="157"/>
            <w:r w:rsidRPr="00AE770A">
              <w:rPr>
                <w:rFonts w:ascii="Times New Roman" w:hAnsi="Times New Roman" w:cs="Times New Roman"/>
                <w:sz w:val="20"/>
              </w:rPr>
              <w:t>после внедрения</w:t>
            </w:r>
          </w:p>
        </w:tc>
        <w:tc>
          <w:tcPr>
            <w:tcW w:w="850" w:type="dxa"/>
          </w:tcPr>
          <w:p w:rsidR="00AE770A" w:rsidRPr="00AE770A" w:rsidRDefault="00AE770A" w:rsidP="00AE770A">
            <w:pPr>
              <w:pStyle w:val="ConsPlusNormal"/>
              <w:jc w:val="center"/>
              <w:rPr>
                <w:rFonts w:ascii="Times New Roman" w:hAnsi="Times New Roman" w:cs="Times New Roman"/>
                <w:sz w:val="20"/>
              </w:rPr>
            </w:pPr>
            <w:bookmarkStart w:id="158" w:name="P5339"/>
            <w:bookmarkEnd w:id="158"/>
            <w:r w:rsidRPr="00AE770A">
              <w:rPr>
                <w:rFonts w:ascii="Times New Roman" w:hAnsi="Times New Roman" w:cs="Times New Roman"/>
                <w:sz w:val="20"/>
              </w:rPr>
              <w:t>в натур. выражении</w:t>
            </w:r>
          </w:p>
        </w:tc>
        <w:tc>
          <w:tcPr>
            <w:tcW w:w="1276" w:type="dxa"/>
          </w:tcPr>
          <w:p w:rsidR="00AE770A" w:rsidRPr="00AE770A" w:rsidRDefault="00AE770A" w:rsidP="00AE770A">
            <w:pPr>
              <w:pStyle w:val="ConsPlusNormal"/>
              <w:jc w:val="center"/>
              <w:rPr>
                <w:rFonts w:ascii="Times New Roman" w:hAnsi="Times New Roman" w:cs="Times New Roman"/>
                <w:sz w:val="20"/>
              </w:rPr>
            </w:pPr>
            <w:bookmarkStart w:id="159" w:name="P5340"/>
            <w:bookmarkEnd w:id="159"/>
            <w:r w:rsidRPr="00AE770A">
              <w:rPr>
                <w:rFonts w:ascii="Times New Roman" w:hAnsi="Times New Roman" w:cs="Times New Roman"/>
                <w:sz w:val="20"/>
              </w:rPr>
              <w:t>прогноз. тариф снижаемого параметра (руб.)</w:t>
            </w:r>
          </w:p>
        </w:tc>
        <w:tc>
          <w:tcPr>
            <w:tcW w:w="850" w:type="dxa"/>
          </w:tcPr>
          <w:p w:rsidR="00AE770A" w:rsidRPr="00AE770A" w:rsidRDefault="00AE770A" w:rsidP="00AE770A">
            <w:pPr>
              <w:pStyle w:val="ConsPlusNormal"/>
              <w:jc w:val="center"/>
              <w:rPr>
                <w:rFonts w:ascii="Times New Roman" w:hAnsi="Times New Roman" w:cs="Times New Roman"/>
                <w:sz w:val="20"/>
              </w:rPr>
            </w:pPr>
            <w:bookmarkStart w:id="160" w:name="P5341"/>
            <w:bookmarkEnd w:id="160"/>
            <w:r w:rsidRPr="00AE770A">
              <w:rPr>
                <w:rFonts w:ascii="Times New Roman" w:hAnsi="Times New Roman" w:cs="Times New Roman"/>
                <w:sz w:val="20"/>
              </w:rPr>
              <w:t>в рублях</w:t>
            </w:r>
          </w:p>
        </w:tc>
        <w:tc>
          <w:tcPr>
            <w:tcW w:w="1134" w:type="dxa"/>
            <w:vMerge/>
          </w:tcPr>
          <w:p w:rsidR="00AE770A" w:rsidRPr="00AE770A" w:rsidRDefault="00AE770A" w:rsidP="00AE770A">
            <w:pPr>
              <w:rPr>
                <w:rFonts w:ascii="Times New Roman" w:hAnsi="Times New Roman" w:cs="Times New Roman"/>
                <w:sz w:val="20"/>
                <w:szCs w:val="20"/>
              </w:rPr>
            </w:pPr>
          </w:p>
        </w:tc>
        <w:tc>
          <w:tcPr>
            <w:tcW w:w="851" w:type="dxa"/>
            <w:vMerge/>
          </w:tcPr>
          <w:p w:rsidR="00AE770A" w:rsidRPr="00AE770A" w:rsidRDefault="00AE770A" w:rsidP="00AE770A">
            <w:pPr>
              <w:rPr>
                <w:rFonts w:ascii="Times New Roman" w:hAnsi="Times New Roman" w:cs="Times New Roman"/>
                <w:sz w:val="20"/>
                <w:szCs w:val="20"/>
              </w:rPr>
            </w:pPr>
          </w:p>
        </w:tc>
        <w:tc>
          <w:tcPr>
            <w:tcW w:w="992" w:type="dxa"/>
            <w:vMerge/>
          </w:tcPr>
          <w:p w:rsidR="00AE770A" w:rsidRPr="00AE770A" w:rsidRDefault="00AE770A" w:rsidP="00AE770A">
            <w:pPr>
              <w:rPr>
                <w:rFonts w:ascii="Times New Roman" w:hAnsi="Times New Roman" w:cs="Times New Roman"/>
                <w:sz w:val="20"/>
                <w:szCs w:val="20"/>
              </w:rPr>
            </w:pPr>
          </w:p>
        </w:tc>
        <w:tc>
          <w:tcPr>
            <w:tcW w:w="992" w:type="dxa"/>
            <w:vMerge/>
          </w:tcPr>
          <w:p w:rsidR="00AE770A" w:rsidRPr="00AE770A" w:rsidRDefault="00AE770A" w:rsidP="00AE770A">
            <w:pPr>
              <w:rPr>
                <w:rFonts w:ascii="Times New Roman" w:hAnsi="Times New Roman" w:cs="Times New Roman"/>
                <w:sz w:val="20"/>
                <w:szCs w:val="20"/>
              </w:rPr>
            </w:pPr>
          </w:p>
        </w:tc>
        <w:tc>
          <w:tcPr>
            <w:tcW w:w="709" w:type="dxa"/>
            <w:vMerge/>
          </w:tcPr>
          <w:p w:rsidR="00AE770A" w:rsidRPr="00AE770A" w:rsidRDefault="00AE770A" w:rsidP="00AE770A">
            <w:pPr>
              <w:rPr>
                <w:rFonts w:ascii="Times New Roman" w:hAnsi="Times New Roman" w:cs="Times New Roman"/>
                <w:sz w:val="20"/>
                <w:szCs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701"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3</w:t>
            </w: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4</w:t>
            </w: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5</w:t>
            </w:r>
          </w:p>
        </w:tc>
        <w:tc>
          <w:tcPr>
            <w:tcW w:w="70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6</w:t>
            </w:r>
          </w:p>
        </w:tc>
        <w:tc>
          <w:tcPr>
            <w:tcW w:w="70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7</w:t>
            </w:r>
          </w:p>
        </w:tc>
        <w:tc>
          <w:tcPr>
            <w:tcW w:w="850"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8</w:t>
            </w:r>
          </w:p>
        </w:tc>
        <w:tc>
          <w:tcPr>
            <w:tcW w:w="1276"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9</w:t>
            </w:r>
          </w:p>
        </w:tc>
        <w:tc>
          <w:tcPr>
            <w:tcW w:w="850"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10</w:t>
            </w: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11</w:t>
            </w:r>
          </w:p>
        </w:tc>
        <w:tc>
          <w:tcPr>
            <w:tcW w:w="851"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12</w:t>
            </w:r>
          </w:p>
        </w:tc>
        <w:tc>
          <w:tcPr>
            <w:tcW w:w="992"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13</w:t>
            </w:r>
          </w:p>
        </w:tc>
        <w:tc>
          <w:tcPr>
            <w:tcW w:w="992"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14</w:t>
            </w:r>
          </w:p>
        </w:tc>
        <w:tc>
          <w:tcPr>
            <w:tcW w:w="70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15</w:t>
            </w:r>
          </w:p>
        </w:tc>
      </w:tr>
      <w:tr w:rsidR="00AE770A" w:rsidRPr="00AE770A" w:rsidTr="00C9259F">
        <w:trPr>
          <w:trHeight w:val="232"/>
        </w:trPr>
        <w:tc>
          <w:tcPr>
            <w:tcW w:w="15513" w:type="dxa"/>
            <w:gridSpan w:val="15"/>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Показатель снижения объема потерь воды при водоснабжении</w:t>
            </w:r>
          </w:p>
        </w:tc>
      </w:tr>
      <w:tr w:rsidR="00AE770A" w:rsidRPr="00AE770A" w:rsidTr="00AE770A">
        <w:trPr>
          <w:trHeight w:val="361"/>
        </w:trPr>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Установка приборов учета</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м</w:t>
            </w:r>
            <w:r w:rsidRPr="00AE770A">
              <w:rPr>
                <w:rFonts w:ascii="Times New Roman" w:hAnsi="Times New Roman" w:cs="Times New Roman"/>
                <w:sz w:val="20"/>
                <w:vertAlign w:val="superscript"/>
              </w:rPr>
              <w:t>3</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rPr>
          <w:trHeight w:val="728"/>
        </w:trPr>
        <w:tc>
          <w:tcPr>
            <w:tcW w:w="489"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983" w:type="dxa"/>
            <w:vMerge w:val="restart"/>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Реконструкция коммуникаций</w:t>
            </w:r>
          </w:p>
        </w:tc>
        <w:tc>
          <w:tcPr>
            <w:tcW w:w="170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1.от ДДТ до ДК Ø32мм-73,4 мп</w:t>
            </w: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м</w:t>
            </w:r>
            <w:r w:rsidRPr="00AE770A">
              <w:rPr>
                <w:rFonts w:ascii="Times New Roman" w:hAnsi="Times New Roman" w:cs="Times New Roman"/>
                <w:sz w:val="20"/>
                <w:vertAlign w:val="superscript"/>
              </w:rPr>
              <w:t>3</w:t>
            </w: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w:t>
            </w: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3,5</w:t>
            </w: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2,0</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1,5</w:t>
            </w:r>
          </w:p>
        </w:tc>
        <w:tc>
          <w:tcPr>
            <w:tcW w:w="1276"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62</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93</w:t>
            </w: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34121</w:t>
            </w:r>
          </w:p>
        </w:tc>
        <w:tc>
          <w:tcPr>
            <w:tcW w:w="85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2017г</w:t>
            </w:r>
          </w:p>
        </w:tc>
        <w:tc>
          <w:tcPr>
            <w:tcW w:w="992"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367</w:t>
            </w:r>
          </w:p>
        </w:tc>
        <w:tc>
          <w:tcPr>
            <w:tcW w:w="992" w:type="dxa"/>
            <w:vMerge w:val="restart"/>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Собственные средства</w:t>
            </w:r>
          </w:p>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Собственные средства</w:t>
            </w:r>
          </w:p>
        </w:tc>
        <w:tc>
          <w:tcPr>
            <w:tcW w:w="709" w:type="dxa"/>
            <w:vMerge w:val="restart"/>
          </w:tcPr>
          <w:p w:rsidR="00AE770A" w:rsidRPr="00AE770A" w:rsidRDefault="00AE770A" w:rsidP="00AE770A">
            <w:pPr>
              <w:pStyle w:val="ConsPlusNormal"/>
              <w:rPr>
                <w:rFonts w:ascii="Times New Roman" w:hAnsi="Times New Roman" w:cs="Times New Roman"/>
                <w:sz w:val="20"/>
              </w:rPr>
            </w:pPr>
          </w:p>
        </w:tc>
      </w:tr>
      <w:tr w:rsidR="00AE770A" w:rsidRPr="00AE770A" w:rsidTr="00AE770A">
        <w:trPr>
          <w:trHeight w:val="900"/>
        </w:trPr>
        <w:tc>
          <w:tcPr>
            <w:tcW w:w="489" w:type="dxa"/>
            <w:vMerge/>
          </w:tcPr>
          <w:p w:rsidR="00AE770A" w:rsidRPr="00AE770A" w:rsidRDefault="00AE770A" w:rsidP="00AE770A">
            <w:pPr>
              <w:pStyle w:val="ConsPlusNormal"/>
              <w:jc w:val="center"/>
              <w:rPr>
                <w:rFonts w:ascii="Times New Roman" w:hAnsi="Times New Roman" w:cs="Times New Roman"/>
                <w:sz w:val="20"/>
              </w:rPr>
            </w:pPr>
          </w:p>
        </w:tc>
        <w:tc>
          <w:tcPr>
            <w:tcW w:w="1983" w:type="dxa"/>
            <w:vMerge/>
          </w:tcPr>
          <w:p w:rsidR="00AE770A" w:rsidRPr="00AE770A" w:rsidRDefault="00AE770A" w:rsidP="00AE770A">
            <w:pPr>
              <w:pStyle w:val="ConsPlusNormal"/>
              <w:rPr>
                <w:rFonts w:ascii="Times New Roman" w:hAnsi="Times New Roman" w:cs="Times New Roman"/>
                <w:sz w:val="20"/>
              </w:rPr>
            </w:pPr>
          </w:p>
        </w:tc>
        <w:tc>
          <w:tcPr>
            <w:tcW w:w="170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2.от ТК№7 до Вокз. 26а Ø100-265,4 мп</w:t>
            </w: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м</w:t>
            </w:r>
            <w:r w:rsidRPr="00AE770A">
              <w:rPr>
                <w:rFonts w:ascii="Times New Roman" w:hAnsi="Times New Roman" w:cs="Times New Roman"/>
                <w:sz w:val="20"/>
                <w:vertAlign w:val="superscript"/>
              </w:rPr>
              <w:t>3</w:t>
            </w: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w:t>
            </w: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39</w:t>
            </w: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27</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12</w:t>
            </w:r>
          </w:p>
        </w:tc>
        <w:tc>
          <w:tcPr>
            <w:tcW w:w="1276"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62</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744</w:t>
            </w: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468485</w:t>
            </w:r>
          </w:p>
        </w:tc>
        <w:tc>
          <w:tcPr>
            <w:tcW w:w="85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2018г</w:t>
            </w:r>
          </w:p>
        </w:tc>
        <w:tc>
          <w:tcPr>
            <w:tcW w:w="992"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630</w:t>
            </w:r>
          </w:p>
        </w:tc>
        <w:tc>
          <w:tcPr>
            <w:tcW w:w="992" w:type="dxa"/>
            <w:vMerge/>
          </w:tcPr>
          <w:p w:rsidR="00AE770A" w:rsidRPr="00AE770A" w:rsidRDefault="00AE770A" w:rsidP="00AE770A">
            <w:pPr>
              <w:pStyle w:val="ConsPlusNormal"/>
              <w:rPr>
                <w:rFonts w:ascii="Times New Roman" w:hAnsi="Times New Roman" w:cs="Times New Roman"/>
                <w:sz w:val="20"/>
              </w:rPr>
            </w:pPr>
          </w:p>
        </w:tc>
        <w:tc>
          <w:tcPr>
            <w:tcW w:w="709" w:type="dxa"/>
            <w:vMerge/>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3.</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Прочие мероприятия</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CB3BD5">
        <w:trPr>
          <w:trHeight w:val="891"/>
        </w:trPr>
        <w:tc>
          <w:tcPr>
            <w:tcW w:w="489" w:type="dxa"/>
          </w:tcPr>
          <w:p w:rsidR="00AE770A" w:rsidRPr="00AE770A" w:rsidRDefault="00AE770A" w:rsidP="00AE770A">
            <w:pPr>
              <w:pStyle w:val="ConsPlusNormal"/>
              <w:rPr>
                <w:rFonts w:ascii="Times New Roman" w:hAnsi="Times New Roman" w:cs="Times New Roman"/>
                <w:sz w:val="20"/>
              </w:rPr>
            </w:pP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Итого снижение объема потерь воды по организации за год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837</w:t>
            </w: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15513" w:type="dxa"/>
            <w:gridSpan w:val="15"/>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Показатель снижения расхода воды на технологические нужды при водоснабжении</w:t>
            </w:r>
          </w:p>
        </w:tc>
      </w:tr>
      <w:tr w:rsidR="00AE770A" w:rsidRPr="00AE770A" w:rsidTr="00CB3BD5">
        <w:trPr>
          <w:trHeight w:val="1155"/>
        </w:trPr>
        <w:tc>
          <w:tcPr>
            <w:tcW w:w="489" w:type="dxa"/>
            <w:vMerge w:val="restart"/>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vMerge w:val="restart"/>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Ремонт сетей водоснабжения</w:t>
            </w:r>
          </w:p>
        </w:tc>
        <w:tc>
          <w:tcPr>
            <w:tcW w:w="170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 xml:space="preserve">1.Ремонт запорной арматуры ст. обезжелез  Ø 250-2 шт </w:t>
            </w: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м</w:t>
            </w:r>
            <w:r w:rsidRPr="00AE770A">
              <w:rPr>
                <w:rFonts w:ascii="Times New Roman" w:hAnsi="Times New Roman" w:cs="Times New Roman"/>
                <w:sz w:val="20"/>
                <w:vertAlign w:val="superscript"/>
              </w:rPr>
              <w:t>3</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50</w:t>
            </w: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2,5</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47,5</w:t>
            </w:r>
          </w:p>
        </w:tc>
        <w:tc>
          <w:tcPr>
            <w:tcW w:w="1276"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58,9</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2797,8</w:t>
            </w: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5000</w:t>
            </w:r>
          </w:p>
        </w:tc>
        <w:tc>
          <w:tcPr>
            <w:tcW w:w="85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2017</w:t>
            </w:r>
          </w:p>
        </w:tc>
        <w:tc>
          <w:tcPr>
            <w:tcW w:w="992"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1,8</w:t>
            </w:r>
          </w:p>
        </w:tc>
        <w:tc>
          <w:tcPr>
            <w:tcW w:w="992" w:type="dxa"/>
            <w:vMerge w:val="restart"/>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Собственные средства</w:t>
            </w:r>
          </w:p>
        </w:tc>
        <w:tc>
          <w:tcPr>
            <w:tcW w:w="709" w:type="dxa"/>
            <w:vMerge w:val="restart"/>
          </w:tcPr>
          <w:p w:rsidR="00AE770A" w:rsidRPr="00AE770A" w:rsidRDefault="00AE770A" w:rsidP="00AE770A">
            <w:pPr>
              <w:pStyle w:val="ConsPlusNormal"/>
              <w:rPr>
                <w:rFonts w:ascii="Times New Roman" w:hAnsi="Times New Roman" w:cs="Times New Roman"/>
                <w:sz w:val="20"/>
              </w:rPr>
            </w:pPr>
          </w:p>
        </w:tc>
      </w:tr>
      <w:tr w:rsidR="00AE770A" w:rsidRPr="00AE770A" w:rsidTr="00AE770A">
        <w:trPr>
          <w:trHeight w:val="657"/>
        </w:trPr>
        <w:tc>
          <w:tcPr>
            <w:tcW w:w="489" w:type="dxa"/>
            <w:vMerge/>
          </w:tcPr>
          <w:p w:rsidR="00AE770A" w:rsidRPr="00AE770A" w:rsidRDefault="00AE770A" w:rsidP="00AE770A">
            <w:pPr>
              <w:pStyle w:val="ConsPlusNormal"/>
              <w:jc w:val="center"/>
              <w:rPr>
                <w:rFonts w:ascii="Times New Roman" w:hAnsi="Times New Roman" w:cs="Times New Roman"/>
                <w:sz w:val="20"/>
              </w:rPr>
            </w:pPr>
          </w:p>
        </w:tc>
        <w:tc>
          <w:tcPr>
            <w:tcW w:w="1983" w:type="dxa"/>
            <w:vMerge/>
          </w:tcPr>
          <w:p w:rsidR="00AE770A" w:rsidRPr="00AE770A" w:rsidRDefault="00AE770A" w:rsidP="00AE770A">
            <w:pPr>
              <w:pStyle w:val="ConsPlusNormal"/>
              <w:rPr>
                <w:rFonts w:ascii="Times New Roman" w:hAnsi="Times New Roman" w:cs="Times New Roman"/>
                <w:sz w:val="20"/>
              </w:rPr>
            </w:pPr>
          </w:p>
        </w:tc>
        <w:tc>
          <w:tcPr>
            <w:tcW w:w="170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2.Замена расширительного смесителя</w:t>
            </w: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м</w:t>
            </w:r>
            <w:r w:rsidRPr="00AE770A">
              <w:rPr>
                <w:rFonts w:ascii="Times New Roman" w:hAnsi="Times New Roman" w:cs="Times New Roman"/>
                <w:sz w:val="20"/>
                <w:vertAlign w:val="superscript"/>
              </w:rPr>
              <w:t>3</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150</w:t>
            </w: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8</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142</w:t>
            </w:r>
          </w:p>
        </w:tc>
        <w:tc>
          <w:tcPr>
            <w:tcW w:w="1276"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58,9</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8363,8</w:t>
            </w: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10000</w:t>
            </w:r>
          </w:p>
        </w:tc>
        <w:tc>
          <w:tcPr>
            <w:tcW w:w="85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2017</w:t>
            </w:r>
          </w:p>
        </w:tc>
        <w:tc>
          <w:tcPr>
            <w:tcW w:w="992"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1,2</w:t>
            </w:r>
          </w:p>
        </w:tc>
        <w:tc>
          <w:tcPr>
            <w:tcW w:w="992" w:type="dxa"/>
            <w:vMerge/>
          </w:tcPr>
          <w:p w:rsidR="00AE770A" w:rsidRPr="00AE770A" w:rsidRDefault="00AE770A" w:rsidP="00AE770A">
            <w:pPr>
              <w:pStyle w:val="ConsPlusNormal"/>
              <w:rPr>
                <w:rFonts w:ascii="Times New Roman" w:hAnsi="Times New Roman" w:cs="Times New Roman"/>
                <w:sz w:val="20"/>
              </w:rPr>
            </w:pPr>
          </w:p>
        </w:tc>
        <w:tc>
          <w:tcPr>
            <w:tcW w:w="709" w:type="dxa"/>
            <w:vMerge/>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Прочие мероприятия</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м</w:t>
            </w:r>
            <w:r w:rsidRPr="00AE770A">
              <w:rPr>
                <w:rFonts w:ascii="Times New Roman" w:hAnsi="Times New Roman" w:cs="Times New Roman"/>
                <w:sz w:val="20"/>
                <w:vertAlign w:val="superscript"/>
              </w:rPr>
              <w:t>3</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CB3BD5">
        <w:trPr>
          <w:trHeight w:val="1264"/>
        </w:trPr>
        <w:tc>
          <w:tcPr>
            <w:tcW w:w="489" w:type="dxa"/>
          </w:tcPr>
          <w:p w:rsidR="00AE770A" w:rsidRPr="00AE770A" w:rsidRDefault="00AE770A" w:rsidP="00AE770A">
            <w:pPr>
              <w:pStyle w:val="ConsPlusNormal"/>
              <w:rPr>
                <w:rFonts w:ascii="Times New Roman" w:hAnsi="Times New Roman" w:cs="Times New Roman"/>
                <w:sz w:val="20"/>
              </w:rPr>
            </w:pP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Итого снижение объема электроэнергии на технологические нужды по организации за год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кВт/час</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263717,5</w:t>
            </w: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263528</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189,5</w:t>
            </w:r>
          </w:p>
        </w:tc>
        <w:tc>
          <w:tcPr>
            <w:tcW w:w="1276"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5,18</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981,6</w:t>
            </w: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2017</w:t>
            </w: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15513" w:type="dxa"/>
            <w:gridSpan w:val="15"/>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Показатель снижения расхода электрической энергии на технологические нужды при водоснабжении</w:t>
            </w: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Замена насосов на станциях 1-го и 2-го подъема воды на насосы с большим КПД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кВт</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CB3BD5">
        <w:trPr>
          <w:trHeight w:val="444"/>
        </w:trPr>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Замена оборудования для подготовки и очистки воды</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кВт</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3.</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Перевод оборудования на энергосберегающий режим работы</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кВт.ч</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4.</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Прочие мероприятия</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rPr>
                <w:rFonts w:ascii="Times New Roman" w:hAnsi="Times New Roman" w:cs="Times New Roman"/>
                <w:sz w:val="20"/>
              </w:rPr>
            </w:pP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Итого снижение объема электроэнергии на технологические нужды по организации за год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15513" w:type="dxa"/>
            <w:gridSpan w:val="15"/>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Показатель снижения расхода электрической энергии на технологические нужды при водоотведении</w:t>
            </w: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Замена насосов на станциях очистки сточных вод и для их транспортировки на насосы с большим КПД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кВт</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C9259F">
        <w:trPr>
          <w:trHeight w:val="871"/>
        </w:trPr>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Перевод оборудования на энергосберегающий режим работы</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кВт.ч</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3.</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Прочие мероприятия</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rPr>
                <w:rFonts w:ascii="Times New Roman" w:hAnsi="Times New Roman" w:cs="Times New Roman"/>
                <w:sz w:val="20"/>
              </w:rPr>
            </w:pP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Итого снижение объема электрической энергии на технологические нужды по организации за год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15513" w:type="dxa"/>
            <w:gridSpan w:val="15"/>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Показатель снижения объемов расхода тепловой энергии на хоз. нужды</w:t>
            </w: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Установка счетчика тепловой энергии</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м</w:t>
            </w:r>
            <w:r w:rsidRPr="00AE770A">
              <w:rPr>
                <w:rFonts w:ascii="Times New Roman" w:hAnsi="Times New Roman" w:cs="Times New Roman"/>
                <w:sz w:val="20"/>
                <w:vertAlign w:val="superscript"/>
              </w:rPr>
              <w:t>3</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Прочие мероприятия</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CB3BD5">
        <w:trPr>
          <w:trHeight w:val="1005"/>
        </w:trPr>
        <w:tc>
          <w:tcPr>
            <w:tcW w:w="489" w:type="dxa"/>
          </w:tcPr>
          <w:p w:rsidR="00AE770A" w:rsidRPr="00AE770A" w:rsidRDefault="00AE770A" w:rsidP="00AE770A">
            <w:pPr>
              <w:pStyle w:val="ConsPlusNormal"/>
              <w:rPr>
                <w:rFonts w:ascii="Times New Roman" w:hAnsi="Times New Roman" w:cs="Times New Roman"/>
                <w:sz w:val="20"/>
              </w:rPr>
            </w:pP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Итого снижение объема потребления воды на хоз. нужды по организации за год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15513" w:type="dxa"/>
            <w:gridSpan w:val="15"/>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Показатель снижения объемов расхода воды на хоз. нужды</w:t>
            </w: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Установка счетчика холодной воды</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м</w:t>
            </w:r>
            <w:r w:rsidRPr="00AE770A">
              <w:rPr>
                <w:rFonts w:ascii="Times New Roman" w:hAnsi="Times New Roman" w:cs="Times New Roman"/>
                <w:sz w:val="20"/>
                <w:vertAlign w:val="superscript"/>
              </w:rPr>
              <w:t>3</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Прочие мероприятия</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rPr>
                <w:rFonts w:ascii="Times New Roman" w:hAnsi="Times New Roman" w:cs="Times New Roman"/>
                <w:sz w:val="20"/>
              </w:rPr>
            </w:pP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Итого снижение объема потребления воды на хоз. нужды по организации за год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15513" w:type="dxa"/>
            <w:gridSpan w:val="15"/>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Показатель снижения расхода электрической энергии на хоз. нужды</w:t>
            </w: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Замена ламп накаливания на энергосберегающие</w:t>
            </w:r>
          </w:p>
        </w:tc>
        <w:tc>
          <w:tcPr>
            <w:tcW w:w="170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34</w:t>
            </w: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кВт</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9483,</w:t>
            </w:r>
          </w:p>
        </w:tc>
        <w:tc>
          <w:tcPr>
            <w:tcW w:w="709"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1185,</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8298</w:t>
            </w:r>
          </w:p>
        </w:tc>
        <w:tc>
          <w:tcPr>
            <w:tcW w:w="1276"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5,18</w:t>
            </w: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42984</w:t>
            </w: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6800</w:t>
            </w:r>
          </w:p>
        </w:tc>
        <w:tc>
          <w:tcPr>
            <w:tcW w:w="851"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2017</w:t>
            </w:r>
          </w:p>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0,16</w:t>
            </w:r>
          </w:p>
        </w:tc>
        <w:tc>
          <w:tcPr>
            <w:tcW w:w="992"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Собственные средства</w:t>
            </w: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Установка датчиков освещенности при наружном освещении объектов</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кВт.ч</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rPr>
                <w:rFonts w:ascii="Times New Roman" w:hAnsi="Times New Roman" w:cs="Times New Roman"/>
                <w:sz w:val="20"/>
              </w:rPr>
            </w:pP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Итого снижение объема потребления электрической энергии по организации за год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кВт.ч</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8298</w:t>
            </w: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15513" w:type="dxa"/>
            <w:gridSpan w:val="15"/>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Показатель снижения транспортных расходов (ГСМ)</w:t>
            </w: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1.</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Внедрение и применение систем отслеживания маршрута</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ГСМ (литры)</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2.</w:t>
            </w: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Замена машин на новые с экономичным расходом топлива</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jc w:val="center"/>
              <w:rPr>
                <w:rFonts w:ascii="Times New Roman" w:hAnsi="Times New Roman" w:cs="Times New Roman"/>
                <w:sz w:val="20"/>
              </w:rPr>
            </w:pPr>
            <w:r w:rsidRPr="00AE770A">
              <w:rPr>
                <w:rFonts w:ascii="Times New Roman" w:hAnsi="Times New Roman" w:cs="Times New Roman"/>
                <w:sz w:val="20"/>
              </w:rPr>
              <w:t>ГСМ (литры)</w:t>
            </w: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r w:rsidR="00AE770A" w:rsidRPr="00AE770A" w:rsidTr="00AE770A">
        <w:tc>
          <w:tcPr>
            <w:tcW w:w="489" w:type="dxa"/>
          </w:tcPr>
          <w:p w:rsidR="00AE770A" w:rsidRPr="00AE770A" w:rsidRDefault="00AE770A" w:rsidP="00AE770A">
            <w:pPr>
              <w:pStyle w:val="ConsPlusNormal"/>
              <w:rPr>
                <w:rFonts w:ascii="Times New Roman" w:hAnsi="Times New Roman" w:cs="Times New Roman"/>
                <w:sz w:val="20"/>
              </w:rPr>
            </w:pPr>
          </w:p>
        </w:tc>
        <w:tc>
          <w:tcPr>
            <w:tcW w:w="1983" w:type="dxa"/>
          </w:tcPr>
          <w:p w:rsidR="00AE770A" w:rsidRPr="00AE770A" w:rsidRDefault="00AE770A" w:rsidP="00AE770A">
            <w:pPr>
              <w:pStyle w:val="ConsPlusNormal"/>
              <w:rPr>
                <w:rFonts w:ascii="Times New Roman" w:hAnsi="Times New Roman" w:cs="Times New Roman"/>
                <w:sz w:val="20"/>
              </w:rPr>
            </w:pPr>
            <w:r w:rsidRPr="00AE770A">
              <w:rPr>
                <w:rFonts w:ascii="Times New Roman" w:hAnsi="Times New Roman" w:cs="Times New Roman"/>
                <w:sz w:val="20"/>
              </w:rPr>
              <w:t>Итого снижение объема потребления автомобильного топлива по организации за год</w:t>
            </w:r>
          </w:p>
        </w:tc>
        <w:tc>
          <w:tcPr>
            <w:tcW w:w="1701"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276" w:type="dxa"/>
          </w:tcPr>
          <w:p w:rsidR="00AE770A" w:rsidRPr="00AE770A" w:rsidRDefault="00AE770A" w:rsidP="00AE770A">
            <w:pPr>
              <w:pStyle w:val="ConsPlusNormal"/>
              <w:rPr>
                <w:rFonts w:ascii="Times New Roman" w:hAnsi="Times New Roman" w:cs="Times New Roman"/>
                <w:sz w:val="20"/>
              </w:rPr>
            </w:pPr>
          </w:p>
        </w:tc>
        <w:tc>
          <w:tcPr>
            <w:tcW w:w="850" w:type="dxa"/>
          </w:tcPr>
          <w:p w:rsidR="00AE770A" w:rsidRPr="00AE770A" w:rsidRDefault="00AE770A" w:rsidP="00AE770A">
            <w:pPr>
              <w:pStyle w:val="ConsPlusNormal"/>
              <w:rPr>
                <w:rFonts w:ascii="Times New Roman" w:hAnsi="Times New Roman" w:cs="Times New Roman"/>
                <w:sz w:val="20"/>
              </w:rPr>
            </w:pPr>
          </w:p>
        </w:tc>
        <w:tc>
          <w:tcPr>
            <w:tcW w:w="1134" w:type="dxa"/>
          </w:tcPr>
          <w:p w:rsidR="00AE770A" w:rsidRPr="00AE770A" w:rsidRDefault="00AE770A" w:rsidP="00AE770A">
            <w:pPr>
              <w:pStyle w:val="ConsPlusNormal"/>
              <w:rPr>
                <w:rFonts w:ascii="Times New Roman" w:hAnsi="Times New Roman" w:cs="Times New Roman"/>
                <w:sz w:val="20"/>
              </w:rPr>
            </w:pPr>
          </w:p>
        </w:tc>
        <w:tc>
          <w:tcPr>
            <w:tcW w:w="851"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992" w:type="dxa"/>
          </w:tcPr>
          <w:p w:rsidR="00AE770A" w:rsidRPr="00AE770A" w:rsidRDefault="00AE770A" w:rsidP="00AE770A">
            <w:pPr>
              <w:pStyle w:val="ConsPlusNormal"/>
              <w:rPr>
                <w:rFonts w:ascii="Times New Roman" w:hAnsi="Times New Roman" w:cs="Times New Roman"/>
                <w:sz w:val="20"/>
              </w:rPr>
            </w:pPr>
          </w:p>
        </w:tc>
        <w:tc>
          <w:tcPr>
            <w:tcW w:w="709" w:type="dxa"/>
          </w:tcPr>
          <w:p w:rsidR="00AE770A" w:rsidRPr="00AE770A" w:rsidRDefault="00AE770A" w:rsidP="00AE770A">
            <w:pPr>
              <w:pStyle w:val="ConsPlusNormal"/>
              <w:rPr>
                <w:rFonts w:ascii="Times New Roman" w:hAnsi="Times New Roman" w:cs="Times New Roman"/>
                <w:sz w:val="20"/>
              </w:rPr>
            </w:pPr>
          </w:p>
        </w:tc>
      </w:tr>
    </w:tbl>
    <w:p w:rsidR="00AE770A" w:rsidRPr="00AE770A" w:rsidRDefault="00AE770A" w:rsidP="00AE770A">
      <w:pPr>
        <w:pStyle w:val="ConsPlusNormal"/>
        <w:jc w:val="both"/>
        <w:rPr>
          <w:rFonts w:ascii="Times New Roman" w:hAnsi="Times New Roman" w:cs="Times New Roman"/>
          <w:sz w:val="20"/>
        </w:rPr>
      </w:pPr>
    </w:p>
    <w:p w:rsidR="00AE770A" w:rsidRPr="00AE770A" w:rsidRDefault="00AE770A" w:rsidP="00AE770A">
      <w:pPr>
        <w:pStyle w:val="ConsPlusNormal"/>
        <w:jc w:val="both"/>
        <w:rPr>
          <w:rFonts w:ascii="Times New Roman" w:hAnsi="Times New Roman" w:cs="Times New Roman"/>
          <w:sz w:val="20"/>
        </w:rPr>
      </w:pPr>
    </w:p>
    <w:p w:rsidR="00AE770A" w:rsidRPr="00AE770A" w:rsidRDefault="00AE770A" w:rsidP="00AE770A">
      <w:pPr>
        <w:pStyle w:val="ConsPlusNormal"/>
        <w:jc w:val="both"/>
        <w:rPr>
          <w:rFonts w:ascii="Times New Roman" w:hAnsi="Times New Roman" w:cs="Times New Roman"/>
          <w:sz w:val="20"/>
        </w:rPr>
      </w:pPr>
    </w:p>
    <w:p w:rsidR="00AE770A" w:rsidRPr="00AE770A" w:rsidRDefault="00AE770A" w:rsidP="00AE770A">
      <w:pPr>
        <w:pStyle w:val="ConsPlusNormal"/>
        <w:jc w:val="both"/>
        <w:rPr>
          <w:rFonts w:ascii="Times New Roman" w:hAnsi="Times New Roman" w:cs="Times New Roman"/>
          <w:sz w:val="20"/>
        </w:rPr>
      </w:pPr>
    </w:p>
    <w:p w:rsidR="00E5154D" w:rsidRDefault="00E5154D" w:rsidP="00871994">
      <w:pPr>
        <w:pStyle w:val="13"/>
        <w:jc w:val="both"/>
        <w:rPr>
          <w:sz w:val="24"/>
          <w:szCs w:val="24"/>
        </w:rPr>
      </w:pPr>
    </w:p>
    <w:p w:rsidR="00E5154D" w:rsidRDefault="00E5154D" w:rsidP="00E5154D">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p w:rsidR="00AE1515" w:rsidRDefault="00AE1515" w:rsidP="00E5154D">
      <w:pPr>
        <w:spacing w:after="0" w:line="240" w:lineRule="auto"/>
        <w:jc w:val="both"/>
        <w:rPr>
          <w:rFonts w:ascii="Times New Roman" w:hAnsi="Times New Roman" w:cs="Times New Roman"/>
          <w:b/>
          <w:sz w:val="24"/>
          <w:szCs w:val="24"/>
        </w:rPr>
      </w:pPr>
    </w:p>
    <w:p w:rsidR="00AE1515" w:rsidRPr="008C4BA9" w:rsidRDefault="00AE1515" w:rsidP="00E5154D">
      <w:pPr>
        <w:spacing w:after="0" w:line="240" w:lineRule="auto"/>
        <w:jc w:val="both"/>
        <w:rPr>
          <w:rFonts w:ascii="Times New Roman" w:hAnsi="Times New Roman" w:cs="Times New Roman"/>
          <w:sz w:val="24"/>
          <w:szCs w:val="24"/>
        </w:rPr>
      </w:pP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F27147" w:rsidRPr="008C4BA9" w:rsidTr="007D245C">
        <w:trPr>
          <w:trHeight w:val="2343"/>
        </w:trPr>
        <w:tc>
          <w:tcPr>
            <w:tcW w:w="6863" w:type="dxa"/>
          </w:tcPr>
          <w:p w:rsidR="00F27147" w:rsidRPr="008C4BA9" w:rsidRDefault="00F27147" w:rsidP="00F27147">
            <w:pPr>
              <w:widowControl w:val="0"/>
              <w:autoSpaceDE w:val="0"/>
              <w:autoSpaceDN w:val="0"/>
              <w:adjustRightInd w:val="0"/>
              <w:rPr>
                <w:sz w:val="24"/>
                <w:szCs w:val="24"/>
              </w:rPr>
            </w:pPr>
            <w:r>
              <w:rPr>
                <w:sz w:val="24"/>
                <w:szCs w:val="24"/>
              </w:rPr>
              <w:t xml:space="preserve">                                     </w:t>
            </w:r>
            <w:r w:rsidRPr="008C4BA9">
              <w:rPr>
                <w:sz w:val="24"/>
                <w:szCs w:val="24"/>
              </w:rPr>
              <w:t>Концедент</w:t>
            </w:r>
          </w:p>
          <w:p w:rsidR="00F27147" w:rsidRPr="008C4BA9" w:rsidRDefault="00F27147" w:rsidP="00F27147">
            <w:pPr>
              <w:pStyle w:val="ae"/>
              <w:jc w:val="both"/>
              <w:rPr>
                <w:sz w:val="24"/>
                <w:szCs w:val="24"/>
              </w:rPr>
            </w:pPr>
            <w:r w:rsidRPr="008C4BA9">
              <w:rPr>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F27147" w:rsidRPr="008C4BA9" w:rsidRDefault="00F27147" w:rsidP="00F27147">
            <w:pPr>
              <w:pStyle w:val="ae"/>
              <w:jc w:val="both"/>
              <w:rPr>
                <w:sz w:val="24"/>
                <w:szCs w:val="24"/>
              </w:rPr>
            </w:pPr>
            <w:r w:rsidRPr="008C4BA9">
              <w:rPr>
                <w:sz w:val="24"/>
                <w:szCs w:val="24"/>
              </w:rPr>
              <w:t>Глава администрации</w:t>
            </w:r>
          </w:p>
          <w:p w:rsidR="00F27147" w:rsidRPr="008C4BA9" w:rsidRDefault="00F27147" w:rsidP="00F27147">
            <w:pPr>
              <w:pStyle w:val="ae"/>
              <w:jc w:val="both"/>
              <w:rPr>
                <w:sz w:val="24"/>
                <w:szCs w:val="24"/>
              </w:rPr>
            </w:pPr>
          </w:p>
          <w:p w:rsidR="00F27147" w:rsidRPr="008C4BA9" w:rsidRDefault="00F27147" w:rsidP="00F27147">
            <w:pPr>
              <w:pStyle w:val="ae"/>
              <w:jc w:val="both"/>
              <w:rPr>
                <w:sz w:val="24"/>
                <w:szCs w:val="24"/>
              </w:rPr>
            </w:pPr>
            <w:r w:rsidRPr="008C4BA9">
              <w:rPr>
                <w:sz w:val="24"/>
                <w:szCs w:val="24"/>
              </w:rPr>
              <w:t xml:space="preserve">_______________ </w:t>
            </w:r>
            <w:r>
              <w:rPr>
                <w:sz w:val="24"/>
                <w:szCs w:val="24"/>
              </w:rPr>
              <w:t>/С.В. Глущенко/</w:t>
            </w:r>
          </w:p>
          <w:p w:rsidR="00F27147" w:rsidRPr="008C4BA9" w:rsidRDefault="00F27147" w:rsidP="00F27147">
            <w:pPr>
              <w:widowControl w:val="0"/>
              <w:autoSpaceDE w:val="0"/>
              <w:autoSpaceDN w:val="0"/>
              <w:adjustRightInd w:val="0"/>
              <w:rPr>
                <w:sz w:val="24"/>
                <w:szCs w:val="24"/>
              </w:rPr>
            </w:pPr>
            <w:r w:rsidRPr="008C4BA9">
              <w:rPr>
                <w:sz w:val="24"/>
                <w:szCs w:val="24"/>
              </w:rPr>
              <w:t>М.П.</w:t>
            </w:r>
          </w:p>
        </w:tc>
        <w:tc>
          <w:tcPr>
            <w:tcW w:w="6863" w:type="dxa"/>
          </w:tcPr>
          <w:p w:rsidR="00F27147" w:rsidRPr="008C4BA9" w:rsidRDefault="00F27147" w:rsidP="00F27147">
            <w:pPr>
              <w:widowControl w:val="0"/>
              <w:autoSpaceDE w:val="0"/>
              <w:autoSpaceDN w:val="0"/>
              <w:adjustRightInd w:val="0"/>
              <w:jc w:val="center"/>
              <w:rPr>
                <w:sz w:val="24"/>
                <w:szCs w:val="24"/>
              </w:rPr>
            </w:pPr>
            <w:r w:rsidRPr="008C4BA9">
              <w:rPr>
                <w:sz w:val="24"/>
                <w:szCs w:val="24"/>
              </w:rPr>
              <w:t>Концессионер</w:t>
            </w:r>
          </w:p>
          <w:p w:rsidR="00F27147" w:rsidRPr="008C4BA9" w:rsidRDefault="00F27147" w:rsidP="00F27147">
            <w:pPr>
              <w:widowControl w:val="0"/>
              <w:autoSpaceDE w:val="0"/>
              <w:autoSpaceDN w:val="0"/>
              <w:adjustRightInd w:val="0"/>
              <w:rPr>
                <w:sz w:val="24"/>
                <w:szCs w:val="24"/>
              </w:rPr>
            </w:pPr>
            <w:r>
              <w:rPr>
                <w:sz w:val="24"/>
                <w:szCs w:val="24"/>
              </w:rPr>
              <w:t xml:space="preserve">           Общество с ограниченной ответственностью «Светоч»</w:t>
            </w: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widowControl w:val="0"/>
              <w:autoSpaceDE w:val="0"/>
              <w:autoSpaceDN w:val="0"/>
              <w:adjustRightInd w:val="0"/>
              <w:rPr>
                <w:sz w:val="24"/>
                <w:szCs w:val="24"/>
              </w:rPr>
            </w:pPr>
            <w:r>
              <w:rPr>
                <w:sz w:val="24"/>
                <w:szCs w:val="24"/>
              </w:rPr>
              <w:t xml:space="preserve">           Директор ООО «Светоч»</w:t>
            </w: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pStyle w:val="ae"/>
              <w:jc w:val="both"/>
              <w:rPr>
                <w:sz w:val="24"/>
                <w:szCs w:val="24"/>
              </w:rPr>
            </w:pPr>
            <w:r>
              <w:rPr>
                <w:sz w:val="24"/>
                <w:szCs w:val="24"/>
              </w:rPr>
              <w:t xml:space="preserve">           </w:t>
            </w:r>
            <w:r w:rsidRPr="008C4BA9">
              <w:rPr>
                <w:sz w:val="24"/>
                <w:szCs w:val="24"/>
              </w:rPr>
              <w:t xml:space="preserve">_______________ </w:t>
            </w:r>
            <w:r>
              <w:rPr>
                <w:sz w:val="24"/>
                <w:szCs w:val="24"/>
              </w:rPr>
              <w:t>/ Т.П. Стецкив /</w:t>
            </w:r>
          </w:p>
          <w:p w:rsidR="00F27147" w:rsidRPr="008C4BA9" w:rsidRDefault="00F27147" w:rsidP="00F27147">
            <w:pPr>
              <w:widowControl w:val="0"/>
              <w:autoSpaceDE w:val="0"/>
              <w:autoSpaceDN w:val="0"/>
              <w:adjustRightInd w:val="0"/>
              <w:rPr>
                <w:sz w:val="24"/>
                <w:szCs w:val="24"/>
              </w:rPr>
            </w:pPr>
            <w:r>
              <w:rPr>
                <w:sz w:val="24"/>
                <w:szCs w:val="24"/>
              </w:rPr>
              <w:t xml:space="preserve">           </w:t>
            </w:r>
            <w:r w:rsidRPr="008C4BA9">
              <w:rPr>
                <w:sz w:val="24"/>
                <w:szCs w:val="24"/>
              </w:rPr>
              <w:t>М.П.</w:t>
            </w:r>
          </w:p>
        </w:tc>
      </w:tr>
    </w:tbl>
    <w:p w:rsidR="00E5154D" w:rsidRDefault="00E5154D" w:rsidP="00871994">
      <w:pPr>
        <w:pStyle w:val="13"/>
        <w:jc w:val="both"/>
        <w:rPr>
          <w:sz w:val="24"/>
          <w:szCs w:val="24"/>
        </w:rPr>
      </w:pPr>
    </w:p>
    <w:p w:rsidR="00AE1515" w:rsidRDefault="00AE1515" w:rsidP="00871994">
      <w:pPr>
        <w:pStyle w:val="1"/>
        <w:numPr>
          <w:ilvl w:val="0"/>
          <w:numId w:val="0"/>
        </w:numPr>
        <w:jc w:val="right"/>
        <w:rPr>
          <w:sz w:val="24"/>
          <w:szCs w:val="24"/>
        </w:rPr>
      </w:pPr>
    </w:p>
    <w:p w:rsidR="00AE1515" w:rsidRDefault="00AE1515" w:rsidP="00871994">
      <w:pPr>
        <w:pStyle w:val="1"/>
        <w:numPr>
          <w:ilvl w:val="0"/>
          <w:numId w:val="0"/>
        </w:numPr>
        <w:jc w:val="right"/>
        <w:rPr>
          <w:sz w:val="24"/>
          <w:szCs w:val="24"/>
        </w:rPr>
      </w:pPr>
    </w:p>
    <w:p w:rsidR="00AE1515" w:rsidRDefault="00AE1515" w:rsidP="00871994">
      <w:pPr>
        <w:pStyle w:val="1"/>
        <w:numPr>
          <w:ilvl w:val="0"/>
          <w:numId w:val="0"/>
        </w:numPr>
        <w:jc w:val="right"/>
        <w:rPr>
          <w:sz w:val="24"/>
          <w:szCs w:val="24"/>
        </w:rPr>
      </w:pPr>
    </w:p>
    <w:p w:rsidR="00AE1515" w:rsidRDefault="00AE1515" w:rsidP="00871994">
      <w:pPr>
        <w:pStyle w:val="1"/>
        <w:numPr>
          <w:ilvl w:val="0"/>
          <w:numId w:val="0"/>
        </w:numPr>
        <w:jc w:val="right"/>
        <w:rPr>
          <w:sz w:val="24"/>
          <w:szCs w:val="24"/>
        </w:rPr>
      </w:pPr>
    </w:p>
    <w:p w:rsidR="00AE1515" w:rsidRDefault="00AE1515" w:rsidP="00871994">
      <w:pPr>
        <w:pStyle w:val="1"/>
        <w:numPr>
          <w:ilvl w:val="0"/>
          <w:numId w:val="0"/>
        </w:numPr>
        <w:jc w:val="right"/>
        <w:rPr>
          <w:sz w:val="24"/>
          <w:szCs w:val="24"/>
        </w:rPr>
      </w:pPr>
    </w:p>
    <w:p w:rsidR="00AE1515" w:rsidRDefault="00AE1515" w:rsidP="00AE1515">
      <w:pPr>
        <w:rPr>
          <w:lang w:eastAsia="en-US"/>
        </w:rPr>
      </w:pPr>
    </w:p>
    <w:p w:rsidR="00AE1515" w:rsidRPr="00AE1515" w:rsidRDefault="00AE1515" w:rsidP="00AE1515">
      <w:pPr>
        <w:rPr>
          <w:lang w:eastAsia="en-US"/>
        </w:rPr>
      </w:pPr>
    </w:p>
    <w:p w:rsidR="00871994" w:rsidRPr="008C4BA9" w:rsidRDefault="00871994" w:rsidP="00871994">
      <w:pPr>
        <w:pStyle w:val="1"/>
        <w:numPr>
          <w:ilvl w:val="0"/>
          <w:numId w:val="0"/>
        </w:numPr>
        <w:jc w:val="right"/>
        <w:rPr>
          <w:sz w:val="24"/>
          <w:szCs w:val="24"/>
        </w:rPr>
      </w:pPr>
      <w:r w:rsidRPr="008C4BA9">
        <w:rPr>
          <w:sz w:val="24"/>
          <w:szCs w:val="24"/>
        </w:rPr>
        <w:t xml:space="preserve">ПРИЛОЖЕНИЕ № </w:t>
      </w:r>
      <w:r w:rsidR="00B45AD6">
        <w:rPr>
          <w:sz w:val="24"/>
          <w:szCs w:val="24"/>
        </w:rPr>
        <w:t>7</w:t>
      </w:r>
    </w:p>
    <w:p w:rsidR="00DE06D3" w:rsidRPr="008C4BA9" w:rsidRDefault="00DE06D3" w:rsidP="00DE06D3">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Pr>
          <w:rFonts w:ascii="Times New Roman" w:hAnsi="Times New Roman" w:cs="Times New Roman"/>
          <w:sz w:val="24"/>
          <w:szCs w:val="24"/>
        </w:rPr>
        <w:t xml:space="preserve">ому </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в  отношении систем централизованного холодного водоснабжения</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 и водоотведения  и объектов таких систем коммунальной инфраструктуры,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являющихся собственностью муниципального образования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«Приамурское городское поселение» </w:t>
      </w:r>
    </w:p>
    <w:p w:rsidR="00DE06D3" w:rsidRPr="004A3CB1" w:rsidRDefault="00DE06D3" w:rsidP="00DE06D3">
      <w:pPr>
        <w:pStyle w:val="ae"/>
        <w:jc w:val="right"/>
        <w:rPr>
          <w:rFonts w:ascii="Times New Roman" w:hAnsi="Times New Roman"/>
          <w:color w:val="2D2D2D"/>
          <w:spacing w:val="2"/>
          <w:sz w:val="24"/>
          <w:szCs w:val="24"/>
        </w:rPr>
      </w:pPr>
      <w:r w:rsidRPr="004A3CB1">
        <w:rPr>
          <w:rFonts w:ascii="Times New Roman" w:hAnsi="Times New Roman"/>
          <w:sz w:val="24"/>
          <w:szCs w:val="24"/>
        </w:rPr>
        <w:t>Смидовичского муниципального района  Еврейской автономной области</w:t>
      </w:r>
    </w:p>
    <w:p w:rsidR="00655A0C" w:rsidRPr="008C4BA9" w:rsidRDefault="00655A0C" w:rsidP="00655A0C">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2 </w:t>
      </w:r>
    </w:p>
    <w:p w:rsidR="005C457E" w:rsidRDefault="00871994" w:rsidP="005C457E">
      <w:pPr>
        <w:pStyle w:val="13"/>
        <w:jc w:val="center"/>
        <w:rPr>
          <w:b/>
          <w:sz w:val="24"/>
          <w:szCs w:val="24"/>
        </w:rPr>
      </w:pPr>
      <w:r w:rsidRPr="005C457E">
        <w:rPr>
          <w:b/>
          <w:sz w:val="24"/>
          <w:szCs w:val="24"/>
        </w:rPr>
        <w:t xml:space="preserve">Объем валовой выручки, получаемой Концессионером </w:t>
      </w:r>
    </w:p>
    <w:p w:rsidR="00871994" w:rsidRPr="005C457E" w:rsidRDefault="00871994" w:rsidP="005C457E">
      <w:pPr>
        <w:pStyle w:val="13"/>
        <w:jc w:val="center"/>
        <w:rPr>
          <w:b/>
          <w:sz w:val="24"/>
          <w:szCs w:val="24"/>
        </w:rPr>
      </w:pPr>
      <w:r w:rsidRPr="005C457E">
        <w:rPr>
          <w:b/>
          <w:sz w:val="24"/>
          <w:szCs w:val="24"/>
        </w:rPr>
        <w:t>в рамках реализации концессионного соглашения.</w:t>
      </w:r>
    </w:p>
    <w:p w:rsidR="004A50DD" w:rsidRPr="004A50DD" w:rsidRDefault="004A50DD" w:rsidP="008250B6">
      <w:pPr>
        <w:pStyle w:val="13"/>
        <w:ind w:left="1065"/>
        <w:rPr>
          <w:b/>
          <w:sz w:val="24"/>
          <w:szCs w:val="24"/>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84"/>
        <w:gridCol w:w="954"/>
        <w:gridCol w:w="840"/>
        <w:gridCol w:w="993"/>
        <w:gridCol w:w="850"/>
        <w:gridCol w:w="992"/>
        <w:gridCol w:w="1134"/>
        <w:gridCol w:w="993"/>
        <w:gridCol w:w="992"/>
        <w:gridCol w:w="992"/>
        <w:gridCol w:w="992"/>
        <w:gridCol w:w="993"/>
      </w:tblGrid>
      <w:tr w:rsidR="008250B6" w:rsidRPr="005E13C7" w:rsidTr="008250B6">
        <w:trPr>
          <w:cantSplit/>
          <w:trHeight w:val="298"/>
        </w:trPr>
        <w:tc>
          <w:tcPr>
            <w:tcW w:w="14709" w:type="dxa"/>
            <w:gridSpan w:val="12"/>
            <w:shd w:val="clear" w:color="auto" w:fill="auto"/>
            <w:vAlign w:val="center"/>
            <w:hideMark/>
          </w:tcPr>
          <w:p w:rsidR="008250B6" w:rsidRPr="008250B6" w:rsidRDefault="008250B6" w:rsidP="008250B6">
            <w:pPr>
              <w:pStyle w:val="ae"/>
              <w:jc w:val="center"/>
              <w:rPr>
                <w:rFonts w:ascii="Times New Roman" w:hAnsi="Times New Roman" w:cs="Times New Roman"/>
                <w:sz w:val="20"/>
                <w:szCs w:val="20"/>
              </w:rPr>
            </w:pPr>
            <w:r w:rsidRPr="008250B6">
              <w:rPr>
                <w:rFonts w:ascii="Times New Roman" w:hAnsi="Times New Roman" w:cs="Times New Roman"/>
                <w:b/>
                <w:sz w:val="24"/>
                <w:szCs w:val="24"/>
              </w:rPr>
              <w:t>Водоснабжение</w:t>
            </w:r>
          </w:p>
        </w:tc>
      </w:tr>
      <w:tr w:rsidR="008250B6" w:rsidRPr="005E13C7" w:rsidTr="008250B6">
        <w:trPr>
          <w:cantSplit/>
          <w:trHeight w:val="1431"/>
        </w:trPr>
        <w:tc>
          <w:tcPr>
            <w:tcW w:w="3984" w:type="dxa"/>
            <w:vMerge w:val="restart"/>
            <w:shd w:val="clear" w:color="auto" w:fill="auto"/>
            <w:vAlign w:val="center"/>
            <w:hideMark/>
          </w:tcPr>
          <w:p w:rsidR="008250B6" w:rsidRPr="003451B6" w:rsidRDefault="008250B6" w:rsidP="008250B6">
            <w:pPr>
              <w:pStyle w:val="ae"/>
              <w:rPr>
                <w:rFonts w:ascii="Times New Roman" w:hAnsi="Times New Roman"/>
                <w:sz w:val="20"/>
                <w:szCs w:val="20"/>
              </w:rPr>
            </w:pPr>
            <w:r w:rsidRPr="003451B6">
              <w:rPr>
                <w:rFonts w:ascii="Times New Roman" w:hAnsi="Times New Roman"/>
                <w:sz w:val="20"/>
                <w:szCs w:val="20"/>
              </w:rPr>
              <w:t>Предельный (максимальный) рост необходимой валовой выручки арендатора от осуществления регулируемых видов деятельности в сфере водоснабжения  по отношению к каждому предыдущему году</w:t>
            </w:r>
          </w:p>
        </w:tc>
        <w:tc>
          <w:tcPr>
            <w:tcW w:w="954"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Ед. измер.</w:t>
            </w:r>
          </w:p>
        </w:tc>
        <w:tc>
          <w:tcPr>
            <w:tcW w:w="840"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2016</w:t>
            </w:r>
          </w:p>
        </w:tc>
        <w:tc>
          <w:tcPr>
            <w:tcW w:w="993"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2017</w:t>
            </w:r>
          </w:p>
        </w:tc>
        <w:tc>
          <w:tcPr>
            <w:tcW w:w="850"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2018</w:t>
            </w:r>
          </w:p>
        </w:tc>
        <w:tc>
          <w:tcPr>
            <w:tcW w:w="992"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2019</w:t>
            </w:r>
          </w:p>
        </w:tc>
        <w:tc>
          <w:tcPr>
            <w:tcW w:w="1134"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2020</w:t>
            </w:r>
          </w:p>
        </w:tc>
        <w:tc>
          <w:tcPr>
            <w:tcW w:w="993"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2021</w:t>
            </w:r>
          </w:p>
        </w:tc>
        <w:tc>
          <w:tcPr>
            <w:tcW w:w="992"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2022</w:t>
            </w:r>
          </w:p>
        </w:tc>
        <w:tc>
          <w:tcPr>
            <w:tcW w:w="992"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2023</w:t>
            </w:r>
          </w:p>
        </w:tc>
        <w:tc>
          <w:tcPr>
            <w:tcW w:w="992"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2024</w:t>
            </w:r>
          </w:p>
        </w:tc>
        <w:tc>
          <w:tcPr>
            <w:tcW w:w="993"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Pr>
                <w:rFonts w:ascii="Times New Roman" w:hAnsi="Times New Roman"/>
                <w:sz w:val="20"/>
                <w:szCs w:val="20"/>
              </w:rPr>
              <w:t>2025</w:t>
            </w:r>
          </w:p>
        </w:tc>
      </w:tr>
      <w:tr w:rsidR="008250B6" w:rsidRPr="005E13C7" w:rsidTr="008250B6">
        <w:trPr>
          <w:cantSplit/>
          <w:trHeight w:val="843"/>
        </w:trPr>
        <w:tc>
          <w:tcPr>
            <w:tcW w:w="3984" w:type="dxa"/>
            <w:vMerge/>
            <w:shd w:val="clear" w:color="auto" w:fill="auto"/>
            <w:vAlign w:val="center"/>
            <w:hideMark/>
          </w:tcPr>
          <w:p w:rsidR="008250B6" w:rsidRPr="003451B6" w:rsidRDefault="008250B6" w:rsidP="00AE770A">
            <w:pPr>
              <w:pStyle w:val="ae"/>
              <w:rPr>
                <w:rFonts w:ascii="Times New Roman" w:hAnsi="Times New Roman"/>
                <w:sz w:val="20"/>
                <w:szCs w:val="20"/>
              </w:rPr>
            </w:pPr>
          </w:p>
        </w:tc>
        <w:tc>
          <w:tcPr>
            <w:tcW w:w="954" w:type="dxa"/>
            <w:shd w:val="clear" w:color="auto" w:fill="auto"/>
            <w:vAlign w:val="center"/>
            <w:hideMark/>
          </w:tcPr>
          <w:p w:rsidR="008250B6" w:rsidRPr="003451B6" w:rsidRDefault="008250B6" w:rsidP="008250B6">
            <w:pPr>
              <w:pStyle w:val="ae"/>
              <w:jc w:val="center"/>
              <w:rPr>
                <w:rFonts w:ascii="Times New Roman" w:hAnsi="Times New Roman"/>
                <w:sz w:val="20"/>
                <w:szCs w:val="20"/>
              </w:rPr>
            </w:pPr>
            <w:r w:rsidRPr="003451B6">
              <w:rPr>
                <w:rFonts w:ascii="Times New Roman" w:hAnsi="Times New Roman"/>
                <w:sz w:val="20"/>
                <w:szCs w:val="20"/>
              </w:rPr>
              <w:t>%</w:t>
            </w:r>
          </w:p>
          <w:p w:rsidR="008250B6" w:rsidRPr="005E13C7" w:rsidRDefault="008250B6" w:rsidP="00AE770A">
            <w:pPr>
              <w:pStyle w:val="ae"/>
              <w:ind w:left="113" w:right="113"/>
              <w:jc w:val="center"/>
              <w:rPr>
                <w:rFonts w:ascii="Times New Roman" w:hAnsi="Times New Roman"/>
                <w:sz w:val="20"/>
                <w:szCs w:val="20"/>
              </w:rPr>
            </w:pPr>
            <w:r>
              <w:rPr>
                <w:rFonts w:ascii="Times New Roman" w:hAnsi="Times New Roman"/>
                <w:sz w:val="20"/>
                <w:szCs w:val="20"/>
              </w:rPr>
              <w:t xml:space="preserve"> </w:t>
            </w:r>
          </w:p>
        </w:tc>
        <w:tc>
          <w:tcPr>
            <w:tcW w:w="840"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х</w:t>
            </w:r>
          </w:p>
        </w:tc>
        <w:tc>
          <w:tcPr>
            <w:tcW w:w="993"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104,8</w:t>
            </w:r>
          </w:p>
        </w:tc>
        <w:tc>
          <w:tcPr>
            <w:tcW w:w="850"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104,3</w:t>
            </w:r>
          </w:p>
        </w:tc>
        <w:tc>
          <w:tcPr>
            <w:tcW w:w="992"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104,0</w:t>
            </w:r>
          </w:p>
        </w:tc>
        <w:tc>
          <w:tcPr>
            <w:tcW w:w="1134"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104,2</w:t>
            </w:r>
          </w:p>
        </w:tc>
        <w:tc>
          <w:tcPr>
            <w:tcW w:w="993"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104,2</w:t>
            </w:r>
          </w:p>
        </w:tc>
        <w:tc>
          <w:tcPr>
            <w:tcW w:w="992"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104,2</w:t>
            </w:r>
          </w:p>
        </w:tc>
        <w:tc>
          <w:tcPr>
            <w:tcW w:w="992"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104,2</w:t>
            </w:r>
          </w:p>
        </w:tc>
        <w:tc>
          <w:tcPr>
            <w:tcW w:w="992"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104,2</w:t>
            </w:r>
          </w:p>
        </w:tc>
        <w:tc>
          <w:tcPr>
            <w:tcW w:w="993" w:type="dxa"/>
            <w:shd w:val="clear" w:color="auto" w:fill="auto"/>
            <w:vAlign w:val="center"/>
            <w:hideMark/>
          </w:tcPr>
          <w:p w:rsidR="008250B6" w:rsidRPr="005E13C7" w:rsidRDefault="008250B6" w:rsidP="008250B6">
            <w:pPr>
              <w:pStyle w:val="ae"/>
              <w:jc w:val="center"/>
              <w:rPr>
                <w:rFonts w:ascii="Times New Roman" w:hAnsi="Times New Roman"/>
                <w:sz w:val="20"/>
                <w:szCs w:val="20"/>
              </w:rPr>
            </w:pPr>
            <w:r>
              <w:rPr>
                <w:rFonts w:ascii="Times New Roman" w:hAnsi="Times New Roman"/>
                <w:sz w:val="20"/>
                <w:szCs w:val="20"/>
              </w:rPr>
              <w:t>104,2</w:t>
            </w:r>
          </w:p>
        </w:tc>
      </w:tr>
      <w:tr w:rsidR="008250B6" w:rsidRPr="005E13C7" w:rsidTr="008250B6">
        <w:trPr>
          <w:cantSplit/>
          <w:trHeight w:val="260"/>
        </w:trPr>
        <w:tc>
          <w:tcPr>
            <w:tcW w:w="14709" w:type="dxa"/>
            <w:gridSpan w:val="12"/>
            <w:shd w:val="clear" w:color="auto" w:fill="auto"/>
            <w:vAlign w:val="center"/>
            <w:hideMark/>
          </w:tcPr>
          <w:p w:rsidR="008250B6" w:rsidRPr="008250B6" w:rsidRDefault="008250B6" w:rsidP="00AE770A">
            <w:pPr>
              <w:spacing w:after="0" w:line="240" w:lineRule="auto"/>
              <w:ind w:left="113" w:right="113"/>
              <w:jc w:val="center"/>
              <w:rPr>
                <w:rFonts w:ascii="Times New Roman" w:hAnsi="Times New Roman"/>
                <w:b/>
                <w:sz w:val="24"/>
                <w:szCs w:val="24"/>
              </w:rPr>
            </w:pPr>
            <w:r w:rsidRPr="008250B6">
              <w:rPr>
                <w:rFonts w:ascii="Times New Roman" w:hAnsi="Times New Roman"/>
                <w:b/>
                <w:sz w:val="24"/>
                <w:szCs w:val="24"/>
              </w:rPr>
              <w:t>Водоотведение</w:t>
            </w:r>
          </w:p>
        </w:tc>
      </w:tr>
      <w:tr w:rsidR="008250B6" w:rsidRPr="005E13C7" w:rsidTr="006E5713">
        <w:trPr>
          <w:cantSplit/>
          <w:trHeight w:val="843"/>
        </w:trPr>
        <w:tc>
          <w:tcPr>
            <w:tcW w:w="3984" w:type="dxa"/>
            <w:shd w:val="clear" w:color="auto" w:fill="auto"/>
            <w:vAlign w:val="center"/>
            <w:hideMark/>
          </w:tcPr>
          <w:p w:rsidR="008250B6" w:rsidRPr="00F96854" w:rsidRDefault="008250B6" w:rsidP="00AE770A">
            <w:pPr>
              <w:spacing w:after="0" w:line="240" w:lineRule="auto"/>
              <w:rPr>
                <w:rFonts w:ascii="Times New Roman" w:hAnsi="Times New Roman"/>
                <w:sz w:val="20"/>
                <w:szCs w:val="20"/>
              </w:rPr>
            </w:pPr>
            <w:r w:rsidRPr="00F96854">
              <w:rPr>
                <w:rFonts w:ascii="Times New Roman" w:hAnsi="Times New Roman"/>
                <w:sz w:val="20"/>
                <w:szCs w:val="20"/>
              </w:rPr>
              <w:t>Предельный (максимальный) рост необходимой валовой выручки арендатора от осуществления регулируемых видов деятельности в сфере водоотведения  по отношению к каждому предыдущему году;</w:t>
            </w:r>
          </w:p>
        </w:tc>
        <w:tc>
          <w:tcPr>
            <w:tcW w:w="954" w:type="dxa"/>
            <w:shd w:val="clear" w:color="auto" w:fill="auto"/>
            <w:vAlign w:val="center"/>
            <w:hideMark/>
          </w:tcPr>
          <w:p w:rsidR="008250B6" w:rsidRPr="00F96854" w:rsidRDefault="008250B6" w:rsidP="00AE770A">
            <w:pPr>
              <w:spacing w:after="0" w:line="240" w:lineRule="auto"/>
              <w:jc w:val="center"/>
              <w:rPr>
                <w:rFonts w:ascii="Times New Roman" w:hAnsi="Times New Roman"/>
                <w:sz w:val="20"/>
                <w:szCs w:val="20"/>
              </w:rPr>
            </w:pPr>
            <w:r w:rsidRPr="00F96854">
              <w:rPr>
                <w:rFonts w:ascii="Times New Roman" w:hAnsi="Times New Roman"/>
                <w:sz w:val="20"/>
                <w:szCs w:val="20"/>
              </w:rPr>
              <w:t>%</w:t>
            </w:r>
          </w:p>
        </w:tc>
        <w:tc>
          <w:tcPr>
            <w:tcW w:w="840"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х</w:t>
            </w:r>
          </w:p>
        </w:tc>
        <w:tc>
          <w:tcPr>
            <w:tcW w:w="993"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104,8</w:t>
            </w:r>
          </w:p>
        </w:tc>
        <w:tc>
          <w:tcPr>
            <w:tcW w:w="850"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104,3</w:t>
            </w:r>
          </w:p>
        </w:tc>
        <w:tc>
          <w:tcPr>
            <w:tcW w:w="992"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104,0</w:t>
            </w:r>
          </w:p>
        </w:tc>
        <w:tc>
          <w:tcPr>
            <w:tcW w:w="1134"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104,2</w:t>
            </w:r>
          </w:p>
        </w:tc>
        <w:tc>
          <w:tcPr>
            <w:tcW w:w="993"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104,2</w:t>
            </w:r>
          </w:p>
        </w:tc>
        <w:tc>
          <w:tcPr>
            <w:tcW w:w="992"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104,2</w:t>
            </w:r>
          </w:p>
        </w:tc>
        <w:tc>
          <w:tcPr>
            <w:tcW w:w="992"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104,2</w:t>
            </w:r>
          </w:p>
        </w:tc>
        <w:tc>
          <w:tcPr>
            <w:tcW w:w="992"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104,2</w:t>
            </w:r>
          </w:p>
        </w:tc>
        <w:tc>
          <w:tcPr>
            <w:tcW w:w="993" w:type="dxa"/>
            <w:shd w:val="clear" w:color="auto" w:fill="auto"/>
            <w:vAlign w:val="center"/>
            <w:hideMark/>
          </w:tcPr>
          <w:p w:rsidR="008250B6" w:rsidRPr="00F96854" w:rsidRDefault="008250B6" w:rsidP="006E5713">
            <w:pPr>
              <w:spacing w:after="0" w:line="240" w:lineRule="auto"/>
              <w:jc w:val="center"/>
              <w:rPr>
                <w:rFonts w:ascii="Times New Roman" w:hAnsi="Times New Roman"/>
                <w:sz w:val="20"/>
                <w:szCs w:val="20"/>
              </w:rPr>
            </w:pPr>
            <w:r>
              <w:rPr>
                <w:rFonts w:ascii="Times New Roman" w:hAnsi="Times New Roman"/>
                <w:sz w:val="20"/>
                <w:szCs w:val="20"/>
              </w:rPr>
              <w:t>104,2</w:t>
            </w:r>
          </w:p>
        </w:tc>
      </w:tr>
    </w:tbl>
    <w:tbl>
      <w:tblPr>
        <w:tblStyle w:val="a6"/>
        <w:tblpPr w:leftFromText="180" w:rightFromText="180" w:vertAnchor="text" w:horzAnchor="margin" w:tblpY="386"/>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F27147" w:rsidRPr="008C4BA9" w:rsidTr="00F27147">
        <w:trPr>
          <w:trHeight w:val="2343"/>
        </w:trPr>
        <w:tc>
          <w:tcPr>
            <w:tcW w:w="6863" w:type="dxa"/>
          </w:tcPr>
          <w:p w:rsidR="00F27147" w:rsidRPr="008C4BA9" w:rsidRDefault="00F27147" w:rsidP="00F27147">
            <w:pPr>
              <w:widowControl w:val="0"/>
              <w:autoSpaceDE w:val="0"/>
              <w:autoSpaceDN w:val="0"/>
              <w:adjustRightInd w:val="0"/>
              <w:rPr>
                <w:sz w:val="24"/>
                <w:szCs w:val="24"/>
              </w:rPr>
            </w:pPr>
            <w:r>
              <w:rPr>
                <w:sz w:val="24"/>
                <w:szCs w:val="24"/>
              </w:rPr>
              <w:t xml:space="preserve">                                     </w:t>
            </w:r>
            <w:r w:rsidRPr="008C4BA9">
              <w:rPr>
                <w:sz w:val="24"/>
                <w:szCs w:val="24"/>
              </w:rPr>
              <w:t>Концедент</w:t>
            </w:r>
          </w:p>
          <w:p w:rsidR="00F27147" w:rsidRPr="008C4BA9" w:rsidRDefault="00F27147" w:rsidP="00F27147">
            <w:pPr>
              <w:pStyle w:val="ae"/>
              <w:jc w:val="both"/>
              <w:rPr>
                <w:sz w:val="24"/>
                <w:szCs w:val="24"/>
              </w:rPr>
            </w:pPr>
            <w:r w:rsidRPr="008C4BA9">
              <w:rPr>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F27147" w:rsidRPr="008C4BA9" w:rsidRDefault="00F27147" w:rsidP="00F27147">
            <w:pPr>
              <w:pStyle w:val="ae"/>
              <w:jc w:val="both"/>
              <w:rPr>
                <w:sz w:val="24"/>
                <w:szCs w:val="24"/>
              </w:rPr>
            </w:pPr>
            <w:r w:rsidRPr="008C4BA9">
              <w:rPr>
                <w:sz w:val="24"/>
                <w:szCs w:val="24"/>
              </w:rPr>
              <w:t>Глава администрации</w:t>
            </w:r>
          </w:p>
          <w:p w:rsidR="00F27147" w:rsidRPr="008C4BA9" w:rsidRDefault="00F27147" w:rsidP="00F27147">
            <w:pPr>
              <w:pStyle w:val="ae"/>
              <w:jc w:val="both"/>
              <w:rPr>
                <w:sz w:val="24"/>
                <w:szCs w:val="24"/>
              </w:rPr>
            </w:pPr>
            <w:r w:rsidRPr="008C4BA9">
              <w:rPr>
                <w:sz w:val="24"/>
                <w:szCs w:val="24"/>
              </w:rPr>
              <w:t xml:space="preserve">_______________ </w:t>
            </w:r>
            <w:r>
              <w:rPr>
                <w:sz w:val="24"/>
                <w:szCs w:val="24"/>
              </w:rPr>
              <w:t>/С.В. Глущенко/</w:t>
            </w:r>
          </w:p>
          <w:p w:rsidR="00F27147" w:rsidRPr="008C4BA9" w:rsidRDefault="00F27147" w:rsidP="00F27147">
            <w:pPr>
              <w:widowControl w:val="0"/>
              <w:autoSpaceDE w:val="0"/>
              <w:autoSpaceDN w:val="0"/>
              <w:adjustRightInd w:val="0"/>
              <w:rPr>
                <w:sz w:val="24"/>
                <w:szCs w:val="24"/>
              </w:rPr>
            </w:pPr>
            <w:r w:rsidRPr="008C4BA9">
              <w:rPr>
                <w:sz w:val="24"/>
                <w:szCs w:val="24"/>
              </w:rPr>
              <w:t>М.П.</w:t>
            </w:r>
          </w:p>
        </w:tc>
        <w:tc>
          <w:tcPr>
            <w:tcW w:w="6863" w:type="dxa"/>
          </w:tcPr>
          <w:p w:rsidR="00F27147" w:rsidRPr="008C4BA9" w:rsidRDefault="00F27147" w:rsidP="00F27147">
            <w:pPr>
              <w:widowControl w:val="0"/>
              <w:autoSpaceDE w:val="0"/>
              <w:autoSpaceDN w:val="0"/>
              <w:adjustRightInd w:val="0"/>
              <w:jc w:val="center"/>
              <w:rPr>
                <w:sz w:val="24"/>
                <w:szCs w:val="24"/>
              </w:rPr>
            </w:pPr>
            <w:r w:rsidRPr="008C4BA9">
              <w:rPr>
                <w:sz w:val="24"/>
                <w:szCs w:val="24"/>
              </w:rPr>
              <w:t>Концессионер</w:t>
            </w:r>
          </w:p>
          <w:p w:rsidR="00F27147" w:rsidRPr="008C4BA9" w:rsidRDefault="00F27147" w:rsidP="00F27147">
            <w:pPr>
              <w:widowControl w:val="0"/>
              <w:autoSpaceDE w:val="0"/>
              <w:autoSpaceDN w:val="0"/>
              <w:adjustRightInd w:val="0"/>
              <w:rPr>
                <w:sz w:val="24"/>
                <w:szCs w:val="24"/>
              </w:rPr>
            </w:pPr>
            <w:r>
              <w:rPr>
                <w:sz w:val="24"/>
                <w:szCs w:val="24"/>
              </w:rPr>
              <w:t xml:space="preserve">           Общество с ограниченной ответственностью «Светоч»</w:t>
            </w: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widowControl w:val="0"/>
              <w:autoSpaceDE w:val="0"/>
              <w:autoSpaceDN w:val="0"/>
              <w:adjustRightInd w:val="0"/>
              <w:rPr>
                <w:sz w:val="24"/>
                <w:szCs w:val="24"/>
              </w:rPr>
            </w:pPr>
            <w:r>
              <w:rPr>
                <w:sz w:val="24"/>
                <w:szCs w:val="24"/>
              </w:rPr>
              <w:t xml:space="preserve">           Директор ООО «Светоч»</w:t>
            </w:r>
          </w:p>
          <w:p w:rsidR="00F27147" w:rsidRPr="008C4BA9" w:rsidRDefault="00F27147" w:rsidP="00F27147">
            <w:pPr>
              <w:pStyle w:val="ae"/>
              <w:jc w:val="both"/>
              <w:rPr>
                <w:sz w:val="24"/>
                <w:szCs w:val="24"/>
              </w:rPr>
            </w:pPr>
            <w:r>
              <w:rPr>
                <w:sz w:val="24"/>
                <w:szCs w:val="24"/>
              </w:rPr>
              <w:t xml:space="preserve">           </w:t>
            </w:r>
            <w:r w:rsidRPr="008C4BA9">
              <w:rPr>
                <w:sz w:val="24"/>
                <w:szCs w:val="24"/>
              </w:rPr>
              <w:t xml:space="preserve">_______________ </w:t>
            </w:r>
            <w:r>
              <w:rPr>
                <w:sz w:val="24"/>
                <w:szCs w:val="24"/>
              </w:rPr>
              <w:t>/ Т.П. Стецкив /</w:t>
            </w:r>
          </w:p>
          <w:p w:rsidR="00F27147" w:rsidRPr="008C4BA9" w:rsidRDefault="00F27147" w:rsidP="00F27147">
            <w:pPr>
              <w:widowControl w:val="0"/>
              <w:autoSpaceDE w:val="0"/>
              <w:autoSpaceDN w:val="0"/>
              <w:adjustRightInd w:val="0"/>
              <w:rPr>
                <w:sz w:val="24"/>
                <w:szCs w:val="24"/>
              </w:rPr>
            </w:pPr>
            <w:r>
              <w:rPr>
                <w:sz w:val="24"/>
                <w:szCs w:val="24"/>
              </w:rPr>
              <w:t xml:space="preserve">           </w:t>
            </w:r>
            <w:r w:rsidRPr="008C4BA9">
              <w:rPr>
                <w:sz w:val="24"/>
                <w:szCs w:val="24"/>
              </w:rPr>
              <w:t>М.П.</w:t>
            </w:r>
          </w:p>
        </w:tc>
      </w:tr>
    </w:tbl>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p w:rsidR="00E5154D" w:rsidRDefault="00E5154D" w:rsidP="00871994">
      <w:pPr>
        <w:pStyle w:val="1"/>
        <w:numPr>
          <w:ilvl w:val="0"/>
          <w:numId w:val="0"/>
        </w:numPr>
        <w:jc w:val="right"/>
        <w:rPr>
          <w:sz w:val="24"/>
          <w:szCs w:val="24"/>
        </w:rPr>
      </w:pPr>
    </w:p>
    <w:p w:rsidR="00871994" w:rsidRPr="00396B39" w:rsidRDefault="00871994" w:rsidP="00871994">
      <w:pPr>
        <w:pStyle w:val="1"/>
        <w:numPr>
          <w:ilvl w:val="0"/>
          <w:numId w:val="0"/>
        </w:numPr>
        <w:jc w:val="right"/>
        <w:rPr>
          <w:sz w:val="24"/>
          <w:szCs w:val="24"/>
        </w:rPr>
      </w:pPr>
      <w:r w:rsidRPr="00396B39">
        <w:rPr>
          <w:sz w:val="24"/>
          <w:szCs w:val="24"/>
        </w:rPr>
        <w:t xml:space="preserve">ПРИЛОЖЕНИЕ № </w:t>
      </w:r>
      <w:r w:rsidR="00B45AD6">
        <w:rPr>
          <w:sz w:val="24"/>
          <w:szCs w:val="24"/>
        </w:rPr>
        <w:t>8</w:t>
      </w:r>
    </w:p>
    <w:p w:rsidR="00DE06D3" w:rsidRPr="008C4BA9" w:rsidRDefault="00DE06D3" w:rsidP="00DE06D3">
      <w:pPr>
        <w:widowControl w:val="0"/>
        <w:autoSpaceDE w:val="0"/>
        <w:autoSpaceDN w:val="0"/>
        <w:adjustRightInd w:val="0"/>
        <w:spacing w:after="0" w:line="240" w:lineRule="auto"/>
        <w:jc w:val="right"/>
        <w:rPr>
          <w:rFonts w:ascii="Times New Roman" w:hAnsi="Times New Roman" w:cs="Times New Roman"/>
          <w:sz w:val="24"/>
          <w:szCs w:val="24"/>
        </w:rPr>
      </w:pPr>
      <w:r w:rsidRPr="008C4BA9">
        <w:rPr>
          <w:rFonts w:ascii="Times New Roman" w:hAnsi="Times New Roman" w:cs="Times New Roman"/>
          <w:sz w:val="24"/>
          <w:szCs w:val="24"/>
        </w:rPr>
        <w:t xml:space="preserve">к </w:t>
      </w:r>
      <w:r>
        <w:rPr>
          <w:rFonts w:ascii="Times New Roman" w:hAnsi="Times New Roman" w:cs="Times New Roman"/>
          <w:sz w:val="24"/>
          <w:szCs w:val="24"/>
        </w:rPr>
        <w:t xml:space="preserve"> </w:t>
      </w:r>
      <w:r w:rsidRPr="008C4BA9">
        <w:rPr>
          <w:rFonts w:ascii="Times New Roman" w:hAnsi="Times New Roman" w:cs="Times New Roman"/>
          <w:sz w:val="24"/>
          <w:szCs w:val="24"/>
        </w:rPr>
        <w:t>концессионн</w:t>
      </w:r>
      <w:r>
        <w:rPr>
          <w:rFonts w:ascii="Times New Roman" w:hAnsi="Times New Roman" w:cs="Times New Roman"/>
          <w:sz w:val="24"/>
          <w:szCs w:val="24"/>
        </w:rPr>
        <w:t xml:space="preserve">ому </w:t>
      </w:r>
      <w:r w:rsidRPr="008C4BA9">
        <w:rPr>
          <w:rFonts w:ascii="Times New Roman" w:hAnsi="Times New Roman" w:cs="Times New Roman"/>
          <w:sz w:val="24"/>
          <w:szCs w:val="24"/>
        </w:rPr>
        <w:t xml:space="preserve"> соглашени</w:t>
      </w:r>
      <w:r>
        <w:rPr>
          <w:rFonts w:ascii="Times New Roman" w:hAnsi="Times New Roman" w:cs="Times New Roman"/>
          <w:sz w:val="24"/>
          <w:szCs w:val="24"/>
        </w:rPr>
        <w:t>ю</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в  отношении систем централизованного холодного водоснабжения</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 и водоотведения  и объектов таких систем коммунальной инфраструктуры,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являющихся собственностью муниципального образования </w:t>
      </w:r>
    </w:p>
    <w:p w:rsidR="00DE06D3" w:rsidRDefault="00DE06D3" w:rsidP="00DE06D3">
      <w:pPr>
        <w:pStyle w:val="ae"/>
        <w:jc w:val="right"/>
        <w:rPr>
          <w:rFonts w:ascii="Times New Roman" w:hAnsi="Times New Roman"/>
          <w:sz w:val="24"/>
          <w:szCs w:val="24"/>
        </w:rPr>
      </w:pPr>
      <w:r w:rsidRPr="004A3CB1">
        <w:rPr>
          <w:rFonts w:ascii="Times New Roman" w:hAnsi="Times New Roman"/>
          <w:sz w:val="24"/>
          <w:szCs w:val="24"/>
        </w:rPr>
        <w:t xml:space="preserve">«Приамурское городское поселение» </w:t>
      </w:r>
    </w:p>
    <w:p w:rsidR="00DE06D3" w:rsidRPr="004A3CB1" w:rsidRDefault="00DE06D3" w:rsidP="00DE06D3">
      <w:pPr>
        <w:pStyle w:val="ae"/>
        <w:jc w:val="right"/>
        <w:rPr>
          <w:rFonts w:ascii="Times New Roman" w:hAnsi="Times New Roman"/>
          <w:color w:val="2D2D2D"/>
          <w:spacing w:val="2"/>
          <w:sz w:val="24"/>
          <w:szCs w:val="24"/>
        </w:rPr>
      </w:pPr>
      <w:r w:rsidRPr="004A3CB1">
        <w:rPr>
          <w:rFonts w:ascii="Times New Roman" w:hAnsi="Times New Roman"/>
          <w:sz w:val="24"/>
          <w:szCs w:val="24"/>
        </w:rPr>
        <w:t>Смидовичского муниципального района  Еврейской автономной области</w:t>
      </w:r>
    </w:p>
    <w:p w:rsidR="00655A0C" w:rsidRPr="008C4BA9" w:rsidRDefault="00655A0C" w:rsidP="00655A0C">
      <w:pPr>
        <w:jc w:val="right"/>
        <w:rPr>
          <w:rFonts w:ascii="Times New Roman" w:hAnsi="Times New Roman" w:cs="Times New Roman"/>
          <w:sz w:val="24"/>
          <w:szCs w:val="24"/>
        </w:rPr>
      </w:pPr>
      <w:r w:rsidRPr="008C4BA9">
        <w:rPr>
          <w:rFonts w:ascii="Times New Roman" w:hAnsi="Times New Roman" w:cs="Times New Roman"/>
          <w:sz w:val="24"/>
          <w:szCs w:val="24"/>
        </w:rPr>
        <w:t xml:space="preserve">от </w:t>
      </w:r>
      <w:r>
        <w:rPr>
          <w:rFonts w:ascii="Times New Roman" w:hAnsi="Times New Roman" w:cs="Times New Roman"/>
          <w:sz w:val="24"/>
          <w:szCs w:val="24"/>
        </w:rPr>
        <w:t xml:space="preserve">«16» января </w:t>
      </w:r>
      <w:r w:rsidRPr="008C4BA9">
        <w:rPr>
          <w:rFonts w:ascii="Times New Roman" w:hAnsi="Times New Roman" w:cs="Times New Roman"/>
          <w:sz w:val="24"/>
          <w:szCs w:val="24"/>
        </w:rPr>
        <w:t>201</w:t>
      </w:r>
      <w:r>
        <w:rPr>
          <w:rFonts w:ascii="Times New Roman" w:hAnsi="Times New Roman" w:cs="Times New Roman"/>
          <w:sz w:val="24"/>
          <w:szCs w:val="24"/>
        </w:rPr>
        <w:t xml:space="preserve">7 </w:t>
      </w:r>
      <w:r w:rsidRPr="008C4BA9">
        <w:rPr>
          <w:rFonts w:ascii="Times New Roman" w:hAnsi="Times New Roman" w:cs="Times New Roman"/>
          <w:sz w:val="24"/>
          <w:szCs w:val="24"/>
        </w:rPr>
        <w:t>г.</w:t>
      </w:r>
      <w:r>
        <w:rPr>
          <w:rFonts w:ascii="Times New Roman" w:hAnsi="Times New Roman" w:cs="Times New Roman"/>
          <w:sz w:val="24"/>
          <w:szCs w:val="24"/>
        </w:rPr>
        <w:t xml:space="preserve"> №  2 </w:t>
      </w:r>
    </w:p>
    <w:p w:rsidR="00871994" w:rsidRPr="00396B39" w:rsidRDefault="00871994" w:rsidP="00871994">
      <w:pPr>
        <w:pStyle w:val="13"/>
        <w:jc w:val="both"/>
        <w:rPr>
          <w:sz w:val="24"/>
          <w:szCs w:val="24"/>
        </w:rPr>
      </w:pPr>
    </w:p>
    <w:p w:rsidR="0003766B" w:rsidRPr="00FE788D" w:rsidRDefault="00396B39" w:rsidP="00FE788D">
      <w:pPr>
        <w:pStyle w:val="ae"/>
        <w:jc w:val="center"/>
        <w:rPr>
          <w:rFonts w:ascii="Times New Roman" w:hAnsi="Times New Roman" w:cs="Times New Roman"/>
          <w:b/>
          <w:sz w:val="24"/>
          <w:szCs w:val="24"/>
        </w:rPr>
      </w:pPr>
      <w:r w:rsidRPr="00FE788D">
        <w:rPr>
          <w:rFonts w:ascii="Times New Roman" w:hAnsi="Times New Roman" w:cs="Times New Roman"/>
          <w:b/>
          <w:sz w:val="24"/>
          <w:szCs w:val="24"/>
        </w:rPr>
        <w:t>ПОРЯДОК ВОЗМЕЩЕНИЯ РАСХОДОВ КОНЦЕССИОНЕРА</w:t>
      </w:r>
    </w:p>
    <w:p w:rsidR="00396B39" w:rsidRPr="00FE788D" w:rsidRDefault="00396B39" w:rsidP="00FE788D">
      <w:pPr>
        <w:pStyle w:val="ae"/>
        <w:jc w:val="center"/>
        <w:rPr>
          <w:rFonts w:ascii="Times New Roman" w:hAnsi="Times New Roman" w:cs="Times New Roman"/>
          <w:b/>
          <w:sz w:val="24"/>
          <w:szCs w:val="24"/>
        </w:rPr>
      </w:pPr>
      <w:r w:rsidRPr="00FE788D">
        <w:rPr>
          <w:rFonts w:ascii="Times New Roman" w:hAnsi="Times New Roman" w:cs="Times New Roman"/>
          <w:b/>
          <w:sz w:val="24"/>
          <w:szCs w:val="24"/>
        </w:rPr>
        <w:t>ПРИ ДОСРОЧНОМ РАСТОРЖЕНИИ СОГЛАШЕНИЯ</w:t>
      </w:r>
    </w:p>
    <w:p w:rsidR="00396B39" w:rsidRPr="004E4EEB" w:rsidRDefault="00396B39" w:rsidP="004E4EEB">
      <w:pPr>
        <w:pStyle w:val="ae"/>
        <w:ind w:firstLine="708"/>
        <w:jc w:val="both"/>
        <w:rPr>
          <w:rFonts w:ascii="Times New Roman" w:hAnsi="Times New Roman" w:cs="Times New Roman"/>
          <w:sz w:val="24"/>
          <w:szCs w:val="24"/>
        </w:rPr>
      </w:pPr>
      <w:r w:rsidRPr="004E4EEB">
        <w:rPr>
          <w:rFonts w:ascii="Times New Roman" w:hAnsi="Times New Roman" w:cs="Times New Roman"/>
          <w:sz w:val="24"/>
          <w:szCs w:val="24"/>
        </w:rPr>
        <w:t xml:space="preserve">Возмещение расходов Концессионера осуществляется Концедентом в объеме, в котором указанные средства не возмещены Концессионеру на момент расторжения настоящего Соглашения за счет выручки от реализации выполненных работ, оказанных услуг по регулируемым ценам (тарифам) с учетом установленных надбавок к ценам (тарифам). При этом должен соблюдаться следующий порядок: </w:t>
      </w:r>
    </w:p>
    <w:p w:rsidR="00396B39" w:rsidRPr="004E4EEB" w:rsidRDefault="004E4EEB" w:rsidP="004E4EEB">
      <w:pPr>
        <w:pStyle w:val="ae"/>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96B39" w:rsidRPr="004E4EEB">
        <w:rPr>
          <w:rFonts w:ascii="Times New Roman" w:hAnsi="Times New Roman" w:cs="Times New Roman"/>
          <w:sz w:val="24"/>
          <w:szCs w:val="24"/>
        </w:rPr>
        <w:t xml:space="preserve">Концессионер в течение 5 (пяти) рабочих дней с момента расторжения настоящего Соглашения направляет Концессионеру экономически обоснованное и документально подтвержденное требование о возмещении Концедентом расходов Концессионера. </w:t>
      </w:r>
    </w:p>
    <w:p w:rsidR="00396B39" w:rsidRPr="004E4EEB" w:rsidRDefault="004E4EEB" w:rsidP="004E4EEB">
      <w:pPr>
        <w:pStyle w:val="ae"/>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396B39" w:rsidRPr="004E4EEB">
        <w:rPr>
          <w:rFonts w:ascii="Times New Roman" w:hAnsi="Times New Roman" w:cs="Times New Roman"/>
          <w:sz w:val="24"/>
          <w:szCs w:val="24"/>
        </w:rPr>
        <w:t>Концедент в течение 14 (четырнадцати) рабочих дней с момента получения требования Концессионера направляет Концессионеру уведомление с указанием на одно из следующих решений Концедента:</w:t>
      </w:r>
    </w:p>
    <w:p w:rsidR="00396B39" w:rsidRPr="004E4EEB" w:rsidRDefault="004E4EEB" w:rsidP="004E4EEB">
      <w:pPr>
        <w:pStyle w:val="ae"/>
        <w:ind w:firstLine="708"/>
        <w:jc w:val="both"/>
        <w:rPr>
          <w:rFonts w:ascii="Times New Roman" w:hAnsi="Times New Roman" w:cs="Times New Roman"/>
          <w:sz w:val="24"/>
          <w:szCs w:val="24"/>
        </w:rPr>
      </w:pPr>
      <w:r>
        <w:rPr>
          <w:rFonts w:ascii="Times New Roman" w:hAnsi="Times New Roman" w:cs="Times New Roman"/>
          <w:sz w:val="24"/>
          <w:szCs w:val="24"/>
        </w:rPr>
        <w:t>-</w:t>
      </w:r>
      <w:r w:rsidR="00396B39" w:rsidRPr="004E4EEB">
        <w:rPr>
          <w:rFonts w:ascii="Times New Roman" w:hAnsi="Times New Roman" w:cs="Times New Roman"/>
          <w:sz w:val="24"/>
          <w:szCs w:val="24"/>
        </w:rPr>
        <w:t>о полной компенсации расходов Концессионера;</w:t>
      </w:r>
    </w:p>
    <w:p w:rsidR="00396B39" w:rsidRPr="004E4EEB" w:rsidRDefault="004E4EEB" w:rsidP="004E4EEB">
      <w:pPr>
        <w:pStyle w:val="ae"/>
        <w:ind w:firstLine="708"/>
        <w:jc w:val="both"/>
        <w:rPr>
          <w:rFonts w:ascii="Times New Roman" w:hAnsi="Times New Roman" w:cs="Times New Roman"/>
          <w:sz w:val="24"/>
          <w:szCs w:val="24"/>
        </w:rPr>
      </w:pPr>
      <w:r>
        <w:rPr>
          <w:rFonts w:ascii="Times New Roman" w:hAnsi="Times New Roman" w:cs="Times New Roman"/>
          <w:sz w:val="24"/>
          <w:szCs w:val="24"/>
        </w:rPr>
        <w:t>-</w:t>
      </w:r>
      <w:r w:rsidR="00396B39" w:rsidRPr="004E4EEB">
        <w:rPr>
          <w:rFonts w:ascii="Times New Roman" w:hAnsi="Times New Roman" w:cs="Times New Roman"/>
          <w:sz w:val="24"/>
          <w:szCs w:val="24"/>
        </w:rPr>
        <w:t xml:space="preserve">о частичной компенсации расходов Концессионера; </w:t>
      </w:r>
    </w:p>
    <w:p w:rsidR="00396B39" w:rsidRPr="004E4EEB" w:rsidRDefault="004E4EEB" w:rsidP="004E4EEB">
      <w:pPr>
        <w:pStyle w:val="ae"/>
        <w:ind w:firstLine="708"/>
        <w:jc w:val="both"/>
        <w:rPr>
          <w:rFonts w:ascii="Times New Roman" w:hAnsi="Times New Roman" w:cs="Times New Roman"/>
          <w:sz w:val="24"/>
          <w:szCs w:val="24"/>
        </w:rPr>
      </w:pPr>
      <w:r>
        <w:rPr>
          <w:rFonts w:ascii="Times New Roman" w:hAnsi="Times New Roman" w:cs="Times New Roman"/>
          <w:sz w:val="24"/>
          <w:szCs w:val="24"/>
        </w:rPr>
        <w:t>-</w:t>
      </w:r>
      <w:r w:rsidR="00396B39" w:rsidRPr="004E4EEB">
        <w:rPr>
          <w:rFonts w:ascii="Times New Roman" w:hAnsi="Times New Roman" w:cs="Times New Roman"/>
          <w:sz w:val="24"/>
          <w:szCs w:val="24"/>
        </w:rPr>
        <w:t xml:space="preserve">об отказе в компенсации расходов Концессионера. </w:t>
      </w:r>
    </w:p>
    <w:p w:rsidR="00396B39" w:rsidRPr="004E4EEB" w:rsidRDefault="00396B39" w:rsidP="004E4EEB">
      <w:pPr>
        <w:pStyle w:val="ae"/>
        <w:ind w:firstLine="708"/>
        <w:jc w:val="both"/>
        <w:rPr>
          <w:rFonts w:ascii="Times New Roman" w:hAnsi="Times New Roman" w:cs="Times New Roman"/>
          <w:sz w:val="24"/>
          <w:szCs w:val="24"/>
        </w:rPr>
      </w:pPr>
      <w:r w:rsidRPr="004E4EEB">
        <w:rPr>
          <w:rFonts w:ascii="Times New Roman" w:hAnsi="Times New Roman" w:cs="Times New Roman"/>
          <w:sz w:val="24"/>
          <w:szCs w:val="24"/>
        </w:rPr>
        <w:t xml:space="preserve">Уведомление о частичной компенсации расходов Концессионера либо об отказе в компенсации расходов Концессионера должно быть мотивированным. </w:t>
      </w:r>
    </w:p>
    <w:p w:rsidR="00396B39" w:rsidRPr="004E4EEB" w:rsidRDefault="00396B39" w:rsidP="004E4EEB">
      <w:pPr>
        <w:pStyle w:val="ae"/>
        <w:ind w:firstLine="708"/>
        <w:jc w:val="both"/>
        <w:rPr>
          <w:rFonts w:ascii="Times New Roman" w:hAnsi="Times New Roman" w:cs="Times New Roman"/>
          <w:sz w:val="24"/>
          <w:szCs w:val="24"/>
        </w:rPr>
      </w:pPr>
      <w:r w:rsidRPr="004E4EEB">
        <w:rPr>
          <w:rFonts w:ascii="Times New Roman" w:hAnsi="Times New Roman" w:cs="Times New Roman"/>
          <w:sz w:val="24"/>
          <w:szCs w:val="24"/>
        </w:rPr>
        <w:t xml:space="preserve">В случае, если в течение указанного срока Концедент не направил уведомление Концессионеру, считается, что Концедент согласился с требованием Концессионера и принял решение о полной компенсации расходов Концессионера. </w:t>
      </w:r>
    </w:p>
    <w:p w:rsidR="00396B39" w:rsidRPr="004E4EEB" w:rsidRDefault="00396B39" w:rsidP="004E4EEB">
      <w:pPr>
        <w:pStyle w:val="ae"/>
        <w:ind w:firstLine="708"/>
        <w:jc w:val="both"/>
        <w:rPr>
          <w:rFonts w:ascii="Times New Roman" w:hAnsi="Times New Roman" w:cs="Times New Roman"/>
          <w:sz w:val="24"/>
          <w:szCs w:val="24"/>
        </w:rPr>
      </w:pPr>
      <w:r w:rsidRPr="004E4EEB">
        <w:rPr>
          <w:rFonts w:ascii="Times New Roman" w:hAnsi="Times New Roman" w:cs="Times New Roman"/>
          <w:sz w:val="24"/>
          <w:szCs w:val="24"/>
        </w:rPr>
        <w:t xml:space="preserve">В случае принятия решения о частичной компенсации расходов Концессионера или об отказе в компенсации таких расходов, разногласия Сторон решаются путем проведения совместных совещаний Концедента и Концессионера в течение 14 (четырнадцати) рабочих дней с даты принятия решения Концедента, указанного в пункте 1.2. настоящего Приложения. </w:t>
      </w:r>
    </w:p>
    <w:p w:rsidR="00396B39" w:rsidRPr="004E4EEB" w:rsidRDefault="00396B39" w:rsidP="004E4EEB">
      <w:pPr>
        <w:pStyle w:val="ae"/>
        <w:ind w:firstLine="708"/>
        <w:jc w:val="both"/>
        <w:rPr>
          <w:rFonts w:ascii="Times New Roman" w:hAnsi="Times New Roman" w:cs="Times New Roman"/>
          <w:sz w:val="24"/>
          <w:szCs w:val="24"/>
        </w:rPr>
      </w:pPr>
      <w:r w:rsidRPr="004E4EEB">
        <w:rPr>
          <w:rFonts w:ascii="Times New Roman" w:hAnsi="Times New Roman" w:cs="Times New Roman"/>
          <w:sz w:val="24"/>
          <w:szCs w:val="24"/>
        </w:rPr>
        <w:t xml:space="preserve">В случае не достижения взаимного согласия в ходе совместных совещаний спор подлежит разрешению в судебном порядке. </w:t>
      </w:r>
    </w:p>
    <w:p w:rsidR="00396B39" w:rsidRPr="004E4EEB" w:rsidRDefault="00396B39" w:rsidP="004E4EEB">
      <w:pPr>
        <w:pStyle w:val="ae"/>
        <w:ind w:firstLine="708"/>
        <w:jc w:val="both"/>
        <w:rPr>
          <w:rFonts w:ascii="Times New Roman" w:hAnsi="Times New Roman" w:cs="Times New Roman"/>
          <w:sz w:val="24"/>
          <w:szCs w:val="24"/>
        </w:rPr>
      </w:pPr>
      <w:r w:rsidRPr="004E4EEB">
        <w:rPr>
          <w:rFonts w:ascii="Times New Roman" w:hAnsi="Times New Roman" w:cs="Times New Roman"/>
          <w:sz w:val="24"/>
          <w:szCs w:val="24"/>
        </w:rPr>
        <w:t xml:space="preserve">Концедент обязуется обеспечить компенсацию расходов Концессионера на создание и (или) реконструкцию объекта концессионного соглашения и расходов на использование (эксплуатацию) объекта концессионного соглашения за счет средств Фонда содействия реформированию жилищно-коммунального хозяйства, в соответствии со статьей 16.1 Федерального закона «О Фонде содействия реформированию жилищно-коммунального хозяйства», бюджета </w:t>
      </w:r>
      <w:r w:rsidR="00F66FF9" w:rsidRPr="004E4EEB">
        <w:rPr>
          <w:rFonts w:ascii="Times New Roman" w:hAnsi="Times New Roman" w:cs="Times New Roman"/>
          <w:sz w:val="24"/>
          <w:szCs w:val="24"/>
        </w:rPr>
        <w:t>МО «Приамурское городское поселение»</w:t>
      </w:r>
      <w:r w:rsidRPr="004E4EEB">
        <w:rPr>
          <w:rFonts w:ascii="Times New Roman" w:hAnsi="Times New Roman" w:cs="Times New Roman"/>
          <w:sz w:val="24"/>
          <w:szCs w:val="24"/>
        </w:rPr>
        <w:t xml:space="preserve"> и иных источников, в согласованные Сторонами сроки и размеров компенсации, путем принятия соответствующего правового акта, предусматривающего бюджетные ассигнования на возмещение Концессионеру расходов. </w:t>
      </w:r>
    </w:p>
    <w:p w:rsidR="00396B39" w:rsidRPr="004E4EEB" w:rsidRDefault="00396B39" w:rsidP="004E4EEB">
      <w:pPr>
        <w:pStyle w:val="ae"/>
        <w:jc w:val="both"/>
        <w:rPr>
          <w:rFonts w:ascii="Times New Roman" w:hAnsi="Times New Roman" w:cs="Times New Roman"/>
          <w:sz w:val="24"/>
          <w:szCs w:val="24"/>
        </w:rPr>
      </w:pPr>
    </w:p>
    <w:p w:rsidR="00E5154D" w:rsidRPr="008C4BA9" w:rsidRDefault="00E5154D" w:rsidP="00E5154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8C4BA9">
        <w:rPr>
          <w:rFonts w:ascii="Times New Roman" w:hAnsi="Times New Roman" w:cs="Times New Roman"/>
          <w:b/>
          <w:sz w:val="24"/>
          <w:szCs w:val="24"/>
        </w:rPr>
        <w:t>Подписи сторон:</w:t>
      </w:r>
    </w:p>
    <w:tbl>
      <w:tblPr>
        <w:tblStyle w:val="a6"/>
        <w:tblpPr w:leftFromText="180" w:rightFromText="180" w:vertAnchor="text" w:horzAnchor="page" w:tblpX="1501" w:tblpY="152"/>
        <w:tblW w:w="13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6863"/>
        <w:gridCol w:w="6863"/>
      </w:tblGrid>
      <w:tr w:rsidR="00F27147" w:rsidRPr="008C4BA9" w:rsidTr="007D245C">
        <w:trPr>
          <w:trHeight w:val="2343"/>
        </w:trPr>
        <w:tc>
          <w:tcPr>
            <w:tcW w:w="6863" w:type="dxa"/>
          </w:tcPr>
          <w:p w:rsidR="00F27147" w:rsidRPr="008C4BA9" w:rsidRDefault="00F27147" w:rsidP="00F27147">
            <w:pPr>
              <w:widowControl w:val="0"/>
              <w:autoSpaceDE w:val="0"/>
              <w:autoSpaceDN w:val="0"/>
              <w:adjustRightInd w:val="0"/>
              <w:rPr>
                <w:sz w:val="24"/>
                <w:szCs w:val="24"/>
              </w:rPr>
            </w:pPr>
            <w:r>
              <w:rPr>
                <w:sz w:val="24"/>
                <w:szCs w:val="24"/>
              </w:rPr>
              <w:t xml:space="preserve">                                     </w:t>
            </w:r>
            <w:r w:rsidRPr="008C4BA9">
              <w:rPr>
                <w:sz w:val="24"/>
                <w:szCs w:val="24"/>
              </w:rPr>
              <w:t>Концедент</w:t>
            </w:r>
          </w:p>
          <w:p w:rsidR="00F27147" w:rsidRPr="008C4BA9" w:rsidRDefault="00F27147" w:rsidP="00F27147">
            <w:pPr>
              <w:pStyle w:val="ae"/>
              <w:jc w:val="both"/>
              <w:rPr>
                <w:sz w:val="24"/>
                <w:szCs w:val="24"/>
              </w:rPr>
            </w:pPr>
            <w:r w:rsidRPr="008C4BA9">
              <w:rPr>
                <w:sz w:val="24"/>
                <w:szCs w:val="24"/>
              </w:rPr>
              <w:t>Администрация муниципального «Приамурское городское поселение» Смидовичского муниципального района Еврейской автономной области</w:t>
            </w:r>
          </w:p>
          <w:p w:rsidR="00F27147" w:rsidRPr="008C4BA9" w:rsidRDefault="00F27147" w:rsidP="00F27147">
            <w:pPr>
              <w:pStyle w:val="ae"/>
              <w:jc w:val="both"/>
              <w:rPr>
                <w:sz w:val="24"/>
                <w:szCs w:val="24"/>
              </w:rPr>
            </w:pPr>
            <w:r w:rsidRPr="008C4BA9">
              <w:rPr>
                <w:sz w:val="24"/>
                <w:szCs w:val="24"/>
              </w:rPr>
              <w:t>Глава администрации</w:t>
            </w:r>
          </w:p>
          <w:p w:rsidR="00F27147" w:rsidRPr="008C4BA9" w:rsidRDefault="00F27147" w:rsidP="00F27147">
            <w:pPr>
              <w:pStyle w:val="ae"/>
              <w:jc w:val="both"/>
              <w:rPr>
                <w:sz w:val="24"/>
                <w:szCs w:val="24"/>
              </w:rPr>
            </w:pPr>
          </w:p>
          <w:p w:rsidR="00F27147" w:rsidRPr="008C4BA9" w:rsidRDefault="00F27147" w:rsidP="00F27147">
            <w:pPr>
              <w:pStyle w:val="ae"/>
              <w:jc w:val="both"/>
              <w:rPr>
                <w:sz w:val="24"/>
                <w:szCs w:val="24"/>
              </w:rPr>
            </w:pPr>
            <w:r w:rsidRPr="008C4BA9">
              <w:rPr>
                <w:sz w:val="24"/>
                <w:szCs w:val="24"/>
              </w:rPr>
              <w:t xml:space="preserve">_______________ </w:t>
            </w:r>
            <w:r>
              <w:rPr>
                <w:sz w:val="24"/>
                <w:szCs w:val="24"/>
              </w:rPr>
              <w:t>/С.В. Глущенко/</w:t>
            </w:r>
          </w:p>
          <w:p w:rsidR="00F27147" w:rsidRPr="008C4BA9" w:rsidRDefault="00F27147" w:rsidP="00F27147">
            <w:pPr>
              <w:widowControl w:val="0"/>
              <w:autoSpaceDE w:val="0"/>
              <w:autoSpaceDN w:val="0"/>
              <w:adjustRightInd w:val="0"/>
              <w:rPr>
                <w:sz w:val="24"/>
                <w:szCs w:val="24"/>
              </w:rPr>
            </w:pPr>
            <w:r w:rsidRPr="008C4BA9">
              <w:rPr>
                <w:sz w:val="24"/>
                <w:szCs w:val="24"/>
              </w:rPr>
              <w:t>М.П.</w:t>
            </w:r>
          </w:p>
        </w:tc>
        <w:tc>
          <w:tcPr>
            <w:tcW w:w="6863" w:type="dxa"/>
          </w:tcPr>
          <w:p w:rsidR="00F27147" w:rsidRPr="008C4BA9" w:rsidRDefault="00F27147" w:rsidP="00F27147">
            <w:pPr>
              <w:widowControl w:val="0"/>
              <w:autoSpaceDE w:val="0"/>
              <w:autoSpaceDN w:val="0"/>
              <w:adjustRightInd w:val="0"/>
              <w:jc w:val="center"/>
              <w:rPr>
                <w:sz w:val="24"/>
                <w:szCs w:val="24"/>
              </w:rPr>
            </w:pPr>
            <w:r w:rsidRPr="008C4BA9">
              <w:rPr>
                <w:sz w:val="24"/>
                <w:szCs w:val="24"/>
              </w:rPr>
              <w:t>Концессионер</w:t>
            </w:r>
          </w:p>
          <w:p w:rsidR="00F27147" w:rsidRPr="008C4BA9" w:rsidRDefault="00F27147" w:rsidP="00F27147">
            <w:pPr>
              <w:widowControl w:val="0"/>
              <w:autoSpaceDE w:val="0"/>
              <w:autoSpaceDN w:val="0"/>
              <w:adjustRightInd w:val="0"/>
              <w:rPr>
                <w:sz w:val="24"/>
                <w:szCs w:val="24"/>
              </w:rPr>
            </w:pPr>
            <w:r>
              <w:rPr>
                <w:sz w:val="24"/>
                <w:szCs w:val="24"/>
              </w:rPr>
              <w:t xml:space="preserve">           Общество с ограниченной ответственностью «Светоч»</w:t>
            </w: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widowControl w:val="0"/>
              <w:autoSpaceDE w:val="0"/>
              <w:autoSpaceDN w:val="0"/>
              <w:adjustRightInd w:val="0"/>
              <w:rPr>
                <w:sz w:val="24"/>
                <w:szCs w:val="24"/>
              </w:rPr>
            </w:pPr>
            <w:r>
              <w:rPr>
                <w:sz w:val="24"/>
                <w:szCs w:val="24"/>
              </w:rPr>
              <w:t xml:space="preserve">           Директор ООО «Светоч»</w:t>
            </w:r>
          </w:p>
          <w:p w:rsidR="00F27147" w:rsidRPr="008C4BA9" w:rsidRDefault="00F27147" w:rsidP="00F27147">
            <w:pPr>
              <w:widowControl w:val="0"/>
              <w:autoSpaceDE w:val="0"/>
              <w:autoSpaceDN w:val="0"/>
              <w:adjustRightInd w:val="0"/>
              <w:rPr>
                <w:sz w:val="24"/>
                <w:szCs w:val="24"/>
              </w:rPr>
            </w:pPr>
          </w:p>
          <w:p w:rsidR="00F27147" w:rsidRPr="008C4BA9" w:rsidRDefault="00F27147" w:rsidP="00F27147">
            <w:pPr>
              <w:pStyle w:val="ae"/>
              <w:jc w:val="both"/>
              <w:rPr>
                <w:sz w:val="24"/>
                <w:szCs w:val="24"/>
              </w:rPr>
            </w:pPr>
            <w:r>
              <w:rPr>
                <w:sz w:val="24"/>
                <w:szCs w:val="24"/>
              </w:rPr>
              <w:t xml:space="preserve">           </w:t>
            </w:r>
            <w:r w:rsidRPr="008C4BA9">
              <w:rPr>
                <w:sz w:val="24"/>
                <w:szCs w:val="24"/>
              </w:rPr>
              <w:t xml:space="preserve">_______________ </w:t>
            </w:r>
            <w:r>
              <w:rPr>
                <w:sz w:val="24"/>
                <w:szCs w:val="24"/>
              </w:rPr>
              <w:t>/ Т.П. Стецкив /</w:t>
            </w:r>
          </w:p>
          <w:p w:rsidR="00F27147" w:rsidRPr="008C4BA9" w:rsidRDefault="00F27147" w:rsidP="00F27147">
            <w:pPr>
              <w:widowControl w:val="0"/>
              <w:autoSpaceDE w:val="0"/>
              <w:autoSpaceDN w:val="0"/>
              <w:adjustRightInd w:val="0"/>
              <w:rPr>
                <w:sz w:val="24"/>
                <w:szCs w:val="24"/>
              </w:rPr>
            </w:pPr>
            <w:r>
              <w:rPr>
                <w:sz w:val="24"/>
                <w:szCs w:val="24"/>
              </w:rPr>
              <w:t xml:space="preserve">           </w:t>
            </w:r>
            <w:r w:rsidRPr="008C4BA9">
              <w:rPr>
                <w:sz w:val="24"/>
                <w:szCs w:val="24"/>
              </w:rPr>
              <w:t>М.П.</w:t>
            </w:r>
          </w:p>
        </w:tc>
      </w:tr>
    </w:tbl>
    <w:p w:rsidR="00396B39" w:rsidRPr="00396B39" w:rsidRDefault="00396B39" w:rsidP="00396B39">
      <w:pPr>
        <w:ind w:left="5670"/>
        <w:jc w:val="center"/>
        <w:rPr>
          <w:rFonts w:ascii="Times New Roman" w:hAnsi="Times New Roman" w:cs="Times New Roman"/>
          <w:sz w:val="24"/>
          <w:szCs w:val="24"/>
        </w:rPr>
      </w:pPr>
    </w:p>
    <w:p w:rsidR="00396B39" w:rsidRPr="00396B39" w:rsidRDefault="00396B39" w:rsidP="00396B39">
      <w:pPr>
        <w:ind w:firstLine="709"/>
        <w:jc w:val="both"/>
        <w:rPr>
          <w:rFonts w:ascii="Times New Roman" w:hAnsi="Times New Roman" w:cs="Times New Roman"/>
          <w:sz w:val="24"/>
          <w:szCs w:val="24"/>
        </w:rPr>
      </w:pPr>
    </w:p>
    <w:p w:rsidR="00871994" w:rsidRPr="00396B39" w:rsidRDefault="00871994">
      <w:pPr>
        <w:rPr>
          <w:rFonts w:ascii="Times New Roman" w:hAnsi="Times New Roman" w:cs="Times New Roman"/>
          <w:sz w:val="24"/>
          <w:szCs w:val="24"/>
        </w:rPr>
      </w:pPr>
    </w:p>
    <w:sectPr w:rsidR="00871994" w:rsidRPr="00396B39" w:rsidSect="00042F64">
      <w:pgSz w:w="16838" w:h="11906" w:orient="landscape"/>
      <w:pgMar w:top="850" w:right="1134" w:bottom="851" w:left="1134"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092" w:rsidRDefault="001A1092" w:rsidP="005C3D6E">
      <w:pPr>
        <w:spacing w:after="0" w:line="240" w:lineRule="auto"/>
      </w:pPr>
      <w:r>
        <w:separator/>
      </w:r>
    </w:p>
  </w:endnote>
  <w:endnote w:type="continuationSeparator" w:id="0">
    <w:p w:rsidR="001A1092" w:rsidRDefault="001A1092" w:rsidP="005C3D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oto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B" w:rsidRDefault="004A7151" w:rsidP="00F92FE0">
    <w:pPr>
      <w:pStyle w:val="a9"/>
      <w:framePr w:wrap="around" w:vAnchor="text" w:hAnchor="margin" w:xAlign="right" w:y="1"/>
      <w:rPr>
        <w:rStyle w:val="ad"/>
      </w:rPr>
    </w:pPr>
    <w:r>
      <w:rPr>
        <w:rStyle w:val="ad"/>
      </w:rPr>
      <w:fldChar w:fldCharType="begin"/>
    </w:r>
    <w:r w:rsidR="001B115B">
      <w:rPr>
        <w:rStyle w:val="ad"/>
      </w:rPr>
      <w:instrText xml:space="preserve">PAGE  </w:instrText>
    </w:r>
    <w:r>
      <w:rPr>
        <w:rStyle w:val="ad"/>
      </w:rPr>
      <w:fldChar w:fldCharType="end"/>
    </w:r>
  </w:p>
  <w:p w:rsidR="001B115B" w:rsidRDefault="001B115B" w:rsidP="00F92FE0">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115B" w:rsidRDefault="004A7151">
    <w:pPr>
      <w:pStyle w:val="a9"/>
      <w:jc w:val="right"/>
    </w:pPr>
    <w:fldSimple w:instr=" PAGE   \* MERGEFORMAT ">
      <w:r w:rsidR="004D634B">
        <w:rPr>
          <w:noProof/>
        </w:rPr>
        <w:t>1</w:t>
      </w:r>
    </w:fldSimple>
  </w:p>
  <w:p w:rsidR="001B115B" w:rsidRDefault="001B115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092" w:rsidRDefault="001A1092" w:rsidP="005C3D6E">
      <w:pPr>
        <w:spacing w:after="0" w:line="240" w:lineRule="auto"/>
      </w:pPr>
      <w:r>
        <w:separator/>
      </w:r>
    </w:p>
  </w:footnote>
  <w:footnote w:type="continuationSeparator" w:id="0">
    <w:p w:rsidR="001A1092" w:rsidRDefault="001A1092" w:rsidP="005C3D6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1C1A929A"/>
    <w:lvl w:ilvl="0">
      <w:start w:val="1"/>
      <w:numFmt w:val="decimal"/>
      <w:pStyle w:val="a"/>
      <w:lvlText w:val="%1."/>
      <w:lvlJc w:val="left"/>
      <w:pPr>
        <w:tabs>
          <w:tab w:val="num" w:pos="360"/>
        </w:tabs>
        <w:ind w:left="360" w:hanging="360"/>
      </w:pPr>
    </w:lvl>
  </w:abstractNum>
  <w:abstractNum w:abstractNumId="1">
    <w:nsid w:val="FFFFFFFE"/>
    <w:multiLevelType w:val="singleLevel"/>
    <w:tmpl w:val="6AA8456E"/>
    <w:lvl w:ilvl="0">
      <w:numFmt w:val="bullet"/>
      <w:lvlText w:val="*"/>
      <w:lvlJc w:val="left"/>
    </w:lvl>
  </w:abstractNum>
  <w:abstractNum w:abstractNumId="2">
    <w:nsid w:val="01BB0DF3"/>
    <w:multiLevelType w:val="multilevel"/>
    <w:tmpl w:val="9CBC6034"/>
    <w:lvl w:ilvl="0">
      <w:start w:val="1"/>
      <w:numFmt w:val="decimal"/>
      <w:pStyle w:val="1"/>
      <w:lvlText w:val="%1."/>
      <w:lvlJc w:val="left"/>
      <w:pPr>
        <w:ind w:left="1056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3">
    <w:nsid w:val="06CD1BE4"/>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5479AF"/>
    <w:multiLevelType w:val="hybridMultilevel"/>
    <w:tmpl w:val="4FE0C166"/>
    <w:lvl w:ilvl="0" w:tplc="01CC3F36">
      <w:start w:val="1"/>
      <w:numFmt w:val="russianLower"/>
      <w:lvlText w:val="%1)"/>
      <w:lvlJc w:val="left"/>
      <w:pPr>
        <w:ind w:left="1495" w:hanging="360"/>
      </w:pPr>
      <w:rPr>
        <w:rFonts w:ascii="Times New Roman" w:hAnsi="Times New Roman" w:cs="Times New Roman"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5">
    <w:nsid w:val="17F53B18"/>
    <w:multiLevelType w:val="multilevel"/>
    <w:tmpl w:val="AA8E8328"/>
    <w:lvl w:ilvl="0">
      <w:start w:val="1"/>
      <w:numFmt w:val="upperRoman"/>
      <w:lvlText w:val="%1."/>
      <w:lvlJc w:val="left"/>
      <w:pPr>
        <w:ind w:left="1080" w:hanging="720"/>
      </w:pPr>
      <w:rPr>
        <w:rFonts w:hint="default"/>
      </w:rPr>
    </w:lvl>
    <w:lvl w:ilvl="1">
      <w:start w:val="1"/>
      <w:numFmt w:val="decimal"/>
      <w:isLgl/>
      <w:lvlText w:val="%1.%2."/>
      <w:lvlJc w:val="left"/>
      <w:pPr>
        <w:ind w:left="786" w:hanging="360"/>
      </w:pPr>
      <w:rPr>
        <w:rFonts w:hint="default"/>
        <w:i w:val="0"/>
        <w:color w:val="auto"/>
      </w:rPr>
    </w:lvl>
    <w:lvl w:ilvl="2">
      <w:start w:val="1"/>
      <w:numFmt w:val="decimal"/>
      <w:isLgl/>
      <w:lvlText w:val="%1.%2.%3."/>
      <w:lvlJc w:val="left"/>
      <w:pPr>
        <w:ind w:left="1424" w:hanging="720"/>
      </w:pPr>
      <w:rPr>
        <w:rFonts w:hint="default"/>
      </w:rPr>
    </w:lvl>
    <w:lvl w:ilvl="3">
      <w:start w:val="1"/>
      <w:numFmt w:val="decimal"/>
      <w:isLgl/>
      <w:lvlText w:val="%1.%2.%3.%4."/>
      <w:lvlJc w:val="left"/>
      <w:pPr>
        <w:ind w:left="1596" w:hanging="720"/>
      </w:pPr>
      <w:rPr>
        <w:rFonts w:hint="default"/>
      </w:rPr>
    </w:lvl>
    <w:lvl w:ilvl="4">
      <w:start w:val="1"/>
      <w:numFmt w:val="decimal"/>
      <w:isLgl/>
      <w:lvlText w:val="%1.%2.%3.%4.%5."/>
      <w:lvlJc w:val="left"/>
      <w:pPr>
        <w:ind w:left="2128" w:hanging="1080"/>
      </w:pPr>
      <w:rPr>
        <w:rFonts w:hint="default"/>
      </w:rPr>
    </w:lvl>
    <w:lvl w:ilvl="5">
      <w:start w:val="1"/>
      <w:numFmt w:val="decimal"/>
      <w:isLgl/>
      <w:lvlText w:val="%1.%2.%3.%4.%5.%6."/>
      <w:lvlJc w:val="left"/>
      <w:pPr>
        <w:ind w:left="2300" w:hanging="1080"/>
      </w:pPr>
      <w:rPr>
        <w:rFonts w:hint="default"/>
      </w:rPr>
    </w:lvl>
    <w:lvl w:ilvl="6">
      <w:start w:val="1"/>
      <w:numFmt w:val="decimal"/>
      <w:isLgl/>
      <w:lvlText w:val="%1.%2.%3.%4.%5.%6.%7."/>
      <w:lvlJc w:val="left"/>
      <w:pPr>
        <w:ind w:left="2832" w:hanging="1440"/>
      </w:pPr>
      <w:rPr>
        <w:rFonts w:hint="default"/>
      </w:rPr>
    </w:lvl>
    <w:lvl w:ilvl="7">
      <w:start w:val="1"/>
      <w:numFmt w:val="decimal"/>
      <w:isLgl/>
      <w:lvlText w:val="%1.%2.%3.%4.%5.%6.%7.%8."/>
      <w:lvlJc w:val="left"/>
      <w:pPr>
        <w:ind w:left="3004" w:hanging="1440"/>
      </w:pPr>
      <w:rPr>
        <w:rFonts w:hint="default"/>
      </w:rPr>
    </w:lvl>
    <w:lvl w:ilvl="8">
      <w:start w:val="1"/>
      <w:numFmt w:val="decimal"/>
      <w:isLgl/>
      <w:lvlText w:val="%1.%2.%3.%4.%5.%6.%7.%8.%9."/>
      <w:lvlJc w:val="left"/>
      <w:pPr>
        <w:ind w:left="3536" w:hanging="1800"/>
      </w:pPr>
      <w:rPr>
        <w:rFonts w:hint="default"/>
      </w:rPr>
    </w:lvl>
  </w:abstractNum>
  <w:abstractNum w:abstractNumId="6">
    <w:nsid w:val="1C5D45CC"/>
    <w:multiLevelType w:val="hybridMultilevel"/>
    <w:tmpl w:val="DC1E15AA"/>
    <w:lvl w:ilvl="0" w:tplc="57C458F6">
      <w:start w:val="1"/>
      <w:numFmt w:val="russianLower"/>
      <w:lvlText w:val="%1)"/>
      <w:lvlJc w:val="left"/>
      <w:pPr>
        <w:ind w:left="1819"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1D0E5630"/>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73171B"/>
    <w:multiLevelType w:val="hybridMultilevel"/>
    <w:tmpl w:val="BA8629C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936ABA"/>
    <w:multiLevelType w:val="hybridMultilevel"/>
    <w:tmpl w:val="FA2ABAF8"/>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0">
    <w:nsid w:val="28DB12E3"/>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CF97748"/>
    <w:multiLevelType w:val="hybridMultilevel"/>
    <w:tmpl w:val="DC1E15AA"/>
    <w:lvl w:ilvl="0" w:tplc="57C458F6">
      <w:start w:val="1"/>
      <w:numFmt w:val="russianLower"/>
      <w:lvlText w:val="%1)"/>
      <w:lvlJc w:val="left"/>
      <w:pPr>
        <w:ind w:left="125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466B59"/>
    <w:multiLevelType w:val="hybridMultilevel"/>
    <w:tmpl w:val="975E7AF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47F53BA4"/>
    <w:multiLevelType w:val="hybridMultilevel"/>
    <w:tmpl w:val="C166EE20"/>
    <w:lvl w:ilvl="0" w:tplc="4C0831EE">
      <w:start w:val="4"/>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4">
    <w:nsid w:val="4BC1616A"/>
    <w:multiLevelType w:val="hybridMultilevel"/>
    <w:tmpl w:val="8A44CC22"/>
    <w:lvl w:ilvl="0" w:tplc="7206EF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E4862E3"/>
    <w:multiLevelType w:val="hybridMultilevel"/>
    <w:tmpl w:val="BC48C384"/>
    <w:lvl w:ilvl="0" w:tplc="4100026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522D4FB9"/>
    <w:multiLevelType w:val="multilevel"/>
    <w:tmpl w:val="7F02E624"/>
    <w:lvl w:ilvl="0">
      <w:start w:val="1"/>
      <w:numFmt w:val="decimal"/>
      <w:lvlText w:val="%1"/>
      <w:lvlJc w:val="left"/>
      <w:pPr>
        <w:ind w:left="390" w:hanging="390"/>
      </w:pPr>
      <w:rPr>
        <w:rFonts w:hint="default"/>
      </w:rPr>
    </w:lvl>
    <w:lvl w:ilvl="1">
      <w:start w:val="1"/>
      <w:numFmt w:val="decimal"/>
      <w:lvlText w:val="%1.%2"/>
      <w:lvlJc w:val="left"/>
      <w:pPr>
        <w:ind w:left="532"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1664278"/>
    <w:multiLevelType w:val="hybridMultilevel"/>
    <w:tmpl w:val="4E60499C"/>
    <w:lvl w:ilvl="0" w:tplc="6100CC00">
      <w:start w:val="1"/>
      <w:numFmt w:val="russianLower"/>
      <w:lvlText w:val="%1)"/>
      <w:lvlJc w:val="left"/>
      <w:pPr>
        <w:ind w:left="1252"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4A22DF"/>
    <w:multiLevelType w:val="hybridMultilevel"/>
    <w:tmpl w:val="A0E27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BFF6B3D"/>
    <w:multiLevelType w:val="hybridMultilevel"/>
    <w:tmpl w:val="CC6E4C4C"/>
    <w:lvl w:ilvl="0" w:tplc="FC9E00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0">
    <w:nsid w:val="7962097D"/>
    <w:multiLevelType w:val="hybridMultilevel"/>
    <w:tmpl w:val="CC5A0D1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7C993B64"/>
    <w:multiLevelType w:val="hybridMultilevel"/>
    <w:tmpl w:val="9446DE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D213991"/>
    <w:multiLevelType w:val="multilevel"/>
    <w:tmpl w:val="77E2AE90"/>
    <w:lvl w:ilvl="0">
      <w:start w:val="1"/>
      <w:numFmt w:val="decimal"/>
      <w:lvlText w:val="%1."/>
      <w:lvlJc w:val="left"/>
      <w:pPr>
        <w:ind w:left="360" w:hanging="360"/>
      </w:pPr>
      <w:rPr>
        <w:rFonts w:cs="Times New Roman" w:hint="default"/>
      </w:rPr>
    </w:lvl>
    <w:lvl w:ilvl="1">
      <w:start w:val="1"/>
      <w:numFmt w:val="decimal"/>
      <w:lvlText w:val="%1.%2."/>
      <w:lvlJc w:val="left"/>
      <w:pPr>
        <w:ind w:left="1062" w:hanging="360"/>
      </w:pPr>
      <w:rPr>
        <w:rFonts w:cs="Times New Roman" w:hint="default"/>
      </w:rPr>
    </w:lvl>
    <w:lvl w:ilvl="2">
      <w:start w:val="1"/>
      <w:numFmt w:val="decimal"/>
      <w:lvlText w:val="%1.%2.%3."/>
      <w:lvlJc w:val="left"/>
      <w:pPr>
        <w:ind w:left="2124" w:hanging="720"/>
      </w:pPr>
      <w:rPr>
        <w:rFonts w:cs="Times New Roman" w:hint="default"/>
      </w:rPr>
    </w:lvl>
    <w:lvl w:ilvl="3">
      <w:start w:val="1"/>
      <w:numFmt w:val="decimal"/>
      <w:lvlText w:val="%1.%2.%3.%4."/>
      <w:lvlJc w:val="left"/>
      <w:pPr>
        <w:ind w:left="2826" w:hanging="720"/>
      </w:pPr>
      <w:rPr>
        <w:rFonts w:cs="Times New Roman" w:hint="default"/>
      </w:rPr>
    </w:lvl>
    <w:lvl w:ilvl="4">
      <w:start w:val="1"/>
      <w:numFmt w:val="decimal"/>
      <w:lvlText w:val="%1.%2.%3.%4.%5."/>
      <w:lvlJc w:val="left"/>
      <w:pPr>
        <w:ind w:left="3888" w:hanging="1080"/>
      </w:pPr>
      <w:rPr>
        <w:rFonts w:cs="Times New Roman" w:hint="default"/>
      </w:rPr>
    </w:lvl>
    <w:lvl w:ilvl="5">
      <w:start w:val="1"/>
      <w:numFmt w:val="decimal"/>
      <w:lvlText w:val="%1.%2.%3.%4.%5.%6."/>
      <w:lvlJc w:val="left"/>
      <w:pPr>
        <w:ind w:left="4590" w:hanging="1080"/>
      </w:pPr>
      <w:rPr>
        <w:rFonts w:cs="Times New Roman" w:hint="default"/>
      </w:rPr>
    </w:lvl>
    <w:lvl w:ilvl="6">
      <w:start w:val="1"/>
      <w:numFmt w:val="decimal"/>
      <w:lvlText w:val="%1.%2.%3.%4.%5.%6.%7."/>
      <w:lvlJc w:val="left"/>
      <w:pPr>
        <w:ind w:left="5652" w:hanging="1440"/>
      </w:pPr>
      <w:rPr>
        <w:rFonts w:cs="Times New Roman" w:hint="default"/>
      </w:rPr>
    </w:lvl>
    <w:lvl w:ilvl="7">
      <w:start w:val="1"/>
      <w:numFmt w:val="decimal"/>
      <w:lvlText w:val="%1.%2.%3.%4.%5.%6.%7.%8."/>
      <w:lvlJc w:val="left"/>
      <w:pPr>
        <w:ind w:left="6354" w:hanging="1440"/>
      </w:pPr>
      <w:rPr>
        <w:rFonts w:cs="Times New Roman" w:hint="default"/>
      </w:rPr>
    </w:lvl>
    <w:lvl w:ilvl="8">
      <w:start w:val="1"/>
      <w:numFmt w:val="decimal"/>
      <w:lvlText w:val="%1.%2.%3.%4.%5.%6.%7.%8.%9."/>
      <w:lvlJc w:val="left"/>
      <w:pPr>
        <w:ind w:left="7416" w:hanging="1800"/>
      </w:pPr>
      <w:rPr>
        <w:rFonts w:cs="Times New Roman" w:hint="default"/>
      </w:rPr>
    </w:lvl>
  </w:abstractNum>
  <w:abstractNum w:abstractNumId="23">
    <w:nsid w:val="7E025F14"/>
    <w:multiLevelType w:val="hybridMultilevel"/>
    <w:tmpl w:val="ED50C6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16"/>
  </w:num>
  <w:num w:numId="3">
    <w:abstractNumId w:val="6"/>
  </w:num>
  <w:num w:numId="4">
    <w:abstractNumId w:val="10"/>
  </w:num>
  <w:num w:numId="5">
    <w:abstractNumId w:val="7"/>
  </w:num>
  <w:num w:numId="6">
    <w:abstractNumId w:val="3"/>
  </w:num>
  <w:num w:numId="7">
    <w:abstractNumId w:val="5"/>
  </w:num>
  <w:num w:numId="8">
    <w:abstractNumId w:val="0"/>
  </w:num>
  <w:num w:numId="9">
    <w:abstractNumId w:val="4"/>
  </w:num>
  <w:num w:numId="10">
    <w:abstractNumId w:val="11"/>
  </w:num>
  <w:num w:numId="11">
    <w:abstractNumId w:val="17"/>
  </w:num>
  <w:num w:numId="12">
    <w:abstractNumId w:val="22"/>
  </w:num>
  <w:num w:numId="13">
    <w:abstractNumId w:val="15"/>
  </w:num>
  <w:num w:numId="14">
    <w:abstractNumId w:val="20"/>
  </w:num>
  <w:num w:numId="15">
    <w:abstractNumId w:val="8"/>
  </w:num>
  <w:num w:numId="16">
    <w:abstractNumId w:val="9"/>
  </w:num>
  <w:num w:numId="17">
    <w:abstractNumId w:val="23"/>
  </w:num>
  <w:num w:numId="18">
    <w:abstractNumId w:val="21"/>
  </w:num>
  <w:num w:numId="19">
    <w:abstractNumId w:val="12"/>
  </w:num>
  <w:num w:numId="20">
    <w:abstractNumId w:val="1"/>
    <w:lvlOverride w:ilvl="0">
      <w:lvl w:ilvl="0">
        <w:numFmt w:val="bullet"/>
        <w:lvlText w:val="-"/>
        <w:legacy w:legacy="1" w:legacySpace="0" w:legacyIndent="485"/>
        <w:lvlJc w:val="left"/>
        <w:rPr>
          <w:rFonts w:ascii="Times New Roman" w:hAnsi="Times New Roman" w:cs="Times New Roman" w:hint="default"/>
        </w:rPr>
      </w:lvl>
    </w:lvlOverride>
  </w:num>
  <w:num w:numId="21">
    <w:abstractNumId w:val="13"/>
  </w:num>
  <w:num w:numId="22">
    <w:abstractNumId w:val="18"/>
  </w:num>
  <w:num w:numId="23">
    <w:abstractNumId w:val="19"/>
  </w:num>
  <w:num w:numId="24">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24612F"/>
    <w:rsid w:val="000010A8"/>
    <w:rsid w:val="000141DD"/>
    <w:rsid w:val="0001644B"/>
    <w:rsid w:val="0003766B"/>
    <w:rsid w:val="00042F64"/>
    <w:rsid w:val="0004388D"/>
    <w:rsid w:val="00061C7C"/>
    <w:rsid w:val="00063764"/>
    <w:rsid w:val="0008411C"/>
    <w:rsid w:val="000A62C2"/>
    <w:rsid w:val="000C6256"/>
    <w:rsid w:val="000D264E"/>
    <w:rsid w:val="000D79CA"/>
    <w:rsid w:val="000E65C9"/>
    <w:rsid w:val="000F3E09"/>
    <w:rsid w:val="00110A0A"/>
    <w:rsid w:val="00125281"/>
    <w:rsid w:val="001267CF"/>
    <w:rsid w:val="0019237B"/>
    <w:rsid w:val="00197A56"/>
    <w:rsid w:val="001A1092"/>
    <w:rsid w:val="001B115B"/>
    <w:rsid w:val="001B7EAA"/>
    <w:rsid w:val="001E0ED8"/>
    <w:rsid w:val="001F3521"/>
    <w:rsid w:val="001F591C"/>
    <w:rsid w:val="00200257"/>
    <w:rsid w:val="002051B1"/>
    <w:rsid w:val="00222FF5"/>
    <w:rsid w:val="00224E5C"/>
    <w:rsid w:val="00231D4B"/>
    <w:rsid w:val="0024612F"/>
    <w:rsid w:val="00291DED"/>
    <w:rsid w:val="002B6818"/>
    <w:rsid w:val="002D704D"/>
    <w:rsid w:val="002E0551"/>
    <w:rsid w:val="002E239A"/>
    <w:rsid w:val="002F37FD"/>
    <w:rsid w:val="002F4931"/>
    <w:rsid w:val="00332FAA"/>
    <w:rsid w:val="00370762"/>
    <w:rsid w:val="00375AF1"/>
    <w:rsid w:val="0037774F"/>
    <w:rsid w:val="0038267C"/>
    <w:rsid w:val="0039108E"/>
    <w:rsid w:val="003969F2"/>
    <w:rsid w:val="00396B39"/>
    <w:rsid w:val="003A18D5"/>
    <w:rsid w:val="003C347E"/>
    <w:rsid w:val="003E7A71"/>
    <w:rsid w:val="003F6F1A"/>
    <w:rsid w:val="004052D0"/>
    <w:rsid w:val="00432931"/>
    <w:rsid w:val="00455407"/>
    <w:rsid w:val="004609CE"/>
    <w:rsid w:val="004872C1"/>
    <w:rsid w:val="004A50DD"/>
    <w:rsid w:val="004A7151"/>
    <w:rsid w:val="004C1332"/>
    <w:rsid w:val="004C5766"/>
    <w:rsid w:val="004D634B"/>
    <w:rsid w:val="004E4918"/>
    <w:rsid w:val="004E4EEB"/>
    <w:rsid w:val="005304BF"/>
    <w:rsid w:val="005555CA"/>
    <w:rsid w:val="00561B93"/>
    <w:rsid w:val="00565E91"/>
    <w:rsid w:val="00567850"/>
    <w:rsid w:val="00574936"/>
    <w:rsid w:val="005B6019"/>
    <w:rsid w:val="005C3D6E"/>
    <w:rsid w:val="005C457E"/>
    <w:rsid w:val="005E602F"/>
    <w:rsid w:val="00624675"/>
    <w:rsid w:val="006317D3"/>
    <w:rsid w:val="00633C3F"/>
    <w:rsid w:val="00655A0C"/>
    <w:rsid w:val="00660211"/>
    <w:rsid w:val="006B14AC"/>
    <w:rsid w:val="006D1752"/>
    <w:rsid w:val="006E5713"/>
    <w:rsid w:val="00744E64"/>
    <w:rsid w:val="0077241D"/>
    <w:rsid w:val="007977C9"/>
    <w:rsid w:val="007A7B43"/>
    <w:rsid w:val="007D245C"/>
    <w:rsid w:val="007D5F34"/>
    <w:rsid w:val="007E7218"/>
    <w:rsid w:val="008250B6"/>
    <w:rsid w:val="00826D4F"/>
    <w:rsid w:val="00833B53"/>
    <w:rsid w:val="00871994"/>
    <w:rsid w:val="00875F99"/>
    <w:rsid w:val="00883FCC"/>
    <w:rsid w:val="008A4C3B"/>
    <w:rsid w:val="008C4BA9"/>
    <w:rsid w:val="008F0682"/>
    <w:rsid w:val="00923B63"/>
    <w:rsid w:val="00953ECB"/>
    <w:rsid w:val="0097584C"/>
    <w:rsid w:val="00983D31"/>
    <w:rsid w:val="0098730D"/>
    <w:rsid w:val="009A6EE3"/>
    <w:rsid w:val="009B7394"/>
    <w:rsid w:val="009C4E4F"/>
    <w:rsid w:val="009C5B6C"/>
    <w:rsid w:val="009D3672"/>
    <w:rsid w:val="009E72E3"/>
    <w:rsid w:val="00A014C0"/>
    <w:rsid w:val="00A02441"/>
    <w:rsid w:val="00A21973"/>
    <w:rsid w:val="00A236A1"/>
    <w:rsid w:val="00A24075"/>
    <w:rsid w:val="00A41ACC"/>
    <w:rsid w:val="00AD2A5F"/>
    <w:rsid w:val="00AE1515"/>
    <w:rsid w:val="00AE389B"/>
    <w:rsid w:val="00AE770A"/>
    <w:rsid w:val="00AF6B41"/>
    <w:rsid w:val="00B03930"/>
    <w:rsid w:val="00B06D53"/>
    <w:rsid w:val="00B34DF5"/>
    <w:rsid w:val="00B42F17"/>
    <w:rsid w:val="00B45AD6"/>
    <w:rsid w:val="00B46313"/>
    <w:rsid w:val="00B50804"/>
    <w:rsid w:val="00B66D90"/>
    <w:rsid w:val="00B71403"/>
    <w:rsid w:val="00B81C15"/>
    <w:rsid w:val="00BA4438"/>
    <w:rsid w:val="00BA46B3"/>
    <w:rsid w:val="00BD2D21"/>
    <w:rsid w:val="00BF2779"/>
    <w:rsid w:val="00BF3211"/>
    <w:rsid w:val="00BF55DB"/>
    <w:rsid w:val="00C029CC"/>
    <w:rsid w:val="00C51CF0"/>
    <w:rsid w:val="00C5694B"/>
    <w:rsid w:val="00C634A2"/>
    <w:rsid w:val="00C9259F"/>
    <w:rsid w:val="00CA0A94"/>
    <w:rsid w:val="00CB3195"/>
    <w:rsid w:val="00CB3BD5"/>
    <w:rsid w:val="00CB6864"/>
    <w:rsid w:val="00CC3B6D"/>
    <w:rsid w:val="00D0646B"/>
    <w:rsid w:val="00D475EC"/>
    <w:rsid w:val="00D50FB9"/>
    <w:rsid w:val="00D652EE"/>
    <w:rsid w:val="00D70E68"/>
    <w:rsid w:val="00D77B23"/>
    <w:rsid w:val="00D87680"/>
    <w:rsid w:val="00DD0160"/>
    <w:rsid w:val="00DD5A9B"/>
    <w:rsid w:val="00DE06D3"/>
    <w:rsid w:val="00DF1E7A"/>
    <w:rsid w:val="00DF233B"/>
    <w:rsid w:val="00E01406"/>
    <w:rsid w:val="00E02551"/>
    <w:rsid w:val="00E07F16"/>
    <w:rsid w:val="00E11592"/>
    <w:rsid w:val="00E205D7"/>
    <w:rsid w:val="00E20E28"/>
    <w:rsid w:val="00E312C3"/>
    <w:rsid w:val="00E5154D"/>
    <w:rsid w:val="00E63429"/>
    <w:rsid w:val="00E65E1D"/>
    <w:rsid w:val="00E8763C"/>
    <w:rsid w:val="00EA0974"/>
    <w:rsid w:val="00ED5FEE"/>
    <w:rsid w:val="00EE0276"/>
    <w:rsid w:val="00F07C33"/>
    <w:rsid w:val="00F2487A"/>
    <w:rsid w:val="00F27147"/>
    <w:rsid w:val="00F52EFD"/>
    <w:rsid w:val="00F66FF9"/>
    <w:rsid w:val="00F77BA7"/>
    <w:rsid w:val="00F92FE0"/>
    <w:rsid w:val="00FA4E3F"/>
    <w:rsid w:val="00FA51E5"/>
    <w:rsid w:val="00FB1C66"/>
    <w:rsid w:val="00FB1E81"/>
    <w:rsid w:val="00FE618C"/>
    <w:rsid w:val="00FE6190"/>
    <w:rsid w:val="00FE78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3D6E"/>
  </w:style>
  <w:style w:type="paragraph" w:styleId="1">
    <w:name w:val="heading 1"/>
    <w:basedOn w:val="a0"/>
    <w:next w:val="a0"/>
    <w:link w:val="10"/>
    <w:qFormat/>
    <w:rsid w:val="0024612F"/>
    <w:pPr>
      <w:keepNext/>
      <w:keepLines/>
      <w:numPr>
        <w:numId w:val="1"/>
      </w:numPr>
      <w:spacing w:before="480" w:after="0"/>
      <w:ind w:left="1080"/>
      <w:outlineLvl w:val="0"/>
    </w:pPr>
    <w:rPr>
      <w:rFonts w:ascii="Times New Roman" w:eastAsia="Times New Roman" w:hAnsi="Times New Roman" w:cs="Times New Roman"/>
      <w:b/>
      <w:b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24612F"/>
    <w:rPr>
      <w:rFonts w:ascii="Times New Roman" w:eastAsia="Times New Roman" w:hAnsi="Times New Roman" w:cs="Times New Roman"/>
      <w:b/>
      <w:bCs/>
      <w:sz w:val="28"/>
      <w:szCs w:val="28"/>
      <w:lang w:eastAsia="en-US"/>
    </w:rPr>
  </w:style>
  <w:style w:type="paragraph" w:customStyle="1" w:styleId="Standard">
    <w:name w:val="Standard"/>
    <w:rsid w:val="0024612F"/>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de-DE" w:eastAsia="ja-JP"/>
    </w:rPr>
  </w:style>
  <w:style w:type="paragraph" w:styleId="a4">
    <w:name w:val="Body Text"/>
    <w:aliases w:val="Знак1 Знак, Знак1 Знак"/>
    <w:basedOn w:val="a0"/>
    <w:link w:val="a5"/>
    <w:rsid w:val="0024612F"/>
    <w:pPr>
      <w:spacing w:after="0" w:line="240" w:lineRule="auto"/>
      <w:jc w:val="both"/>
    </w:pPr>
    <w:rPr>
      <w:rFonts w:ascii="Times New Roman" w:eastAsia="Times New Roman" w:hAnsi="Times New Roman" w:cs="Times New Roman"/>
      <w:sz w:val="26"/>
      <w:szCs w:val="26"/>
    </w:rPr>
  </w:style>
  <w:style w:type="character" w:customStyle="1" w:styleId="a5">
    <w:name w:val="Основной текст Знак"/>
    <w:aliases w:val="Знак1 Знак Знак, Знак1 Знак Знак"/>
    <w:basedOn w:val="a1"/>
    <w:link w:val="a4"/>
    <w:rsid w:val="0024612F"/>
    <w:rPr>
      <w:rFonts w:ascii="Times New Roman" w:eastAsia="Times New Roman" w:hAnsi="Times New Roman" w:cs="Times New Roman"/>
      <w:sz w:val="26"/>
      <w:szCs w:val="26"/>
    </w:rPr>
  </w:style>
  <w:style w:type="paragraph" w:customStyle="1" w:styleId="ConsPlusNonformat">
    <w:name w:val="ConsPlusNonformat"/>
    <w:rsid w:val="0024612F"/>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2"/>
    <w:uiPriority w:val="59"/>
    <w:rsid w:val="002461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0"/>
    <w:link w:val="11"/>
    <w:rsid w:val="0024612F"/>
    <w:pPr>
      <w:tabs>
        <w:tab w:val="center" w:pos="4677"/>
        <w:tab w:val="right" w:pos="9355"/>
      </w:tabs>
      <w:spacing w:after="0" w:line="240" w:lineRule="auto"/>
    </w:pPr>
    <w:rPr>
      <w:rFonts w:ascii="Calibri" w:eastAsia="Calibri" w:hAnsi="Calibri" w:cs="Times New Roman"/>
      <w:lang w:eastAsia="en-US"/>
    </w:rPr>
  </w:style>
  <w:style w:type="character" w:customStyle="1" w:styleId="a8">
    <w:name w:val="Верхний колонтитул Знак"/>
    <w:basedOn w:val="a1"/>
    <w:link w:val="a7"/>
    <w:uiPriority w:val="99"/>
    <w:semiHidden/>
    <w:rsid w:val="0024612F"/>
  </w:style>
  <w:style w:type="character" w:customStyle="1" w:styleId="11">
    <w:name w:val="Верхний колонтитул Знак1"/>
    <w:link w:val="a7"/>
    <w:rsid w:val="0024612F"/>
    <w:rPr>
      <w:rFonts w:ascii="Calibri" w:eastAsia="Calibri" w:hAnsi="Calibri" w:cs="Times New Roman"/>
      <w:lang w:eastAsia="en-US"/>
    </w:rPr>
  </w:style>
  <w:style w:type="paragraph" w:styleId="a9">
    <w:name w:val="footer"/>
    <w:basedOn w:val="a0"/>
    <w:link w:val="12"/>
    <w:rsid w:val="0024612F"/>
    <w:pPr>
      <w:tabs>
        <w:tab w:val="center" w:pos="4677"/>
        <w:tab w:val="right" w:pos="9355"/>
      </w:tabs>
      <w:spacing w:after="0" w:line="240" w:lineRule="auto"/>
    </w:pPr>
    <w:rPr>
      <w:rFonts w:ascii="Calibri" w:eastAsia="Calibri" w:hAnsi="Calibri" w:cs="Times New Roman"/>
      <w:lang w:eastAsia="en-US"/>
    </w:rPr>
  </w:style>
  <w:style w:type="character" w:customStyle="1" w:styleId="aa">
    <w:name w:val="Нижний колонтитул Знак"/>
    <w:basedOn w:val="a1"/>
    <w:link w:val="a9"/>
    <w:uiPriority w:val="99"/>
    <w:semiHidden/>
    <w:rsid w:val="0024612F"/>
  </w:style>
  <w:style w:type="character" w:customStyle="1" w:styleId="12">
    <w:name w:val="Нижний колонтитул Знак1"/>
    <w:link w:val="a9"/>
    <w:rsid w:val="0024612F"/>
    <w:rPr>
      <w:rFonts w:ascii="Calibri" w:eastAsia="Calibri" w:hAnsi="Calibri" w:cs="Times New Roman"/>
      <w:lang w:eastAsia="en-US"/>
    </w:rPr>
  </w:style>
  <w:style w:type="paragraph" w:styleId="ab">
    <w:name w:val="List Paragraph"/>
    <w:basedOn w:val="a0"/>
    <w:link w:val="ac"/>
    <w:uiPriority w:val="34"/>
    <w:qFormat/>
    <w:rsid w:val="0024612F"/>
    <w:pPr>
      <w:ind w:left="720"/>
      <w:contextualSpacing/>
    </w:pPr>
    <w:rPr>
      <w:rFonts w:ascii="Calibri" w:eastAsia="Calibri" w:hAnsi="Calibri" w:cs="Times New Roman"/>
      <w:lang w:eastAsia="en-US"/>
    </w:rPr>
  </w:style>
  <w:style w:type="character" w:styleId="ad">
    <w:name w:val="page number"/>
    <w:basedOn w:val="a1"/>
    <w:rsid w:val="0024612F"/>
  </w:style>
  <w:style w:type="paragraph" w:customStyle="1" w:styleId="13">
    <w:name w:val="Обычный1"/>
    <w:rsid w:val="0024612F"/>
    <w:pPr>
      <w:snapToGrid w:val="0"/>
      <w:spacing w:after="0" w:line="240" w:lineRule="auto"/>
    </w:pPr>
    <w:rPr>
      <w:rFonts w:ascii="Times New Roman" w:eastAsia="Calibri" w:hAnsi="Times New Roman" w:cs="Times New Roman"/>
      <w:szCs w:val="20"/>
    </w:rPr>
  </w:style>
  <w:style w:type="character" w:customStyle="1" w:styleId="ac">
    <w:name w:val="Абзац списка Знак"/>
    <w:link w:val="ab"/>
    <w:locked/>
    <w:rsid w:val="0024612F"/>
    <w:rPr>
      <w:rFonts w:ascii="Calibri" w:eastAsia="Calibri" w:hAnsi="Calibri" w:cs="Times New Roman"/>
      <w:lang w:eastAsia="en-US"/>
    </w:rPr>
  </w:style>
  <w:style w:type="paragraph" w:styleId="a">
    <w:name w:val="List Number"/>
    <w:basedOn w:val="a0"/>
    <w:rsid w:val="0024612F"/>
    <w:pPr>
      <w:numPr>
        <w:numId w:val="8"/>
      </w:numPr>
      <w:contextualSpacing/>
    </w:pPr>
    <w:rPr>
      <w:rFonts w:ascii="Calibri" w:eastAsia="Calibri" w:hAnsi="Calibri" w:cs="Times New Roman"/>
      <w:lang w:eastAsia="en-US"/>
    </w:rPr>
  </w:style>
  <w:style w:type="paragraph" w:customStyle="1" w:styleId="a80">
    <w:name w:val="a8"/>
    <w:basedOn w:val="a0"/>
    <w:rsid w:val="0024612F"/>
    <w:pPr>
      <w:suppressAutoHyphens/>
      <w:spacing w:after="0" w:line="240" w:lineRule="auto"/>
    </w:pPr>
    <w:rPr>
      <w:rFonts w:ascii="Times New Roman" w:eastAsia="Times New Roman" w:hAnsi="Times New Roman" w:cs="Times New Roman"/>
      <w:sz w:val="24"/>
      <w:szCs w:val="24"/>
      <w:lang w:eastAsia="ar-SA"/>
    </w:rPr>
  </w:style>
  <w:style w:type="paragraph" w:styleId="ae">
    <w:name w:val="No Spacing"/>
    <w:link w:val="af"/>
    <w:qFormat/>
    <w:rsid w:val="0024612F"/>
    <w:pPr>
      <w:spacing w:after="0" w:line="240" w:lineRule="auto"/>
    </w:pPr>
  </w:style>
  <w:style w:type="character" w:customStyle="1" w:styleId="af">
    <w:name w:val="Без интервала Знак"/>
    <w:link w:val="ae"/>
    <w:rsid w:val="0024612F"/>
  </w:style>
  <w:style w:type="character" w:customStyle="1" w:styleId="af0">
    <w:name w:val="Гипертекстовая ссылка"/>
    <w:basedOn w:val="a1"/>
    <w:uiPriority w:val="99"/>
    <w:rsid w:val="0008411C"/>
    <w:rPr>
      <w:b/>
      <w:bCs/>
      <w:color w:val="106BBE"/>
    </w:rPr>
  </w:style>
  <w:style w:type="paragraph" w:customStyle="1" w:styleId="Style13">
    <w:name w:val="Style13"/>
    <w:basedOn w:val="a0"/>
    <w:rsid w:val="000141DD"/>
    <w:pPr>
      <w:widowControl w:val="0"/>
      <w:autoSpaceDE w:val="0"/>
      <w:autoSpaceDN w:val="0"/>
      <w:adjustRightInd w:val="0"/>
      <w:spacing w:after="0" w:line="449" w:lineRule="exact"/>
      <w:ind w:firstLine="427"/>
      <w:jc w:val="both"/>
    </w:pPr>
    <w:rPr>
      <w:rFonts w:ascii="Times New Roman" w:eastAsia="Times New Roman" w:hAnsi="Times New Roman" w:cs="Times New Roman"/>
      <w:sz w:val="24"/>
      <w:szCs w:val="24"/>
    </w:rPr>
  </w:style>
  <w:style w:type="character" w:customStyle="1" w:styleId="FontStyle62">
    <w:name w:val="Font Style62"/>
    <w:rsid w:val="000141DD"/>
    <w:rPr>
      <w:rFonts w:ascii="Times New Roman" w:hAnsi="Times New Roman" w:cs="Times New Roman"/>
      <w:color w:val="000000"/>
      <w:sz w:val="24"/>
      <w:szCs w:val="24"/>
    </w:rPr>
  </w:style>
  <w:style w:type="paragraph" w:customStyle="1" w:styleId="14">
    <w:name w:val="Без интервала1"/>
    <w:rsid w:val="000141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89">
    <w:name w:val="Font Style189"/>
    <w:rsid w:val="004C1332"/>
    <w:rPr>
      <w:rFonts w:ascii="Times New Roman" w:hAnsi="Times New Roman"/>
      <w:color w:val="000000"/>
      <w:sz w:val="24"/>
    </w:rPr>
  </w:style>
  <w:style w:type="paragraph" w:customStyle="1" w:styleId="Style6">
    <w:name w:val="Style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2">
    <w:name w:val="Style32"/>
    <w:basedOn w:val="a0"/>
    <w:rsid w:val="004C1332"/>
    <w:pPr>
      <w:widowControl w:val="0"/>
      <w:autoSpaceDE w:val="0"/>
      <w:autoSpaceDN w:val="0"/>
      <w:adjustRightInd w:val="0"/>
      <w:spacing w:after="0" w:line="293" w:lineRule="exact"/>
      <w:jc w:val="center"/>
    </w:pPr>
    <w:rPr>
      <w:rFonts w:ascii="Times New Roman" w:eastAsia="Times New Roman" w:hAnsi="Times New Roman" w:cs="Times New Roman"/>
      <w:sz w:val="24"/>
      <w:szCs w:val="24"/>
    </w:rPr>
  </w:style>
  <w:style w:type="paragraph" w:customStyle="1" w:styleId="Style36">
    <w:name w:val="Style3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46">
    <w:name w:val="Style46"/>
    <w:basedOn w:val="a0"/>
    <w:rsid w:val="004C133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60">
    <w:name w:val="Font Style60"/>
    <w:rsid w:val="004C1332"/>
    <w:rPr>
      <w:rFonts w:ascii="Times New Roman" w:hAnsi="Times New Roman" w:cs="Times New Roman"/>
      <w:b/>
      <w:bCs/>
      <w:color w:val="000000"/>
      <w:sz w:val="22"/>
      <w:szCs w:val="22"/>
    </w:rPr>
  </w:style>
  <w:style w:type="character" w:customStyle="1" w:styleId="FontStyle116">
    <w:name w:val="Font Style116"/>
    <w:rsid w:val="001B7EAA"/>
    <w:rPr>
      <w:rFonts w:ascii="Times New Roman" w:hAnsi="Times New Roman" w:cs="Times New Roman"/>
      <w:b/>
      <w:bCs/>
      <w:color w:val="000000"/>
      <w:sz w:val="22"/>
      <w:szCs w:val="22"/>
    </w:rPr>
  </w:style>
  <w:style w:type="character" w:customStyle="1" w:styleId="FontStyle121">
    <w:name w:val="Font Style121"/>
    <w:rsid w:val="001B7EAA"/>
    <w:rPr>
      <w:rFonts w:ascii="Times New Roman" w:hAnsi="Times New Roman" w:cs="Times New Roman"/>
      <w:color w:val="000000"/>
      <w:sz w:val="26"/>
      <w:szCs w:val="26"/>
    </w:rPr>
  </w:style>
  <w:style w:type="paragraph" w:customStyle="1" w:styleId="Default">
    <w:name w:val="Default"/>
    <w:rsid w:val="001B7EA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f1">
    <w:name w:val="Emphasis"/>
    <w:qFormat/>
    <w:rsid w:val="001B7EAA"/>
    <w:rPr>
      <w:i/>
      <w:iCs/>
    </w:rPr>
  </w:style>
  <w:style w:type="paragraph" w:customStyle="1" w:styleId="Style11">
    <w:name w:val="Style11"/>
    <w:basedOn w:val="a0"/>
    <w:rsid w:val="001B7EAA"/>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22">
    <w:name w:val="Style22"/>
    <w:basedOn w:val="a0"/>
    <w:rsid w:val="001B7EAA"/>
    <w:pPr>
      <w:widowControl w:val="0"/>
      <w:autoSpaceDE w:val="0"/>
      <w:autoSpaceDN w:val="0"/>
      <w:adjustRightInd w:val="0"/>
      <w:spacing w:after="0" w:line="482" w:lineRule="exact"/>
      <w:ind w:firstLine="571"/>
      <w:jc w:val="both"/>
    </w:pPr>
    <w:rPr>
      <w:rFonts w:ascii="Times New Roman" w:eastAsia="Times New Roman" w:hAnsi="Times New Roman" w:cs="Times New Roman"/>
      <w:sz w:val="24"/>
      <w:szCs w:val="24"/>
    </w:rPr>
  </w:style>
  <w:style w:type="paragraph" w:customStyle="1" w:styleId="Style23">
    <w:name w:val="Style23"/>
    <w:basedOn w:val="a0"/>
    <w:rsid w:val="001B7EAA"/>
    <w:pPr>
      <w:widowControl w:val="0"/>
      <w:autoSpaceDE w:val="0"/>
      <w:autoSpaceDN w:val="0"/>
      <w:adjustRightInd w:val="0"/>
      <w:spacing w:after="0" w:line="485" w:lineRule="exact"/>
      <w:ind w:firstLine="571"/>
      <w:jc w:val="both"/>
    </w:pPr>
    <w:rPr>
      <w:rFonts w:ascii="Times New Roman" w:eastAsia="Times New Roman" w:hAnsi="Times New Roman" w:cs="Times New Roman"/>
      <w:sz w:val="24"/>
      <w:szCs w:val="24"/>
    </w:rPr>
  </w:style>
  <w:style w:type="paragraph" w:customStyle="1" w:styleId="Style97">
    <w:name w:val="Style97"/>
    <w:basedOn w:val="a0"/>
    <w:rsid w:val="001B7EAA"/>
    <w:pPr>
      <w:widowControl w:val="0"/>
      <w:autoSpaceDE w:val="0"/>
      <w:autoSpaceDN w:val="0"/>
      <w:adjustRightInd w:val="0"/>
      <w:spacing w:after="0" w:line="276" w:lineRule="exact"/>
      <w:jc w:val="center"/>
    </w:pPr>
    <w:rPr>
      <w:rFonts w:ascii="Times New Roman" w:eastAsia="Times New Roman" w:hAnsi="Times New Roman" w:cs="Times New Roman"/>
      <w:sz w:val="24"/>
      <w:szCs w:val="24"/>
    </w:rPr>
  </w:style>
  <w:style w:type="character" w:customStyle="1" w:styleId="FontStyle120">
    <w:name w:val="Font Style120"/>
    <w:rsid w:val="001B7EAA"/>
    <w:rPr>
      <w:rFonts w:ascii="Times New Roman" w:hAnsi="Times New Roman" w:cs="Times New Roman"/>
      <w:b/>
      <w:bCs/>
      <w:color w:val="000000"/>
      <w:sz w:val="26"/>
      <w:szCs w:val="26"/>
    </w:rPr>
  </w:style>
  <w:style w:type="character" w:customStyle="1" w:styleId="FontStyle122">
    <w:name w:val="Font Style122"/>
    <w:rsid w:val="001B7EAA"/>
    <w:rPr>
      <w:rFonts w:ascii="Times New Roman" w:hAnsi="Times New Roman" w:cs="Times New Roman"/>
      <w:color w:val="000000"/>
      <w:sz w:val="22"/>
      <w:szCs w:val="22"/>
    </w:rPr>
  </w:style>
  <w:style w:type="paragraph" w:customStyle="1" w:styleId="ConsPlusNormal">
    <w:name w:val="ConsPlusNormal"/>
    <w:rsid w:val="00AE770A"/>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E770A"/>
    <w:pPr>
      <w:widowControl w:val="0"/>
      <w:autoSpaceDE w:val="0"/>
      <w:autoSpaceDN w:val="0"/>
      <w:spacing w:after="0" w:line="240" w:lineRule="auto"/>
    </w:pPr>
    <w:rPr>
      <w:rFonts w:ascii="Calibri" w:eastAsia="Times New Roman" w:hAnsi="Calibri" w:cs="Calibri"/>
      <w:b/>
      <w:szCs w:val="20"/>
    </w:rPr>
  </w:style>
</w:styles>
</file>

<file path=word/webSettings.xml><?xml version="1.0" encoding="utf-8"?>
<w:webSettings xmlns:r="http://schemas.openxmlformats.org/officeDocument/2006/relationships" xmlns:w="http://schemas.openxmlformats.org/wordprocessingml/2006/main">
  <w:divs>
    <w:div w:id="131271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BAF0CBD52AC08F383B884B7E9B0129E3794F2B30CEBA4929474468ECD606B6123C13C0EME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7A2A9-B566-4889-B79E-1C0566546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18740</Words>
  <Characters>106822</Characters>
  <Application>Microsoft Office Word</Application>
  <DocSecurity>0</DocSecurity>
  <Lines>890</Lines>
  <Paragraphs>250</Paragraphs>
  <ScaleCrop>false</ScaleCrop>
  <HeadingPairs>
    <vt:vector size="4" baseType="variant">
      <vt:variant>
        <vt:lpstr>Название</vt:lpstr>
      </vt:variant>
      <vt:variant>
        <vt:i4>1</vt:i4>
      </vt:variant>
      <vt:variant>
        <vt:lpstr>Заголовки</vt:lpstr>
      </vt:variant>
      <vt:variant>
        <vt:i4>24</vt:i4>
      </vt:variant>
    </vt:vector>
  </HeadingPairs>
  <TitlesOfParts>
    <vt:vector size="25" baseType="lpstr">
      <vt:lpstr/>
      <vt:lpstr>ПРЕДМЕТ СОГЛАШЕНИЯ</vt:lpstr>
      <vt:lpstr>ОБЪЕКТ СОГЛАШЕНИЯ И ИНОЕ ИМУЩЕСТВО</vt:lpstr>
      <vt:lpstr>СРОКИ ПО НАСТОЯЩЕМУ СОГЛАШЕНИЮ</vt:lpstr>
      <vt:lpstr>ПОРЯДОК ПЕРЕДАЧИ КОНЦЕДЕНТОМ КОНЦЕССИОНЕРУ ОБЪЕКТА СОГЛАШЕНИЯ И ИНОГО ИМУЩЕСТВА</vt:lpstr>
      <vt:lpstr>ПРОЕКТИРОВАНИЕ, СТРОИТЕЛЬСТВО, ВВОД В ЭКСПЛУАТАЦИЮ ОБЪЕКТОВ ИМУЩЕСТВА В СОСТАВЕ </vt:lpstr>
      <vt:lpstr>ПОРЯДОК ПРЕДОСТАВЛЕНИЯ КОНЦЕССИОНЕРУ ЗЕМЕЛЬНЫХ УЧАСТКОВ</vt:lpstr>
      <vt:lpstr>VII. ПОРЯДОК ПЕРЕДАЧИ (ВОЗВРАТА) КОНЦЕССИОНЕРОМ КОНЦЕДЕНТУ ОБЪЕКТОВ ИМУЩЕСТВА</vt:lpstr>
      <vt:lpstr>VIII. ИСКЛЮЧИТЕЛЬНЫЕ ПРАВА НА РЕЗУЛЬТАТЫ ИНТЕЛЛЕКТУАЛЬНОЙ ДЕЯТЕЛЬНОСТИ</vt:lpstr>
      <vt:lpstr>IX. ПОРЯДОК ОСУЩЕСТВЛЕНИЯ КОНЦЕДЕНТОМ КОНТРОЛЯ ЗА СОБЛЮДЕНИЕМ КОНЦЕССИОНЕРОМ УСЛ</vt:lpstr>
      <vt:lpstr>X. ОБЕСПЕЧЕНИЕ ОБЯЗАТЕЛЬСТВ КОНЦЕССИОНЕРА</vt:lpstr>
      <vt:lpstr>XI. ОТВЕТСТВЕННОСТЬ СТОРОН</vt:lpstr>
      <vt:lpstr>XII. ПОРЯДОК ВЗАИМОДЕЙСТВИЯ СТОРОН ПРИ НАСТУПЛЕНИИ ОБСТОЯТЕЛЬСТВ НЕПРЕОДОЛИМОЙ С</vt:lpstr>
      <vt:lpstr>XIII. ИЗМЕНЕНИЕ СОГЛАШЕНИЯ</vt:lpstr>
      <vt:lpstr>XIV. ПРЕКРАЩЕНИЕ СОГЛАШЕНИЯ</vt:lpstr>
      <vt:lpstr>XV. РАЗРЕШЕНИЕ СПОРОВ</vt:lpstr>
      <vt:lpstr>XVI. РАЗМЕЩЕНИЕ ИНФОРМАЦИИ</vt:lpstr>
      <vt:lpstr>XVII. ПЛАТА ПО СОГЛАШЕНИЮ</vt:lpstr>
      <vt:lpstr>XVIII. ЗАКЛЮЧИТЕЛЬНЫЕ ПОЛОЖЕНИЯ</vt:lpstr>
      <vt:lpstr>XIX. ПРИЛОЖЕНИЯ К НАСТОЯЩЕМУ СОГЛАШЕНИЮ</vt:lpstr>
      <vt:lpstr>XX. АДРЕСА И РЕКВИЗИТЫ СТОРОН,  ПОДПИСИ СТОРОН</vt:lpstr>
      <vt:lpstr>ПРИЛОЖЕНИЕ № 1</vt:lpstr>
      <vt:lpstr>ПРИЛОЖЕНИЕ № 2</vt:lpstr>
      <vt:lpstr/>
      <vt:lpstr>ПРИЛОЖЕНИЕ № 3</vt:lpstr>
    </vt:vector>
  </TitlesOfParts>
  <Company>Microsoft</Company>
  <LinksUpToDate>false</LinksUpToDate>
  <CharactersWithSpaces>125312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oksana</cp:lastModifiedBy>
  <cp:revision>2</cp:revision>
  <cp:lastPrinted>2017-01-13T02:06:00Z</cp:lastPrinted>
  <dcterms:created xsi:type="dcterms:W3CDTF">2017-01-18T02:36:00Z</dcterms:created>
  <dcterms:modified xsi:type="dcterms:W3CDTF">2017-01-18T02:36:00Z</dcterms:modified>
</cp:coreProperties>
</file>