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17" w:rsidRDefault="00DD6B17" w:rsidP="00DD6B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DD6B17" w:rsidRDefault="00DD6B17" w:rsidP="00DD6B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продаже земельного участка</w:t>
      </w:r>
    </w:p>
    <w:p w:rsidR="00DD6B17" w:rsidRDefault="00DD6B17" w:rsidP="00DD6B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6B17" w:rsidRDefault="00DD6B17" w:rsidP="00DD6B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 июня 2019 г.                                                                                                                                пос. Приамурский</w:t>
      </w:r>
    </w:p>
    <w:p w:rsidR="00DD6B17" w:rsidRDefault="00DD6B17" w:rsidP="00DD6B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по продаже земельного участка является администрация Приамурского городского поселения.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07.06.2019 «О проведении аукциона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продажи земельного участка».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 Аукцион состоится в 14.00 часов (местного времени) 11.04.2019 года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продажа земельного участка ЛОТ № 4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наибольшую цену за земельный участок.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79:06:3300012:30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61671 кв. м.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выписке из ЕГРН об основных характеристиках и зарегистрированных правах на объект недвижимости.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1,6 км от ориентира по направлению на север.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Набережная, дом № 46.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охрана природных территорий.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 Начальная цена предмета аукциона: кадастровая стоимость земельного участка 43786 руб. 41 коп.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1313 руб. 60 коп.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18-00)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10.06.2019 до 04.07.2019 года.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10.06.2019 до 04.07.2019 года.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t xml:space="preserve">, с </w:t>
      </w:r>
      <w:r>
        <w:rPr>
          <w:rFonts w:ascii="Times New Roman" w:hAnsi="Times New Roman" w:cs="Times New Roman"/>
          <w:sz w:val="20"/>
          <w:szCs w:val="20"/>
        </w:rPr>
        <w:t>10.06.2019 до 04.07.2019 года.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04.07.2019 года, уведомив об этом в письменной форме администрацию городского поселения.</w:t>
      </w:r>
    </w:p>
    <w:p w:rsidR="00DD6B17" w:rsidRDefault="00DD6B17" w:rsidP="00DD6B17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10% от начальной цены предмета аукциона – 4378 руб. 64 коп.  Задаток вносится на реквизиты: администрации Приамурского городского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купли-продажи земельного участка, задаток засчитывается в </w:t>
      </w:r>
      <w:r w:rsidR="00486966">
        <w:rPr>
          <w:rFonts w:ascii="Times New Roman" w:hAnsi="Times New Roman" w:cs="Times New Roman"/>
          <w:sz w:val="20"/>
          <w:szCs w:val="20"/>
        </w:rPr>
        <w:t>счет платы</w:t>
      </w:r>
      <w:r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купли-продажи земельного участка, задаток не возвращается.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Победитель аукциона или лицо, которому для подписания направлен договор купли-продажи земельного участка обязан в течении тридцати дней со дня его направления подписать и предоставить организатору аукциона.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10.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этом случае договор купли-продажи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DD6B17" w:rsidRDefault="00DD6B17" w:rsidP="00DD6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DD6B17" w:rsidRDefault="00DD6B17" w:rsidP="00DD6B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DD6B17" w:rsidRDefault="00DD6B17" w:rsidP="00DD6B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земельного участка </w:t>
      </w:r>
    </w:p>
    <w:p w:rsidR="004A2DFF" w:rsidRPr="0032230D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F36AAB" w:rsidRDefault="002C204F" w:rsidP="006E04F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F36AAB" w:rsidRDefault="002C204F" w:rsidP="006E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A95F0A">
        <w:rPr>
          <w:rFonts w:ascii="Times New Roman" w:eastAsia="Times New Roman" w:hAnsi="Times New Roman" w:cs="Times New Roman"/>
          <w:sz w:val="20"/>
          <w:szCs w:val="20"/>
        </w:rPr>
        <w:t xml:space="preserve">е в аукционе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продаж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 w:rsidR="00096D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для  физических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4F57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2C204F" w:rsidRPr="00F36AAB" w:rsidRDefault="002C204F" w:rsidP="0028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771E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9771E7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C5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стровым номером </w:t>
      </w:r>
      <w:r w:rsidR="00234532">
        <w:rPr>
          <w:rFonts w:ascii="Times New Roman" w:hAnsi="Times New Roman" w:cs="Times New Roman"/>
          <w:spacing w:val="6"/>
          <w:sz w:val="20"/>
          <w:szCs w:val="20"/>
        </w:rPr>
        <w:t>79:0</w:t>
      </w:r>
      <w:r w:rsidR="00DD6B17">
        <w:rPr>
          <w:rFonts w:ascii="Times New Roman" w:hAnsi="Times New Roman" w:cs="Times New Roman"/>
          <w:spacing w:val="6"/>
          <w:sz w:val="20"/>
          <w:szCs w:val="20"/>
        </w:rPr>
        <w:t>6:3300012:30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 пло</w:t>
      </w:r>
      <w:r w:rsidR="00DD6B17">
        <w:rPr>
          <w:rFonts w:ascii="Times New Roman" w:hAnsi="Times New Roman" w:cs="Times New Roman"/>
          <w:spacing w:val="6"/>
          <w:sz w:val="20"/>
          <w:szCs w:val="20"/>
        </w:rPr>
        <w:t>щадью 61671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</w:t>
      </w:r>
      <w:r w:rsidR="00A95F0A">
        <w:rPr>
          <w:rFonts w:ascii="Times New Roman" w:hAnsi="Times New Roman" w:cs="Times New Roman"/>
          <w:sz w:val="20"/>
          <w:szCs w:val="20"/>
        </w:rPr>
        <w:t>часток находится прим</w:t>
      </w:r>
      <w:r w:rsidR="00DD6B17">
        <w:rPr>
          <w:rFonts w:ascii="Times New Roman" w:hAnsi="Times New Roman" w:cs="Times New Roman"/>
          <w:sz w:val="20"/>
          <w:szCs w:val="20"/>
        </w:rPr>
        <w:t>ерно в 1,6</w:t>
      </w:r>
      <w:r w:rsidR="000420EE">
        <w:rPr>
          <w:rFonts w:ascii="Times New Roman" w:hAnsi="Times New Roman" w:cs="Times New Roman"/>
          <w:sz w:val="20"/>
          <w:szCs w:val="20"/>
        </w:rPr>
        <w:t xml:space="preserve"> </w:t>
      </w:r>
      <w:r w:rsidR="00DD6B17">
        <w:rPr>
          <w:rFonts w:ascii="Times New Roman" w:hAnsi="Times New Roman" w:cs="Times New Roman"/>
          <w:sz w:val="20"/>
          <w:szCs w:val="20"/>
        </w:rPr>
        <w:t>к</w:t>
      </w:r>
      <w:r w:rsidR="000420EE">
        <w:rPr>
          <w:rFonts w:ascii="Times New Roman" w:hAnsi="Times New Roman" w:cs="Times New Roman"/>
          <w:sz w:val="20"/>
          <w:szCs w:val="20"/>
        </w:rPr>
        <w:t>м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A95F0A">
        <w:rPr>
          <w:rFonts w:ascii="Times New Roman" w:hAnsi="Times New Roman" w:cs="Times New Roman"/>
          <w:sz w:val="20"/>
          <w:szCs w:val="20"/>
        </w:rPr>
        <w:t>тира по направлен</w:t>
      </w:r>
      <w:r w:rsidR="000420EE">
        <w:rPr>
          <w:rFonts w:ascii="Times New Roman" w:hAnsi="Times New Roman" w:cs="Times New Roman"/>
          <w:sz w:val="20"/>
          <w:szCs w:val="20"/>
        </w:rPr>
        <w:t>ию на север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9771E7">
        <w:rPr>
          <w:rFonts w:ascii="Times New Roman" w:hAnsi="Times New Roman" w:cs="Times New Roman"/>
          <w:sz w:val="20"/>
          <w:szCs w:val="20"/>
        </w:rPr>
        <w:t>ориентира: Еврейская автономна</w:t>
      </w:r>
      <w:r w:rsidR="000420EE">
        <w:rPr>
          <w:rFonts w:ascii="Times New Roman" w:hAnsi="Times New Roman" w:cs="Times New Roman"/>
          <w:sz w:val="20"/>
          <w:szCs w:val="20"/>
        </w:rPr>
        <w:t xml:space="preserve">я область, </w:t>
      </w:r>
      <w:proofErr w:type="spellStart"/>
      <w:r w:rsidR="000420EE">
        <w:rPr>
          <w:rFonts w:ascii="Times New Roman" w:hAnsi="Times New Roman" w:cs="Times New Roman"/>
          <w:sz w:val="20"/>
          <w:szCs w:val="20"/>
        </w:rPr>
        <w:t>Смидо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пос. Приамурский</w:t>
      </w:r>
      <w:r w:rsidR="00234532">
        <w:rPr>
          <w:rFonts w:ascii="Times New Roman" w:hAnsi="Times New Roman" w:cs="Times New Roman"/>
          <w:sz w:val="20"/>
          <w:szCs w:val="20"/>
        </w:rPr>
        <w:t>,</w:t>
      </w:r>
      <w:r w:rsidR="009C0A93">
        <w:rPr>
          <w:rFonts w:ascii="Times New Roman" w:hAnsi="Times New Roman" w:cs="Times New Roman"/>
          <w:sz w:val="20"/>
          <w:szCs w:val="20"/>
        </w:rPr>
        <w:t xml:space="preserve"> ул. Набережная, д. № 46</w:t>
      </w:r>
      <w:r w:rsidR="00234532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8C5D63"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 xml:space="preserve"> сооружений.</w:t>
      </w:r>
    </w:p>
    <w:p w:rsidR="00866345" w:rsidRPr="00866345" w:rsidRDefault="006E624F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lastRenderedPageBreak/>
        <w:t xml:space="preserve">      3.1. Продавец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0420EE" w:rsidRPr="000420EE" w:rsidRDefault="00866345" w:rsidP="000420E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документы,</w:t>
      </w:r>
      <w:r w:rsidR="000420EE" w:rsidRPr="00FA3138">
        <w:rPr>
          <w:bCs/>
          <w:spacing w:val="2"/>
        </w:rPr>
        <w:t xml:space="preserve">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866345" w:rsidRPr="00866345" w:rsidRDefault="00866345" w:rsidP="000420EE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107A93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53340</wp:posOffset>
                </wp:positionV>
                <wp:extent cx="2997835" cy="1266190"/>
                <wp:effectExtent l="0" t="0" r="12065" b="1016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266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91.45pt;margin-top:4.2pt;width:236.05pt;height: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    <v:textbox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3035300" cy="1543685"/>
                <wp:effectExtent l="0" t="0" r="1270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7.65pt;margin-top:0;width:239pt;height:12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    <v:textbox style="mso-fit-shape-to-text:t"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107A9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159385</wp:posOffset>
                </wp:positionV>
                <wp:extent cx="3101975" cy="825500"/>
                <wp:effectExtent l="0" t="0" r="222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90.65pt;margin-top:12.55pt;width:244.25pt;height: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102235</wp:posOffset>
                </wp:positionV>
                <wp:extent cx="2969895" cy="825500"/>
                <wp:effectExtent l="0" t="0" r="2095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</w:t>
                            </w:r>
                          </w:p>
                          <w:p w:rsidR="00866345" w:rsidRPr="00791F32" w:rsidRDefault="008C5D63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Глава</w:t>
                            </w:r>
                            <w:r w:rsidR="00866345"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Приамурского городского поселения,</w:t>
                            </w:r>
                          </w:p>
                          <w:p w:rsidR="00866345" w:rsidRPr="00B27B75" w:rsidRDefault="00866345" w:rsidP="00866345">
                            <w:pPr>
                              <w:contextualSpacing/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7A4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9771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8.15pt;margin-top:8.05pt;width:233.85pt;height: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</w:t>
                      </w:r>
                    </w:p>
                    <w:p w:rsidR="00866345" w:rsidRPr="00791F32" w:rsidRDefault="008C5D63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Глава</w:t>
                      </w:r>
                      <w:r w:rsidR="00866345"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Приамурского городского поселения,</w:t>
                      </w:r>
                    </w:p>
                    <w:p w:rsidR="00866345" w:rsidRPr="00B27B75" w:rsidRDefault="00866345" w:rsidP="00866345">
                      <w:pPr>
                        <w:contextualSpacing/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7A4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9771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9C0A93" w:rsidP="008C5D63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К ДОГОВОРУ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КУПЛИ-ПРОДАЖИ ЗЕМЕЛЬНОГО </w:t>
      </w:r>
      <w:r w:rsidRPr="00866345">
        <w:rPr>
          <w:rFonts w:ascii="Times New Roman" w:hAnsi="Times New Roman" w:cs="Times New Roman"/>
          <w:sz w:val="20"/>
          <w:szCs w:val="20"/>
        </w:rPr>
        <w:t>УЧАСТКА №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от _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="009771E7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</w:t>
      </w:r>
      <w:r w:rsidR="009771E7">
        <w:rPr>
          <w:rFonts w:ascii="Times New Roman" w:hAnsi="Times New Roman" w:cs="Times New Roman"/>
          <w:sz w:val="20"/>
          <w:szCs w:val="20"/>
        </w:rPr>
        <w:t>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EA1244" w:rsidRDefault="006962CD" w:rsidP="006962C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866345"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="00866345"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</w:t>
      </w:r>
      <w:r w:rsidR="00234532">
        <w:rPr>
          <w:rFonts w:ascii="Times New Roman" w:hAnsi="Times New Roman" w:cs="Times New Roman"/>
          <w:sz w:val="20"/>
          <w:szCs w:val="20"/>
        </w:rPr>
        <w:t>сток</w:t>
      </w:r>
      <w:r w:rsidR="000420EE">
        <w:rPr>
          <w:rFonts w:ascii="Times New Roman" w:hAnsi="Times New Roman" w:cs="Times New Roman"/>
          <w:sz w:val="20"/>
          <w:szCs w:val="20"/>
        </w:rPr>
        <w:t xml:space="preserve"> находится примерно в </w:t>
      </w:r>
      <w:r w:rsidR="00DD6B17">
        <w:rPr>
          <w:rFonts w:ascii="Times New Roman" w:hAnsi="Times New Roman" w:cs="Times New Roman"/>
          <w:sz w:val="20"/>
          <w:szCs w:val="20"/>
        </w:rPr>
        <w:t>1,6</w:t>
      </w:r>
      <w:r w:rsidR="002D72BC">
        <w:rPr>
          <w:rFonts w:ascii="Times New Roman" w:hAnsi="Times New Roman" w:cs="Times New Roman"/>
          <w:sz w:val="20"/>
          <w:szCs w:val="20"/>
        </w:rPr>
        <w:t xml:space="preserve"> </w:t>
      </w:r>
      <w:r w:rsidR="00DD6B17">
        <w:rPr>
          <w:rFonts w:ascii="Times New Roman" w:hAnsi="Times New Roman" w:cs="Times New Roman"/>
          <w:sz w:val="20"/>
          <w:szCs w:val="20"/>
        </w:rPr>
        <w:t>к</w:t>
      </w:r>
      <w:r w:rsidR="002D72BC">
        <w:rPr>
          <w:rFonts w:ascii="Times New Roman" w:hAnsi="Times New Roman" w:cs="Times New Roman"/>
          <w:sz w:val="20"/>
          <w:szCs w:val="20"/>
        </w:rPr>
        <w:t>м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103F32">
        <w:rPr>
          <w:rFonts w:ascii="Times New Roman" w:hAnsi="Times New Roman" w:cs="Times New Roman"/>
          <w:sz w:val="20"/>
          <w:szCs w:val="20"/>
        </w:rPr>
        <w:t>тира</w:t>
      </w:r>
      <w:r w:rsidR="002D72BC">
        <w:rPr>
          <w:rFonts w:ascii="Times New Roman" w:hAnsi="Times New Roman" w:cs="Times New Roman"/>
          <w:sz w:val="20"/>
          <w:szCs w:val="20"/>
        </w:rPr>
        <w:t xml:space="preserve"> по направлению на север</w:t>
      </w:r>
      <w:r w:rsidR="00866345"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EA1244">
        <w:rPr>
          <w:rFonts w:ascii="Times New Roman" w:hAnsi="Times New Roman" w:cs="Times New Roman"/>
          <w:sz w:val="20"/>
          <w:szCs w:val="20"/>
        </w:rPr>
        <w:t>дрес</w:t>
      </w:r>
      <w:r w:rsidR="008C5D63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8C5D63">
        <w:rPr>
          <w:rFonts w:ascii="Times New Roman" w:hAnsi="Times New Roman" w:cs="Times New Roman"/>
          <w:sz w:val="20"/>
          <w:szCs w:val="20"/>
        </w:rPr>
        <w:t>Смид</w:t>
      </w:r>
      <w:r w:rsidR="002D72BC">
        <w:rPr>
          <w:rFonts w:ascii="Times New Roman" w:hAnsi="Times New Roman" w:cs="Times New Roman"/>
          <w:sz w:val="20"/>
          <w:szCs w:val="20"/>
        </w:rPr>
        <w:t>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Набережная</w:t>
      </w:r>
      <w:r w:rsidR="002D72BC">
        <w:rPr>
          <w:rFonts w:ascii="Times New Roman" w:hAnsi="Times New Roman" w:cs="Times New Roman"/>
          <w:sz w:val="20"/>
          <w:szCs w:val="20"/>
        </w:rPr>
        <w:t xml:space="preserve">, д. </w:t>
      </w:r>
      <w:r w:rsidR="009C0A93">
        <w:rPr>
          <w:rFonts w:ascii="Times New Roman" w:hAnsi="Times New Roman" w:cs="Times New Roman"/>
          <w:sz w:val="20"/>
          <w:szCs w:val="20"/>
        </w:rPr>
        <w:t xml:space="preserve">№ </w:t>
      </w:r>
      <w:r w:rsidR="002D72BC">
        <w:rPr>
          <w:rFonts w:ascii="Times New Roman" w:hAnsi="Times New Roman" w:cs="Times New Roman"/>
          <w:sz w:val="20"/>
          <w:szCs w:val="20"/>
        </w:rPr>
        <w:t>4</w:t>
      </w:r>
      <w:r w:rsidR="009C0A93">
        <w:rPr>
          <w:rFonts w:ascii="Times New Roman" w:hAnsi="Times New Roman" w:cs="Times New Roman"/>
          <w:sz w:val="20"/>
          <w:szCs w:val="20"/>
        </w:rPr>
        <w:t>6</w:t>
      </w:r>
      <w:r w:rsidR="002D72BC">
        <w:rPr>
          <w:rFonts w:ascii="Times New Roman" w:hAnsi="Times New Roman" w:cs="Times New Roman"/>
          <w:sz w:val="20"/>
          <w:szCs w:val="20"/>
        </w:rPr>
        <w:t>.</w:t>
      </w:r>
    </w:p>
    <w:p w:rsidR="00EA1244" w:rsidRDefault="00EA1244" w:rsidP="0069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DD6B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79:06:3300012:30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r w:rsidR="00DD6B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61671</w:t>
      </w:r>
      <w:r w:rsidR="009C0A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м.;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охрана природных территорий.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6962C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EA1244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8B6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5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8"/>
    <w:rsid w:val="0002164D"/>
    <w:rsid w:val="000420EE"/>
    <w:rsid w:val="00096D3B"/>
    <w:rsid w:val="0010349E"/>
    <w:rsid w:val="00103F32"/>
    <w:rsid w:val="00107A93"/>
    <w:rsid w:val="00195C00"/>
    <w:rsid w:val="001B0216"/>
    <w:rsid w:val="00206EF8"/>
    <w:rsid w:val="00234532"/>
    <w:rsid w:val="00241CFB"/>
    <w:rsid w:val="002578E8"/>
    <w:rsid w:val="00276A62"/>
    <w:rsid w:val="00284F57"/>
    <w:rsid w:val="002C204F"/>
    <w:rsid w:val="002D3F3A"/>
    <w:rsid w:val="002D72BC"/>
    <w:rsid w:val="002E753D"/>
    <w:rsid w:val="0032230D"/>
    <w:rsid w:val="00335749"/>
    <w:rsid w:val="003777A8"/>
    <w:rsid w:val="003D48DF"/>
    <w:rsid w:val="004064FC"/>
    <w:rsid w:val="00486966"/>
    <w:rsid w:val="004A2DFF"/>
    <w:rsid w:val="004A4654"/>
    <w:rsid w:val="004C57B1"/>
    <w:rsid w:val="00533E8D"/>
    <w:rsid w:val="00537658"/>
    <w:rsid w:val="005856D5"/>
    <w:rsid w:val="005910B9"/>
    <w:rsid w:val="006716C5"/>
    <w:rsid w:val="00686B45"/>
    <w:rsid w:val="006962CD"/>
    <w:rsid w:val="006B1633"/>
    <w:rsid w:val="006E04F2"/>
    <w:rsid w:val="006E624F"/>
    <w:rsid w:val="006F3740"/>
    <w:rsid w:val="00733A49"/>
    <w:rsid w:val="00756A76"/>
    <w:rsid w:val="00791F32"/>
    <w:rsid w:val="007A4583"/>
    <w:rsid w:val="008458B9"/>
    <w:rsid w:val="00866345"/>
    <w:rsid w:val="008A29EC"/>
    <w:rsid w:val="008C5D63"/>
    <w:rsid w:val="008F1365"/>
    <w:rsid w:val="00903547"/>
    <w:rsid w:val="00924219"/>
    <w:rsid w:val="00936B55"/>
    <w:rsid w:val="00945BC6"/>
    <w:rsid w:val="00946A50"/>
    <w:rsid w:val="009771E7"/>
    <w:rsid w:val="009A0BF2"/>
    <w:rsid w:val="009C0214"/>
    <w:rsid w:val="009C0A93"/>
    <w:rsid w:val="00A03606"/>
    <w:rsid w:val="00A0719F"/>
    <w:rsid w:val="00A2687F"/>
    <w:rsid w:val="00A9113F"/>
    <w:rsid w:val="00A95F0A"/>
    <w:rsid w:val="00AE39DB"/>
    <w:rsid w:val="00B12C57"/>
    <w:rsid w:val="00B34DF2"/>
    <w:rsid w:val="00BA02A0"/>
    <w:rsid w:val="00C84B68"/>
    <w:rsid w:val="00C92C45"/>
    <w:rsid w:val="00D427E8"/>
    <w:rsid w:val="00D65C4E"/>
    <w:rsid w:val="00DD6B17"/>
    <w:rsid w:val="00DD7D34"/>
    <w:rsid w:val="00DF222B"/>
    <w:rsid w:val="00E00D63"/>
    <w:rsid w:val="00EA1244"/>
    <w:rsid w:val="00EF07CB"/>
    <w:rsid w:val="00F007B2"/>
    <w:rsid w:val="00F239B7"/>
    <w:rsid w:val="00F34513"/>
    <w:rsid w:val="00F56EB9"/>
    <w:rsid w:val="00F75022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4E8A-A163-4554-86F0-4A70E91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4</cp:revision>
  <dcterms:created xsi:type="dcterms:W3CDTF">2019-06-07T01:14:00Z</dcterms:created>
  <dcterms:modified xsi:type="dcterms:W3CDTF">2019-06-07T01:20:00Z</dcterms:modified>
</cp:coreProperties>
</file>