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E83002" w:rsidRPr="00985933" w:rsidRDefault="00985933" w:rsidP="00E83002">
      <w:pPr>
        <w:widowControl w:val="0"/>
        <w:suppressAutoHyphens/>
        <w:spacing w:after="0" w:line="240" w:lineRule="auto"/>
        <w:rPr>
          <w:rFonts w:ascii="Times New Roman" w:hAnsi="Times New Roman"/>
          <w:kern w:val="2"/>
          <w:sz w:val="28"/>
          <w:szCs w:val="28"/>
          <w:u w:val="single"/>
          <w:lang w:bidi="hi-IN"/>
        </w:rPr>
      </w:pPr>
      <w:r>
        <w:rPr>
          <w:rFonts w:ascii="Times New Roman" w:hAnsi="Times New Roman"/>
          <w:kern w:val="2"/>
          <w:sz w:val="28"/>
          <w:szCs w:val="28"/>
          <w:u w:val="single"/>
          <w:lang w:bidi="hi-IN"/>
        </w:rPr>
        <w:t>27.02.2020</w:t>
      </w:r>
      <w:r w:rsidR="00E83002">
        <w:rPr>
          <w:rFonts w:ascii="Times New Roman" w:hAnsi="Times New Roman"/>
          <w:kern w:val="2"/>
          <w:sz w:val="28"/>
          <w:szCs w:val="28"/>
          <w:lang w:bidi="hi-IN"/>
        </w:rPr>
        <w:t xml:space="preserve">                                                                             </w:t>
      </w:r>
      <w:r>
        <w:rPr>
          <w:rFonts w:ascii="Times New Roman" w:hAnsi="Times New Roman"/>
          <w:kern w:val="2"/>
          <w:sz w:val="28"/>
          <w:szCs w:val="28"/>
          <w:lang w:bidi="hi-IN"/>
        </w:rPr>
        <w:t xml:space="preserve">                          </w:t>
      </w:r>
      <w:r>
        <w:rPr>
          <w:rFonts w:ascii="Times New Roman" w:hAnsi="Times New Roman"/>
          <w:kern w:val="2"/>
          <w:sz w:val="28"/>
          <w:szCs w:val="28"/>
          <w:u w:val="single"/>
          <w:lang w:bidi="hi-IN"/>
        </w:rPr>
        <w:t>127</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Pr="001716D9" w:rsidRDefault="00E83002" w:rsidP="00E83002">
      <w:pPr>
        <w:spacing w:line="240" w:lineRule="auto"/>
        <w:jc w:val="both"/>
        <w:rPr>
          <w:rFonts w:ascii="Times New Roman" w:hAnsi="Times New Roman"/>
          <w:sz w:val="28"/>
          <w:szCs w:val="28"/>
        </w:rPr>
      </w:pP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kern w:val="2"/>
          <w:sz w:val="28"/>
          <w:szCs w:val="28"/>
          <w:lang w:eastAsia="zh-CN" w:bidi="hi-IN"/>
        </w:rPr>
        <w:t>, утвержденную постановлением администрации городского поселения от 17.05.2019 № 316</w:t>
      </w:r>
    </w:p>
    <w:p w:rsidR="00E83002" w:rsidRDefault="00E83002" w:rsidP="00E83002">
      <w:pPr>
        <w:pStyle w:val="a7"/>
        <w:spacing w:after="0" w:afterAutospacing="0" w:line="240" w:lineRule="auto"/>
        <w:ind w:firstLine="708"/>
        <w:jc w:val="both"/>
        <w:rPr>
          <w:rStyle w:val="a6"/>
          <w:b w:val="0"/>
          <w:sz w:val="28"/>
          <w:szCs w:val="28"/>
          <w:lang w:val="ru-RU"/>
        </w:rPr>
      </w:pPr>
      <w:proofErr w:type="gramStart"/>
      <w:r w:rsidRPr="00AF34C9">
        <w:rPr>
          <w:rFonts w:ascii="Times New Roman" w:hAnsi="Times New Roman"/>
          <w:sz w:val="28"/>
          <w:szCs w:val="28"/>
          <w:lang w:val="ru-RU"/>
        </w:rPr>
        <w:t>В соответствии с</w:t>
      </w:r>
      <w:r>
        <w:rPr>
          <w:rFonts w:ascii="Times New Roman" w:hAnsi="Times New Roman"/>
          <w:sz w:val="28"/>
          <w:szCs w:val="28"/>
          <w:lang w:val="ru-RU"/>
        </w:rPr>
        <w:t xml:space="preserve"> Федеральным законом </w:t>
      </w:r>
      <w:r w:rsidRPr="00023818">
        <w:rPr>
          <w:rFonts w:ascii="Times New Roman" w:hAnsi="Times New Roman"/>
          <w:sz w:val="28"/>
          <w:szCs w:val="28"/>
          <w:lang w:val="ru-RU"/>
        </w:rPr>
        <w:t xml:space="preserve">от </w:t>
      </w:r>
      <w:r>
        <w:rPr>
          <w:rFonts w:ascii="Times New Roman" w:hAnsi="Times New Roman"/>
          <w:sz w:val="28"/>
          <w:szCs w:val="28"/>
          <w:lang w:val="ru-RU"/>
        </w:rPr>
        <w:t xml:space="preserve"> 21.07.</w:t>
      </w:r>
      <w:r w:rsidRPr="00023818">
        <w:rPr>
          <w:rFonts w:ascii="Times New Roman" w:hAnsi="Times New Roman"/>
          <w:sz w:val="28"/>
          <w:szCs w:val="28"/>
          <w:lang w:val="ru-RU"/>
        </w:rPr>
        <w:t xml:space="preserve">2007  </w:t>
      </w:r>
      <w:r>
        <w:rPr>
          <w:rFonts w:ascii="Times New Roman" w:hAnsi="Times New Roman"/>
          <w:sz w:val="28"/>
          <w:szCs w:val="28"/>
          <w:lang w:val="ru-RU"/>
        </w:rPr>
        <w:t>№</w:t>
      </w:r>
      <w:r w:rsidRPr="00023818">
        <w:rPr>
          <w:rFonts w:ascii="Times New Roman" w:hAnsi="Times New Roman"/>
          <w:sz w:val="28"/>
          <w:szCs w:val="28"/>
          <w:lang w:val="ru-RU"/>
        </w:rPr>
        <w:t xml:space="preserve"> 185-ФЗ </w:t>
      </w:r>
      <w:r>
        <w:rPr>
          <w:rFonts w:ascii="Times New Roman" w:hAnsi="Times New Roman"/>
          <w:sz w:val="28"/>
          <w:szCs w:val="28"/>
          <w:lang w:val="ru-RU"/>
        </w:rPr>
        <w:t>«</w:t>
      </w:r>
      <w:r w:rsidRPr="00023818">
        <w:rPr>
          <w:rFonts w:ascii="Times New Roman" w:hAnsi="Times New Roman"/>
          <w:sz w:val="28"/>
          <w:szCs w:val="28"/>
          <w:lang w:val="ru-RU"/>
        </w:rPr>
        <w:t>О Фонде содействия реформированию жилищно-коммунального хозяйства</w:t>
      </w:r>
      <w:r>
        <w:rPr>
          <w:rFonts w:ascii="Times New Roman" w:hAnsi="Times New Roman"/>
          <w:sz w:val="28"/>
          <w:szCs w:val="28"/>
          <w:lang w:val="ru-RU"/>
        </w:rPr>
        <w:t>»,</w:t>
      </w:r>
      <w:r w:rsidRPr="00023818">
        <w:rPr>
          <w:lang w:val="ru-RU"/>
        </w:rPr>
        <w:t xml:space="preserve"> </w:t>
      </w:r>
      <w:r>
        <w:rPr>
          <w:rFonts w:ascii="Times New Roman" w:hAnsi="Times New Roman"/>
          <w:sz w:val="28"/>
          <w:szCs w:val="28"/>
          <w:lang w:val="ru-RU"/>
        </w:rPr>
        <w:t>постановлением правительства Еврейской автономной области от 11.04.2019 № 90-пп «</w:t>
      </w:r>
      <w:r w:rsidRPr="00347E4E">
        <w:rPr>
          <w:rFonts w:ascii="Times New Roman" w:hAnsi="Times New Roman"/>
          <w:sz w:val="28"/>
          <w:szCs w:val="28"/>
          <w:lang w:val="ru-RU"/>
        </w:rPr>
        <w:t xml:space="preserve">Об утверждении государственной </w:t>
      </w:r>
      <w:hyperlink w:anchor="P31" w:history="1">
        <w:r w:rsidRPr="00347E4E">
          <w:rPr>
            <w:rFonts w:ascii="Times New Roman" w:hAnsi="Times New Roman"/>
            <w:sz w:val="28"/>
            <w:szCs w:val="28"/>
            <w:lang w:val="ru-RU"/>
          </w:rPr>
          <w:t>программы</w:t>
        </w:r>
      </w:hyperlink>
      <w:r w:rsidRPr="00347E4E">
        <w:rPr>
          <w:rFonts w:ascii="Times New Roman" w:hAnsi="Times New Roman"/>
          <w:sz w:val="28"/>
          <w:szCs w:val="28"/>
          <w:lang w:val="ru-RU"/>
        </w:rPr>
        <w:t xml:space="preserve"> </w:t>
      </w:r>
      <w:r>
        <w:rPr>
          <w:rFonts w:ascii="Times New Roman" w:hAnsi="Times New Roman"/>
          <w:sz w:val="28"/>
          <w:szCs w:val="28"/>
          <w:lang w:val="ru-RU"/>
        </w:rPr>
        <w:t>«</w:t>
      </w:r>
      <w:r w:rsidRPr="00347E4E">
        <w:rPr>
          <w:rFonts w:ascii="Times New Roman" w:hAnsi="Times New Roman"/>
          <w:sz w:val="28"/>
          <w:szCs w:val="28"/>
          <w:lang w:val="ru-RU"/>
        </w:rPr>
        <w:t>Региональная адресная программа по переселению граждан из аварийного жилищного фонда, признанного таковым до 1 января 2017 года</w:t>
      </w:r>
      <w:r>
        <w:rPr>
          <w:rFonts w:ascii="Times New Roman" w:hAnsi="Times New Roman"/>
          <w:sz w:val="28"/>
          <w:szCs w:val="28"/>
          <w:lang w:val="ru-RU"/>
        </w:rPr>
        <w:t>»</w:t>
      </w:r>
      <w:r w:rsidRPr="00347E4E">
        <w:rPr>
          <w:rFonts w:ascii="Times New Roman" w:hAnsi="Times New Roman"/>
          <w:sz w:val="28"/>
          <w:szCs w:val="28"/>
          <w:lang w:val="ru-RU"/>
        </w:rPr>
        <w:t xml:space="preserve"> на период 2019 - 2025 годов</w:t>
      </w:r>
      <w:r>
        <w:rPr>
          <w:rFonts w:ascii="Times New Roman" w:hAnsi="Times New Roman"/>
          <w:sz w:val="28"/>
          <w:szCs w:val="28"/>
          <w:lang w:val="ru-RU"/>
        </w:rPr>
        <w:t xml:space="preserve">, </w:t>
      </w:r>
      <w:r>
        <w:rPr>
          <w:rStyle w:val="a6"/>
          <w:b w:val="0"/>
          <w:sz w:val="28"/>
          <w:szCs w:val="28"/>
          <w:lang w:val="ru-RU"/>
        </w:rPr>
        <w:t xml:space="preserve">на основании Устава муниципального образования «Приамурское </w:t>
      </w:r>
      <w:r w:rsidRPr="00CF38FA">
        <w:rPr>
          <w:rFonts w:ascii="Times New Roman" w:hAnsi="Times New Roman"/>
          <w:sz w:val="28"/>
          <w:szCs w:val="28"/>
          <w:lang w:val="ru-RU"/>
        </w:rPr>
        <w:t>городское поселение</w:t>
      </w:r>
      <w:r>
        <w:rPr>
          <w:rStyle w:val="a6"/>
          <w:b w:val="0"/>
          <w:sz w:val="28"/>
          <w:szCs w:val="28"/>
          <w:lang w:val="ru-RU"/>
        </w:rPr>
        <w:t xml:space="preserve">», администрация городского поселения </w:t>
      </w:r>
      <w:proofErr w:type="gramEnd"/>
    </w:p>
    <w:p w:rsidR="00E83002" w:rsidRDefault="00E83002" w:rsidP="00E83002">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E83002" w:rsidRPr="00E83002" w:rsidRDefault="00E83002" w:rsidP="00E83002">
      <w:pPr>
        <w:spacing w:after="0" w:line="240" w:lineRule="auto"/>
        <w:ind w:firstLine="708"/>
        <w:jc w:val="both"/>
        <w:rPr>
          <w:rFonts w:ascii="Times New Roman" w:hAnsi="Times New Roman"/>
          <w:sz w:val="28"/>
          <w:szCs w:val="28"/>
        </w:rPr>
      </w:pPr>
      <w:r>
        <w:rPr>
          <w:rFonts w:ascii="Times New Roman" w:hAnsi="Times New Roman"/>
          <w:sz w:val="28"/>
          <w:szCs w:val="28"/>
        </w:rPr>
        <w:t>1. Внести в</w:t>
      </w:r>
      <w:r w:rsidRPr="001716D9">
        <w:rPr>
          <w:rFonts w:ascii="Times New Roman" w:hAnsi="Times New Roman"/>
          <w:sz w:val="28"/>
          <w:szCs w:val="28"/>
        </w:rPr>
        <w:t xml:space="preserve"> </w:t>
      </w:r>
      <w:r w:rsidRPr="00E83002">
        <w:rPr>
          <w:rFonts w:ascii="Times New Roman" w:hAnsi="Times New Roman"/>
          <w:sz w:val="28"/>
          <w:szCs w:val="28"/>
        </w:rPr>
        <w:t xml:space="preserve">муниципальную </w:t>
      </w:r>
      <w:hyperlink r:id="rId8" w:anchor="sub_100" w:history="1">
        <w:r w:rsidRPr="00E83002">
          <w:rPr>
            <w:rStyle w:val="a3"/>
            <w:rFonts w:ascii="Times New Roman" w:hAnsi="Times New Roman"/>
            <w:color w:val="auto"/>
            <w:sz w:val="28"/>
            <w:szCs w:val="28"/>
            <w:u w:val="none"/>
          </w:rPr>
          <w:t>программу</w:t>
        </w:r>
      </w:hyperlink>
      <w:r w:rsidRPr="00E83002">
        <w:rPr>
          <w:rFonts w:ascii="Times New Roman" w:hAnsi="Times New Roman"/>
          <w:sz w:val="28"/>
          <w:szCs w:val="28"/>
        </w:rPr>
        <w:t xml:space="preserve"> </w:t>
      </w:r>
      <w:r w:rsidRPr="00E83002">
        <w:rPr>
          <w:rFonts w:ascii="Times New Roman" w:eastAsia="SimSun" w:hAnsi="Times New Roman"/>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bCs/>
          <w:kern w:val="2"/>
          <w:sz w:val="28"/>
          <w:szCs w:val="28"/>
          <w:lang w:eastAsia="zh-CN" w:bidi="hi-IN"/>
        </w:rPr>
        <w:t>, утвержденную постановлением администрации городского поселения от 17.05.2019 № 316, изложив ее в редакции, согласно приложению к настоящему постановлению.</w:t>
      </w:r>
    </w:p>
    <w:p w:rsidR="00E83002" w:rsidRPr="009C3E0F" w:rsidRDefault="00E83002" w:rsidP="00E83002">
      <w:pPr>
        <w:pStyle w:val="a4"/>
        <w:ind w:firstLine="708"/>
        <w:jc w:val="both"/>
        <w:rPr>
          <w:rFonts w:ascii="Times New Roman" w:hAnsi="Times New Roman"/>
          <w:color w:val="000000" w:themeColor="text1"/>
          <w:sz w:val="28"/>
          <w:szCs w:val="28"/>
        </w:rPr>
      </w:pPr>
      <w:r>
        <w:rPr>
          <w:rFonts w:ascii="Times New Roman" w:hAnsi="Times New Roman"/>
          <w:sz w:val="28"/>
          <w:szCs w:val="28"/>
        </w:rPr>
        <w:t xml:space="preserve">2. Опубликовать настоящее постановление в информационном бюллетене «Приамурский вестник» и  на официальном сайте администрации городского поселения </w:t>
      </w:r>
      <w:hyperlink r:id="rId9" w:history="1">
        <w:r w:rsidRPr="009C3E0F">
          <w:rPr>
            <w:rStyle w:val="a3"/>
            <w:rFonts w:ascii="Times New Roman" w:hAnsi="Times New Roman"/>
            <w:color w:val="000000" w:themeColor="text1"/>
            <w:sz w:val="28"/>
            <w:szCs w:val="28"/>
            <w:lang w:val="en-US"/>
          </w:rPr>
          <w:t>www</w:t>
        </w:r>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priamgorpos</w:t>
        </w:r>
        <w:proofErr w:type="spellEnd"/>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eao</w:t>
        </w:r>
        <w:proofErr w:type="spellEnd"/>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ru</w:t>
        </w:r>
        <w:proofErr w:type="spellEnd"/>
      </w:hyperlink>
      <w:r w:rsidRPr="009C3E0F">
        <w:rPr>
          <w:rFonts w:ascii="Times New Roman" w:hAnsi="Times New Roman"/>
          <w:color w:val="000000" w:themeColor="text1"/>
          <w:sz w:val="28"/>
          <w:szCs w:val="28"/>
        </w:rPr>
        <w:t>.</w:t>
      </w:r>
    </w:p>
    <w:p w:rsidR="00E83002" w:rsidRDefault="00E83002" w:rsidP="00E83002">
      <w:pPr>
        <w:pStyle w:val="a4"/>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дня его официального опубликования.</w:t>
      </w:r>
    </w:p>
    <w:p w:rsidR="00E83002" w:rsidRDefault="00E83002" w:rsidP="00E83002">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E83002" w:rsidRDefault="00E83002" w:rsidP="00E83002">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E83002" w:rsidRDefault="00E83002" w:rsidP="00E83002">
      <w:pPr>
        <w:tabs>
          <w:tab w:val="left" w:pos="454"/>
        </w:tabs>
        <w:spacing w:after="0"/>
        <w:jc w:val="both"/>
        <w:rPr>
          <w:rFonts w:ascii="Times New Roman" w:hAnsi="Times New Roman"/>
          <w:sz w:val="28"/>
          <w:szCs w:val="28"/>
        </w:rPr>
      </w:pPr>
      <w:r>
        <w:rPr>
          <w:rFonts w:ascii="Times New Roman" w:hAnsi="Times New Roman"/>
          <w:sz w:val="28"/>
          <w:szCs w:val="28"/>
        </w:rPr>
        <w:t xml:space="preserve">Глава администрации </w:t>
      </w:r>
    </w:p>
    <w:p w:rsidR="00E83002" w:rsidRDefault="00E83002" w:rsidP="00E83002">
      <w:pPr>
        <w:tabs>
          <w:tab w:val="left" w:pos="454"/>
        </w:tabs>
        <w:spacing w:after="0"/>
        <w:rPr>
          <w:rFonts w:ascii="Times New Roman" w:hAnsi="Times New Roman"/>
          <w:sz w:val="28"/>
          <w:szCs w:val="28"/>
        </w:rPr>
      </w:pPr>
      <w:r>
        <w:rPr>
          <w:rFonts w:ascii="Times New Roman" w:hAnsi="Times New Roman"/>
          <w:sz w:val="28"/>
          <w:szCs w:val="28"/>
        </w:rPr>
        <w:t>городского поселения                            _____________        А.С. Симонов</w:t>
      </w:r>
    </w:p>
    <w:p w:rsidR="00E83002" w:rsidRDefault="00E83002" w:rsidP="00E83002">
      <w:pPr>
        <w:spacing w:after="0" w:line="240" w:lineRule="auto"/>
        <w:rPr>
          <w:rFonts w:ascii="Times New Roman" w:hAnsi="Times New Roman"/>
          <w:sz w:val="28"/>
          <w:szCs w:val="28"/>
        </w:rPr>
      </w:pPr>
    </w:p>
    <w:p w:rsidR="00E83002" w:rsidRDefault="00E83002" w:rsidP="00E83002">
      <w:pPr>
        <w:spacing w:after="0" w:line="240" w:lineRule="auto"/>
        <w:rPr>
          <w:rFonts w:ascii="Times New Roman" w:hAnsi="Times New Roman"/>
          <w:sz w:val="28"/>
          <w:szCs w:val="28"/>
        </w:rPr>
      </w:pPr>
    </w:p>
    <w:p w:rsidR="00E83002" w:rsidRDefault="00E83002" w:rsidP="00E83002">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1"/>
        <w:gridCol w:w="1827"/>
        <w:gridCol w:w="353"/>
        <w:gridCol w:w="2460"/>
      </w:tblGrid>
      <w:tr w:rsidR="00E83002" w:rsidTr="004B37BC">
        <w:tc>
          <w:tcPr>
            <w:tcW w:w="4503" w:type="dxa"/>
          </w:tcPr>
          <w:p w:rsidR="00E83002" w:rsidRDefault="00E83002" w:rsidP="004B37BC">
            <w:pPr>
              <w:rPr>
                <w:rFonts w:ascii="Times New Roman" w:hAnsi="Times New Roman"/>
                <w:sz w:val="28"/>
                <w:szCs w:val="28"/>
              </w:rPr>
            </w:pPr>
            <w:r>
              <w:rPr>
                <w:rFonts w:ascii="Times New Roman" w:hAnsi="Times New Roman"/>
                <w:sz w:val="28"/>
                <w:szCs w:val="28"/>
              </w:rPr>
              <w:lastRenderedPageBreak/>
              <w:t>Подготовил:</w:t>
            </w:r>
          </w:p>
          <w:p w:rsidR="00E83002" w:rsidRDefault="00E83002" w:rsidP="004B37BC">
            <w:pPr>
              <w:rPr>
                <w:rFonts w:ascii="Times New Roman" w:hAnsi="Times New Roman"/>
                <w:sz w:val="28"/>
                <w:szCs w:val="28"/>
              </w:rPr>
            </w:pPr>
            <w:r>
              <w:rPr>
                <w:rFonts w:ascii="Times New Roman" w:hAnsi="Times New Roman"/>
                <w:sz w:val="28"/>
                <w:szCs w:val="28"/>
              </w:rPr>
              <w:t>Специалист администрации</w:t>
            </w:r>
          </w:p>
          <w:p w:rsidR="00E83002" w:rsidRDefault="00E83002" w:rsidP="004B37BC">
            <w:pPr>
              <w:rPr>
                <w:rFonts w:ascii="Times New Roman" w:hAnsi="Times New Roman"/>
                <w:sz w:val="28"/>
                <w:szCs w:val="28"/>
              </w:rPr>
            </w:pPr>
            <w:r>
              <w:rPr>
                <w:rFonts w:ascii="Times New Roman" w:hAnsi="Times New Roman"/>
                <w:sz w:val="28"/>
                <w:szCs w:val="28"/>
              </w:rPr>
              <w:t>городского поселения</w:t>
            </w:r>
          </w:p>
        </w:tc>
        <w:tc>
          <w:tcPr>
            <w:tcW w:w="321" w:type="dxa"/>
          </w:tcPr>
          <w:p w:rsidR="00E83002" w:rsidRDefault="00E83002" w:rsidP="004B37BC">
            <w:pPr>
              <w:rPr>
                <w:rFonts w:ascii="Times New Roman" w:hAnsi="Times New Roman"/>
                <w:sz w:val="28"/>
                <w:szCs w:val="28"/>
              </w:rPr>
            </w:pPr>
          </w:p>
        </w:tc>
        <w:tc>
          <w:tcPr>
            <w:tcW w:w="1827" w:type="dxa"/>
            <w:tcBorders>
              <w:bottom w:val="single" w:sz="4" w:space="0" w:color="auto"/>
            </w:tcBorders>
          </w:tcPr>
          <w:p w:rsidR="00E83002" w:rsidRDefault="00E83002" w:rsidP="004B37BC">
            <w:pPr>
              <w:rPr>
                <w:rFonts w:ascii="Times New Roman" w:hAnsi="Times New Roman"/>
                <w:sz w:val="28"/>
                <w:szCs w:val="28"/>
              </w:rPr>
            </w:pPr>
          </w:p>
        </w:tc>
        <w:tc>
          <w:tcPr>
            <w:tcW w:w="353" w:type="dxa"/>
          </w:tcPr>
          <w:p w:rsidR="00E83002" w:rsidRDefault="00E83002" w:rsidP="004B37BC">
            <w:pPr>
              <w:rPr>
                <w:rFonts w:ascii="Times New Roman" w:hAnsi="Times New Roman"/>
                <w:sz w:val="28"/>
                <w:szCs w:val="28"/>
              </w:rPr>
            </w:pPr>
          </w:p>
        </w:tc>
        <w:tc>
          <w:tcPr>
            <w:tcW w:w="2460" w:type="dxa"/>
          </w:tcPr>
          <w:p w:rsidR="00E83002" w:rsidRDefault="00E83002" w:rsidP="004B37BC">
            <w:pPr>
              <w:rPr>
                <w:rFonts w:ascii="Times New Roman" w:hAnsi="Times New Roman"/>
                <w:sz w:val="28"/>
                <w:szCs w:val="28"/>
              </w:rPr>
            </w:pPr>
            <w:r>
              <w:rPr>
                <w:rFonts w:ascii="Times New Roman" w:hAnsi="Times New Roman"/>
                <w:sz w:val="28"/>
                <w:szCs w:val="28"/>
              </w:rPr>
              <w:t>Ю.В. Паксина</w:t>
            </w:r>
          </w:p>
          <w:p w:rsidR="00E83002" w:rsidRDefault="00E83002" w:rsidP="004B37BC">
            <w:pPr>
              <w:rPr>
                <w:rFonts w:ascii="Times New Roman" w:hAnsi="Times New Roman"/>
                <w:sz w:val="28"/>
                <w:szCs w:val="28"/>
              </w:rPr>
            </w:pPr>
          </w:p>
          <w:p w:rsidR="00E83002" w:rsidRDefault="00E83002" w:rsidP="004B37BC">
            <w:pPr>
              <w:rPr>
                <w:rFonts w:ascii="Times New Roman" w:hAnsi="Times New Roman"/>
                <w:sz w:val="28"/>
                <w:szCs w:val="28"/>
              </w:rPr>
            </w:pPr>
          </w:p>
        </w:tc>
      </w:tr>
    </w:tbl>
    <w:p w:rsidR="00F47C6E" w:rsidRDefault="00F47C6E">
      <w:pPr>
        <w:pStyle w:val="ConsPlusNormal"/>
        <w:jc w:val="both"/>
      </w:pPr>
    </w:p>
    <w:p w:rsidR="00F47C6E" w:rsidRDefault="00F47C6E">
      <w:pPr>
        <w:pStyle w:val="ConsPlusNormal"/>
        <w:jc w:val="both"/>
      </w:pPr>
    </w:p>
    <w:p w:rsidR="00F47C6E" w:rsidRDefault="00F47C6E">
      <w:pPr>
        <w:pStyle w:val="ConsPlusNormal"/>
        <w:jc w:val="both"/>
      </w:pPr>
    </w:p>
    <w:p w:rsidR="00F47C6E" w:rsidRDefault="00F47C6E">
      <w:pPr>
        <w:pStyle w:val="ConsPlusNormal"/>
        <w:jc w:val="both"/>
      </w:pPr>
    </w:p>
    <w:p w:rsidR="00F47C6E" w:rsidRDefault="00F47C6E">
      <w:pPr>
        <w:pStyle w:val="ConsPlusNormal"/>
        <w:jc w:val="both"/>
      </w:pPr>
    </w:p>
    <w:p w:rsidR="00F47C6E" w:rsidRDefault="00F47C6E">
      <w:pPr>
        <w:pStyle w:val="ConsPlusNormal"/>
        <w:jc w:val="both"/>
      </w:pPr>
    </w:p>
    <w:p w:rsidR="00E83002" w:rsidRDefault="00E83002">
      <w:pPr>
        <w:pStyle w:val="ConsPlusNormal"/>
        <w:jc w:val="both"/>
      </w:pPr>
    </w:p>
    <w:p w:rsidR="00F47C6E" w:rsidRDefault="00F47C6E">
      <w:pPr>
        <w:pStyle w:val="ConsPlusNormal"/>
        <w:jc w:val="both"/>
      </w:pPr>
    </w:p>
    <w:p w:rsidR="00F47C6E" w:rsidRDefault="00F47C6E">
      <w:pPr>
        <w:pStyle w:val="ConsPlusNormal"/>
        <w:jc w:val="both"/>
      </w:pPr>
    </w:p>
    <w:p w:rsidR="00F47C6E" w:rsidRDefault="00F47C6E">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985933" w:rsidRDefault="00985933">
      <w:pPr>
        <w:pStyle w:val="ConsPlusNormal"/>
        <w:jc w:val="both"/>
      </w:pPr>
    </w:p>
    <w:p w:rsidR="00985933" w:rsidRDefault="00985933">
      <w:pPr>
        <w:pStyle w:val="ConsPlusNormal"/>
        <w:jc w:val="both"/>
      </w:pPr>
    </w:p>
    <w:p w:rsidR="00985933" w:rsidRDefault="00985933">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B30688" w:rsidRDefault="00B30688">
      <w:pPr>
        <w:pStyle w:val="ConsPlusNormal"/>
        <w:jc w:val="both"/>
      </w:pPr>
    </w:p>
    <w:p w:rsidR="00752BDD" w:rsidRDefault="001118D4" w:rsidP="001118D4">
      <w:pPr>
        <w:pStyle w:val="ConsPlusNormal"/>
        <w:rPr>
          <w:rFonts w:ascii="Times New Roman" w:hAnsi="Times New Roman" w:cs="Times New Roman"/>
          <w:sz w:val="28"/>
          <w:szCs w:val="28"/>
        </w:rPr>
      </w:pPr>
      <w:r>
        <w:rPr>
          <w:rFonts w:ascii="Times New Roman" w:hAnsi="Times New Roman" w:cs="Times New Roman"/>
          <w:sz w:val="28"/>
          <w:szCs w:val="28"/>
        </w:rPr>
        <w:t xml:space="preserve">                                                                              УТВЕРЖДЕНА</w:t>
      </w:r>
    </w:p>
    <w:p w:rsidR="001118D4" w:rsidRDefault="001118D4" w:rsidP="001118D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1118D4" w:rsidRDefault="001118D4" w:rsidP="001118D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1118D4" w:rsidRPr="00495E96" w:rsidRDefault="001118D4" w:rsidP="001118D4">
      <w:pPr>
        <w:pStyle w:val="ConsPlusNormal"/>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495E96">
        <w:rPr>
          <w:rFonts w:ascii="Times New Roman" w:hAnsi="Times New Roman" w:cs="Times New Roman"/>
          <w:sz w:val="28"/>
          <w:szCs w:val="28"/>
        </w:rPr>
        <w:t xml:space="preserve">       от </w:t>
      </w:r>
      <w:r w:rsidR="00495E96">
        <w:rPr>
          <w:rFonts w:ascii="Times New Roman" w:hAnsi="Times New Roman" w:cs="Times New Roman"/>
          <w:sz w:val="28"/>
          <w:szCs w:val="28"/>
          <w:u w:val="single"/>
        </w:rPr>
        <w:t>27.02.2020</w:t>
      </w:r>
      <w:r w:rsidR="00495E96">
        <w:rPr>
          <w:rFonts w:ascii="Times New Roman" w:hAnsi="Times New Roman" w:cs="Times New Roman"/>
          <w:sz w:val="28"/>
          <w:szCs w:val="28"/>
        </w:rPr>
        <w:t xml:space="preserve"> № </w:t>
      </w:r>
      <w:r w:rsidR="00495E96">
        <w:rPr>
          <w:rFonts w:ascii="Times New Roman" w:hAnsi="Times New Roman" w:cs="Times New Roman"/>
          <w:sz w:val="28"/>
          <w:szCs w:val="28"/>
          <w:u w:val="single"/>
        </w:rPr>
        <w:t>127</w:t>
      </w:r>
    </w:p>
    <w:p w:rsidR="00F47C6E" w:rsidRPr="006B0D74" w:rsidRDefault="00F47C6E">
      <w:pPr>
        <w:pStyle w:val="ConsPlusTitle"/>
        <w:jc w:val="center"/>
        <w:rPr>
          <w:rFonts w:ascii="Times New Roman" w:hAnsi="Times New Roman" w:cs="Times New Roman"/>
          <w:sz w:val="28"/>
          <w:szCs w:val="28"/>
        </w:rPr>
      </w:pPr>
      <w:bookmarkStart w:id="0" w:name="P37"/>
      <w:bookmarkEnd w:id="0"/>
    </w:p>
    <w:p w:rsidR="00F47C6E" w:rsidRPr="006B0D74" w:rsidRDefault="00F47C6E">
      <w:pPr>
        <w:pStyle w:val="ConsPlusTitle"/>
        <w:jc w:val="center"/>
        <w:rPr>
          <w:rFonts w:ascii="Times New Roman" w:hAnsi="Times New Roman" w:cs="Times New Roman"/>
          <w:sz w:val="28"/>
          <w:szCs w:val="28"/>
        </w:rPr>
      </w:pPr>
    </w:p>
    <w:p w:rsidR="00F47C6E" w:rsidRPr="006B0D74" w:rsidRDefault="00F47C6E">
      <w:pPr>
        <w:pStyle w:val="ConsPlusTitle"/>
        <w:jc w:val="center"/>
        <w:rPr>
          <w:rFonts w:ascii="Times New Roman" w:hAnsi="Times New Roman" w:cs="Times New Roman"/>
          <w:sz w:val="28"/>
          <w:szCs w:val="28"/>
        </w:rPr>
      </w:pP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w:t>
      </w:r>
    </w:p>
    <w:p w:rsidR="00752BDD" w:rsidRPr="006B0D74" w:rsidRDefault="00752BDD" w:rsidP="00F47C6E">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w:t>
      </w:r>
      <w:r w:rsidR="00F47C6E" w:rsidRPr="006B0D74">
        <w:rPr>
          <w:rFonts w:ascii="Times New Roman" w:hAnsi="Times New Roman" w:cs="Times New Roman"/>
          <w:sz w:val="28"/>
          <w:szCs w:val="28"/>
        </w:rPr>
        <w:t>Адресная программа по переселению граждан из аварийного жилищного фонда, признанного таковым до 01 января 20017 года» на период 2019-2025 годов на территории муниципального образования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1"/>
        <w:rPr>
          <w:rFonts w:ascii="Times New Roman" w:hAnsi="Times New Roman" w:cs="Times New Roman"/>
          <w:sz w:val="28"/>
          <w:szCs w:val="28"/>
        </w:rPr>
      </w:pPr>
      <w:r w:rsidRPr="006B0D74">
        <w:rPr>
          <w:rFonts w:ascii="Times New Roman" w:hAnsi="Times New Roman" w:cs="Times New Roman"/>
          <w:sz w:val="28"/>
          <w:szCs w:val="28"/>
        </w:rPr>
        <w:t>I. Паспорт</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Ответственный исполнитель муниципальной программы</w:t>
            </w:r>
          </w:p>
        </w:tc>
        <w:tc>
          <w:tcPr>
            <w:tcW w:w="6803" w:type="dxa"/>
          </w:tcPr>
          <w:p w:rsidR="00752BDD"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Администрация муниципального образования «Приамурское городское поселение»</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Соисполнители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Отсутствуют</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Цель (цели) муниципальной программы</w:t>
            </w:r>
          </w:p>
        </w:tc>
        <w:tc>
          <w:tcPr>
            <w:tcW w:w="6803" w:type="dxa"/>
          </w:tcPr>
          <w:p w:rsidR="00752BDD"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F47C6E"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-финансовое и организационное обеспечение переселения граждан из аварийных многоквартирных домов;</w:t>
            </w:r>
          </w:p>
          <w:p w:rsidR="00F47C6E"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-улучшение жилищных условий граждан, проживающих в многокв</w:t>
            </w:r>
            <w:r w:rsidR="008A7F0B" w:rsidRPr="001048B3">
              <w:rPr>
                <w:rFonts w:ascii="Times New Roman" w:hAnsi="Times New Roman" w:cs="Times New Roman"/>
                <w:sz w:val="24"/>
                <w:szCs w:val="24"/>
              </w:rPr>
              <w:t xml:space="preserve">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Задачи муниципальной программы</w:t>
            </w:r>
          </w:p>
        </w:tc>
        <w:tc>
          <w:tcPr>
            <w:tcW w:w="6803" w:type="dxa"/>
          </w:tcPr>
          <w:p w:rsidR="00752BDD" w:rsidRPr="001048B3" w:rsidRDefault="00752BDD" w:rsidP="008A7F0B">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Задача 1: Переселение граждан из многоквартирных домов аварийного жилищного фонда муниципального образования </w:t>
            </w:r>
            <w:r w:rsidR="008A7F0B" w:rsidRPr="001048B3">
              <w:rPr>
                <w:rFonts w:ascii="Times New Roman" w:hAnsi="Times New Roman" w:cs="Times New Roman"/>
                <w:sz w:val="24"/>
                <w:szCs w:val="24"/>
              </w:rPr>
              <w:t>«Приамурское городское поселение</w:t>
            </w:r>
            <w:r w:rsidRPr="001048B3">
              <w:rPr>
                <w:rFonts w:ascii="Times New Roman" w:hAnsi="Times New Roman" w:cs="Times New Roman"/>
                <w:sz w:val="24"/>
                <w:szCs w:val="24"/>
              </w:rPr>
              <w:t>" Еврейской автономной области, признанного таковым до 1 января 2017 года</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Подпрограммы муниципальной программы (при их наличии)</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Подпрограммы отсутствуют</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Целевые показатели (индикаторы)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Целевой показатель (индикатор) 1: Расселяемая площадь жилых помещений </w:t>
            </w:r>
            <w:r w:rsidR="004F7898">
              <w:rPr>
                <w:rFonts w:ascii="Times New Roman" w:hAnsi="Times New Roman" w:cs="Times New Roman"/>
                <w:sz w:val="24"/>
                <w:szCs w:val="24"/>
              </w:rPr>
              <w:t>–</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5592,9</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 в том числе по этапам реализации:</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1 этап (этап 2019 года) - 2019 - 2020 гг. </w:t>
            </w:r>
            <w:r w:rsidR="004B37BC"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B37BC" w:rsidRPr="001048B3">
              <w:rPr>
                <w:rFonts w:ascii="Times New Roman" w:hAnsi="Times New Roman" w:cs="Times New Roman"/>
                <w:sz w:val="24"/>
                <w:szCs w:val="24"/>
              </w:rPr>
              <w:t>0,0</w:t>
            </w:r>
            <w:r w:rsidRPr="001048B3">
              <w:rPr>
                <w:rFonts w:ascii="Times New Roman" w:hAnsi="Times New Roman" w:cs="Times New Roman"/>
                <w:sz w:val="24"/>
                <w:szCs w:val="24"/>
              </w:rPr>
              <w:t xml:space="preserve"> кв. метра;</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2 этап (этап 2020 года) - 2020 - 2021 гг. </w:t>
            </w:r>
            <w:r w:rsidR="004B37BC"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B37BC" w:rsidRPr="001048B3">
              <w:rPr>
                <w:rFonts w:ascii="Times New Roman" w:hAnsi="Times New Roman" w:cs="Times New Roman"/>
                <w:sz w:val="24"/>
                <w:szCs w:val="24"/>
              </w:rPr>
              <w:t>781,7</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3 этап (этап 2021 года) - 2021 - 2022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4186,2</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4 этап (этап 2022 года) - 2022 - 2023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2E2D" w:rsidRPr="001048B3">
              <w:rPr>
                <w:rFonts w:ascii="Times New Roman" w:hAnsi="Times New Roman" w:cs="Times New Roman"/>
                <w:sz w:val="24"/>
                <w:szCs w:val="24"/>
              </w:rPr>
              <w:t>0,0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5 этап (этап 2023 года) - 2023 - 2024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2E2D" w:rsidRPr="001048B3">
              <w:rPr>
                <w:rFonts w:ascii="Times New Roman" w:hAnsi="Times New Roman" w:cs="Times New Roman"/>
                <w:sz w:val="24"/>
                <w:szCs w:val="24"/>
              </w:rPr>
              <w:t>0,0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6 этап (этап 2024 года) - 2024 - 01.09.2025 </w:t>
            </w:r>
            <w:r w:rsidR="004F2E2D" w:rsidRPr="001048B3">
              <w:rPr>
                <w:rFonts w:ascii="Times New Roman" w:hAnsi="Times New Roman" w:cs="Times New Roman"/>
                <w:sz w:val="24"/>
                <w:szCs w:val="24"/>
              </w:rPr>
              <w:t>–</w:t>
            </w:r>
            <w:r w:rsidR="001048B3">
              <w:rPr>
                <w:rFonts w:ascii="Times New Roman" w:hAnsi="Times New Roman" w:cs="Times New Roman"/>
                <w:sz w:val="24"/>
                <w:szCs w:val="24"/>
              </w:rPr>
              <w:t xml:space="preserve"> </w:t>
            </w:r>
            <w:r w:rsidR="004F7898">
              <w:rPr>
                <w:rFonts w:ascii="Times New Roman" w:hAnsi="Times New Roman" w:cs="Times New Roman"/>
                <w:sz w:val="24"/>
                <w:szCs w:val="24"/>
              </w:rPr>
              <w:t>625,0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Целевой показатель (индикатор) 2: Количество переселенных жителей из аварийных жилых домов -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 в том числе по этапам ее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1 этап (этап 20</w:t>
            </w:r>
            <w:r w:rsidR="00210E62" w:rsidRPr="00210E62">
              <w:rPr>
                <w:rFonts w:ascii="Times New Roman" w:hAnsi="Times New Roman" w:cs="Times New Roman"/>
                <w:sz w:val="24"/>
                <w:szCs w:val="24"/>
              </w:rPr>
              <w:t>19 года) - 2019 - 2020 гг. - 0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2 этап (этап 20</w:t>
            </w:r>
            <w:r w:rsidR="00210E62" w:rsidRPr="00210E62">
              <w:rPr>
                <w:rFonts w:ascii="Times New Roman" w:hAnsi="Times New Roman" w:cs="Times New Roman"/>
                <w:sz w:val="24"/>
                <w:szCs w:val="24"/>
              </w:rPr>
              <w:t>20 года) - 2020 - 2021 гг. 37</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3 этап (этап 20</w:t>
            </w:r>
            <w:r w:rsidR="00210E62" w:rsidRPr="00210E62">
              <w:rPr>
                <w:rFonts w:ascii="Times New Roman" w:hAnsi="Times New Roman" w:cs="Times New Roman"/>
                <w:sz w:val="24"/>
                <w:szCs w:val="24"/>
              </w:rPr>
              <w:t>21 года) - 2021 - 2022 гг. - 204</w:t>
            </w:r>
            <w:r w:rsidRPr="00210E62">
              <w:rPr>
                <w:rFonts w:ascii="Times New Roman" w:hAnsi="Times New Roman" w:cs="Times New Roman"/>
                <w:sz w:val="24"/>
                <w:szCs w:val="24"/>
              </w:rPr>
              <w:t xml:space="preserve"> человека;</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4 этап (этап 20</w:t>
            </w:r>
            <w:r w:rsidR="00210E62" w:rsidRPr="00210E62">
              <w:rPr>
                <w:rFonts w:ascii="Times New Roman" w:hAnsi="Times New Roman" w:cs="Times New Roman"/>
                <w:sz w:val="24"/>
                <w:szCs w:val="24"/>
              </w:rPr>
              <w:t>22 года) - 2022 - 2023 гг. - 0</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5 этап (этап 2023 года) - 202</w:t>
            </w:r>
            <w:r w:rsidR="00210E62" w:rsidRPr="00210E62">
              <w:rPr>
                <w:rFonts w:ascii="Times New Roman" w:hAnsi="Times New Roman" w:cs="Times New Roman"/>
                <w:sz w:val="24"/>
                <w:szCs w:val="24"/>
              </w:rPr>
              <w:t>3 - 2024 гг. - 0</w:t>
            </w:r>
            <w:r w:rsidRPr="00210E62">
              <w:rPr>
                <w:rFonts w:ascii="Times New Roman" w:hAnsi="Times New Roman" w:cs="Times New Roman"/>
                <w:sz w:val="24"/>
                <w:szCs w:val="24"/>
              </w:rPr>
              <w:t xml:space="preserve"> человек;</w:t>
            </w:r>
          </w:p>
          <w:p w:rsidR="00752BDD" w:rsidRPr="001048B3"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6 этап (этап 20</w:t>
            </w:r>
            <w:r w:rsidR="00210E62" w:rsidRPr="00210E62">
              <w:rPr>
                <w:rFonts w:ascii="Times New Roman" w:hAnsi="Times New Roman" w:cs="Times New Roman"/>
                <w:sz w:val="24"/>
                <w:szCs w:val="24"/>
              </w:rPr>
              <w:t>24 года) - 2024 - 01.09.2025 - 42</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Этапы (при их наличии) и сроки реализации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Муниципальная программа реализуется в 2019 - 2025 годах (6 этапов), в том числе:</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1 этап (этап 2019 года) - 2019 - 2020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 этап (этап 2020 года) - 2020 - 2021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3 этап (этап 2021 года) - 2021 - 2022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4 этап (этап 2022 года) - 2022 - 2023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5 этап (этап 2023 года) - 2023 - 2024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6 этап (этап 2024 года) - 2024 - 01.09.2025</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Ресурсное обеспечение муниципальной программы</w:t>
            </w:r>
          </w:p>
        </w:tc>
        <w:tc>
          <w:tcPr>
            <w:tcW w:w="6803" w:type="dxa"/>
          </w:tcPr>
          <w:p w:rsidR="001048B3" w:rsidRPr="001048B3" w:rsidRDefault="0034521A"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w:t>
            </w:r>
            <w:r w:rsidR="001048B3" w:rsidRPr="001048B3">
              <w:rPr>
                <w:rFonts w:ascii="Times New Roman" w:hAnsi="Times New Roman" w:cs="Times New Roman"/>
                <w:sz w:val="24"/>
                <w:szCs w:val="24"/>
              </w:rPr>
              <w:t xml:space="preserve"> муниципальной программы – </w:t>
            </w:r>
          </w:p>
          <w:p w:rsidR="001048B3" w:rsidRPr="001048B3" w:rsidRDefault="0034521A"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за счет средств федерального бюджета</w:t>
            </w:r>
            <w:r w:rsidR="001048B3" w:rsidRPr="001048B3">
              <w:rPr>
                <w:rFonts w:ascii="Times New Roman" w:hAnsi="Times New Roman" w:cs="Times New Roman"/>
                <w:sz w:val="24"/>
                <w:szCs w:val="24"/>
              </w:rPr>
              <w:t>:</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1 этап (2019 - 2020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 этап (2020 - 2021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3 этап (2021 - 2022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4 этап (2022 - 2023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5 этап (2023 - 2024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24 958 294,15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- 249 557,99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-2 495,58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-24 706 240,58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6 этап (2024 - до 01.09.2025):</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- 223 511 933,36 рубль,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-2 234 895,84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- 22 348,96 рубль;</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- 221 254 688,56 рубля.</w:t>
            </w:r>
          </w:p>
          <w:p w:rsidR="00752BDD" w:rsidRPr="001048B3" w:rsidRDefault="00752BDD">
            <w:pPr>
              <w:pStyle w:val="ConsPlusNormal"/>
              <w:jc w:val="both"/>
              <w:rPr>
                <w:rFonts w:ascii="Times New Roman" w:hAnsi="Times New Roman" w:cs="Times New Roman"/>
                <w:sz w:val="24"/>
                <w:szCs w:val="24"/>
              </w:rPr>
            </w:pP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Ожидаемые конечные результаты реализации муниципальной программы</w:t>
            </w:r>
          </w:p>
        </w:tc>
        <w:tc>
          <w:tcPr>
            <w:tcW w:w="6803" w:type="dxa"/>
          </w:tcPr>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Реализация мероприятий муниципальной программы в 2019 - 2025 годах позволит:</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Ликвидировать аварийный жилищный фонд, признанный непригодным для проживания, площадью </w:t>
            </w:r>
            <w:r w:rsidR="004F7898" w:rsidRPr="00210E62">
              <w:rPr>
                <w:rFonts w:ascii="Times New Roman" w:hAnsi="Times New Roman" w:cs="Times New Roman"/>
                <w:sz w:val="24"/>
                <w:szCs w:val="24"/>
              </w:rPr>
              <w:t>5592,9</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Расселяемая площадь жилых помещений составит </w:t>
            </w:r>
            <w:r w:rsidR="004F7898" w:rsidRPr="00210E62">
              <w:rPr>
                <w:rFonts w:ascii="Times New Roman" w:hAnsi="Times New Roman" w:cs="Times New Roman"/>
                <w:sz w:val="24"/>
                <w:szCs w:val="24"/>
              </w:rPr>
              <w:t>5592,9</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 xml:space="preserve"> &lt;*&gt;, в том числе по этапам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этап (этап 2019 года) - 2019 - 2020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этап (этап 2020 года) - 2020 - 2021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781</w:t>
            </w:r>
            <w:r w:rsidR="004F7898" w:rsidRPr="00210E62">
              <w:rPr>
                <w:rFonts w:ascii="Times New Roman" w:hAnsi="Times New Roman" w:cs="Times New Roman"/>
                <w:sz w:val="24"/>
                <w:szCs w:val="24"/>
              </w:rPr>
              <w:t>,7</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w:t>
            </w:r>
          </w:p>
          <w:p w:rsidR="00F57AE7"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3 этап (этап 2021 года) - 2021 - 2022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4F7898" w:rsidRPr="00210E62">
              <w:rPr>
                <w:rFonts w:ascii="Times New Roman" w:hAnsi="Times New Roman" w:cs="Times New Roman"/>
                <w:sz w:val="24"/>
                <w:szCs w:val="24"/>
              </w:rPr>
              <w:t xml:space="preserve">4186,2 </w:t>
            </w:r>
            <w:r w:rsidR="00F57AE7" w:rsidRPr="00210E62">
              <w:rPr>
                <w:rFonts w:ascii="Times New Roman" w:hAnsi="Times New Roman" w:cs="Times New Roman"/>
                <w:sz w:val="24"/>
                <w:szCs w:val="24"/>
              </w:rPr>
              <w:t>м²</w:t>
            </w:r>
            <w:r w:rsidRPr="00210E62">
              <w:rPr>
                <w:rFonts w:ascii="Times New Roman" w:hAnsi="Times New Roman" w:cs="Times New Roman"/>
                <w:sz w:val="24"/>
                <w:szCs w:val="24"/>
              </w:rPr>
              <w:t xml:space="preserve"> </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4 этап (этап 2022 года) - 2022 - 2023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5 этап (этап 2023 года) - 2023 - 2024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6 этап (этап 2024 года) - 2024 - 01.09.2025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4F7898" w:rsidRPr="00210E62">
              <w:rPr>
                <w:rFonts w:ascii="Times New Roman" w:hAnsi="Times New Roman" w:cs="Times New Roman"/>
                <w:sz w:val="24"/>
                <w:szCs w:val="24"/>
              </w:rPr>
              <w:t>625,0</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Переселить из аварийного жилищного фонда граждан в количестве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Количество переселенных жителей из аварийных жилых домов составит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 в том числе по этапам ее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этап (этап 2019 года) - 2019 - 2020 гг. - </w:t>
            </w:r>
            <w:r w:rsidR="00210E62" w:rsidRPr="00210E62">
              <w:rPr>
                <w:rFonts w:ascii="Times New Roman" w:hAnsi="Times New Roman" w:cs="Times New Roman"/>
                <w:sz w:val="24"/>
                <w:szCs w:val="24"/>
              </w:rPr>
              <w:t>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этап (этап 2020 года) - 2020 - 2021 гг. - </w:t>
            </w:r>
            <w:r w:rsidR="00210E62" w:rsidRPr="00210E62">
              <w:rPr>
                <w:rFonts w:ascii="Times New Roman" w:hAnsi="Times New Roman" w:cs="Times New Roman"/>
                <w:sz w:val="24"/>
                <w:szCs w:val="24"/>
              </w:rPr>
              <w:t>37</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3 этап (этап 2021 года) - 2021 - 2022 гг. - 2</w:t>
            </w:r>
            <w:r w:rsidR="00210E62" w:rsidRPr="00210E62">
              <w:rPr>
                <w:rFonts w:ascii="Times New Roman" w:hAnsi="Times New Roman" w:cs="Times New Roman"/>
                <w:sz w:val="24"/>
                <w:szCs w:val="24"/>
              </w:rPr>
              <w:t>04</w:t>
            </w:r>
            <w:r w:rsidRPr="00210E62">
              <w:rPr>
                <w:rFonts w:ascii="Times New Roman" w:hAnsi="Times New Roman" w:cs="Times New Roman"/>
                <w:sz w:val="24"/>
                <w:szCs w:val="24"/>
              </w:rPr>
              <w:t xml:space="preserve"> человека;</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4 этап (этап 2022 года) - 2022 - 2023 гг. - </w:t>
            </w:r>
            <w:r w:rsidR="00210E62" w:rsidRPr="00210E62">
              <w:rPr>
                <w:rFonts w:ascii="Times New Roman" w:hAnsi="Times New Roman" w:cs="Times New Roman"/>
                <w:sz w:val="24"/>
                <w:szCs w:val="24"/>
              </w:rPr>
              <w:t>0</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5 этап (этап 2023 года) - 2023 - 2024 гг. - </w:t>
            </w:r>
            <w:r w:rsidR="00210E62" w:rsidRPr="00210E62">
              <w:rPr>
                <w:rFonts w:ascii="Times New Roman" w:hAnsi="Times New Roman" w:cs="Times New Roman"/>
                <w:sz w:val="24"/>
                <w:szCs w:val="24"/>
              </w:rPr>
              <w:t>0</w:t>
            </w:r>
            <w:r w:rsidRPr="00210E62">
              <w:rPr>
                <w:rFonts w:ascii="Times New Roman" w:hAnsi="Times New Roman" w:cs="Times New Roman"/>
                <w:sz w:val="24"/>
                <w:szCs w:val="24"/>
              </w:rPr>
              <w:t xml:space="preserve"> человек;</w:t>
            </w:r>
          </w:p>
          <w:p w:rsidR="00752BDD" w:rsidRPr="00F57AE7" w:rsidRDefault="00752BDD" w:rsidP="00210E62">
            <w:pPr>
              <w:pStyle w:val="ConsPlusNormal"/>
              <w:jc w:val="both"/>
              <w:rPr>
                <w:rFonts w:ascii="Times New Roman" w:hAnsi="Times New Roman" w:cs="Times New Roman"/>
                <w:color w:val="FF0000"/>
                <w:sz w:val="24"/>
                <w:szCs w:val="24"/>
              </w:rPr>
            </w:pPr>
            <w:r w:rsidRPr="00210E62">
              <w:rPr>
                <w:rFonts w:ascii="Times New Roman" w:hAnsi="Times New Roman" w:cs="Times New Roman"/>
                <w:sz w:val="24"/>
                <w:szCs w:val="24"/>
              </w:rPr>
              <w:t xml:space="preserve">6 этап (этап 2024 года) - 2024 - 01.09.2025 - </w:t>
            </w:r>
            <w:r w:rsidR="00210E62" w:rsidRPr="00210E62">
              <w:rPr>
                <w:rFonts w:ascii="Times New Roman" w:hAnsi="Times New Roman" w:cs="Times New Roman"/>
                <w:sz w:val="24"/>
                <w:szCs w:val="24"/>
              </w:rPr>
              <w:t>42</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spacing w:before="220"/>
        <w:ind w:firstLine="540"/>
        <w:jc w:val="both"/>
        <w:rPr>
          <w:rFonts w:ascii="Times New Roman" w:hAnsi="Times New Roman" w:cs="Times New Roman"/>
          <w:sz w:val="28"/>
          <w:szCs w:val="28"/>
        </w:rPr>
      </w:pPr>
      <w:bookmarkStart w:id="1" w:name="P134"/>
      <w:bookmarkEnd w:id="1"/>
      <w:r w:rsidRPr="006B0D74">
        <w:rPr>
          <w:rFonts w:ascii="Times New Roman" w:hAnsi="Times New Roman" w:cs="Times New Roman"/>
          <w:sz w:val="28"/>
          <w:szCs w:val="28"/>
        </w:rPr>
        <w:t>объемы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1"/>
        <w:rPr>
          <w:rFonts w:ascii="Times New Roman" w:hAnsi="Times New Roman" w:cs="Times New Roman"/>
          <w:sz w:val="28"/>
          <w:szCs w:val="28"/>
        </w:rPr>
      </w:pPr>
      <w:r w:rsidRPr="006B0D74">
        <w:rPr>
          <w:rFonts w:ascii="Times New Roman" w:hAnsi="Times New Roman" w:cs="Times New Roman"/>
          <w:sz w:val="28"/>
          <w:szCs w:val="28"/>
        </w:rPr>
        <w:t>II. Текстовая часть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1. ХАРАКТЕРИСТИКА СФЕРЫ РЕАЛИЗАЦИИ МУНИЦИПАЛЬНОЙ</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 муниципальном образовании "</w:t>
      </w:r>
      <w:r w:rsidR="0097135B" w:rsidRPr="006B0D74">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ее решение требует программного подхода и значительных финансовых затрат.</w:t>
      </w:r>
    </w:p>
    <w:p w:rsidR="00752BDD" w:rsidRPr="006B0D74"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752BDD" w:rsidRPr="006B0D74"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Аварийный жилищный фонд ухудшает внешний облик городской инфраструктуры, понижает инвестиционную привлекательность.</w:t>
      </w:r>
    </w:p>
    <w:p w:rsidR="00DE624C" w:rsidRPr="006B0D74" w:rsidRDefault="00DE624C">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По состоянию на 01.01.2019 г. по данным сформированного реестра аварийных домов, признанных аварийными, объем аварийного жилищного фонда, подлежащего расселению, составляет </w:t>
      </w:r>
      <w:r w:rsidR="004F7898">
        <w:rPr>
          <w:rFonts w:ascii="Times New Roman" w:hAnsi="Times New Roman" w:cs="Times New Roman"/>
          <w:sz w:val="28"/>
          <w:szCs w:val="28"/>
        </w:rPr>
        <w:t>5592,9</w:t>
      </w:r>
      <w:r w:rsidRPr="006B0D74">
        <w:rPr>
          <w:rFonts w:ascii="Times New Roman" w:hAnsi="Times New Roman" w:cs="Times New Roman"/>
          <w:sz w:val="28"/>
          <w:szCs w:val="28"/>
        </w:rPr>
        <w:t xml:space="preserve"> м².</w:t>
      </w:r>
    </w:p>
    <w:p w:rsidR="00752BDD" w:rsidRPr="00210E62"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выполнение в полном объеме мероприятий, предусмотренных муниципальной программой, позволит к концу 2025 года улучшить свои жилищные </w:t>
      </w:r>
      <w:r w:rsidRPr="00210E62">
        <w:rPr>
          <w:rFonts w:ascii="Times New Roman" w:hAnsi="Times New Roman" w:cs="Times New Roman"/>
          <w:sz w:val="28"/>
          <w:szCs w:val="28"/>
        </w:rPr>
        <w:t xml:space="preserve">условия </w:t>
      </w:r>
      <w:r w:rsidR="00210E62" w:rsidRPr="00210E62">
        <w:rPr>
          <w:rFonts w:ascii="Times New Roman" w:hAnsi="Times New Roman" w:cs="Times New Roman"/>
          <w:sz w:val="28"/>
          <w:szCs w:val="28"/>
        </w:rPr>
        <w:t>283</w:t>
      </w:r>
      <w:r w:rsidRPr="00210E62">
        <w:rPr>
          <w:rFonts w:ascii="Times New Roman" w:hAnsi="Times New Roman" w:cs="Times New Roman"/>
          <w:sz w:val="28"/>
          <w:szCs w:val="28"/>
        </w:rPr>
        <w:t xml:space="preserve"> человек</w:t>
      </w:r>
      <w:r w:rsidR="00210E62" w:rsidRPr="00210E62">
        <w:rPr>
          <w:rFonts w:ascii="Times New Roman" w:hAnsi="Times New Roman" w:cs="Times New Roman"/>
          <w:sz w:val="28"/>
          <w:szCs w:val="28"/>
        </w:rPr>
        <w:t>а</w:t>
      </w:r>
      <w:r w:rsidRPr="00210E62">
        <w:rPr>
          <w:rFonts w:ascii="Times New Roman" w:hAnsi="Times New Roman" w:cs="Times New Roman"/>
          <w:sz w:val="28"/>
          <w:szCs w:val="28"/>
        </w:rPr>
        <w:t>, иначе говоря, граждане будут переселены в квартиры, отвечающие современным требованиям.</w:t>
      </w:r>
    </w:p>
    <w:p w:rsidR="00EE40F4" w:rsidRPr="006B0D74" w:rsidRDefault="00EE40F4">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местном бюджете средств, необходимых для переселения граждан.</w:t>
      </w:r>
    </w:p>
    <w:p w:rsidR="005B4B01" w:rsidRPr="006B0D74" w:rsidRDefault="000629ED">
      <w:pPr>
        <w:pStyle w:val="ConsPlusNormal"/>
        <w:spacing w:before="220"/>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местных бюджетов.</w:t>
      </w:r>
      <w:proofErr w:type="gramEnd"/>
    </w:p>
    <w:p w:rsidR="000629ED" w:rsidRPr="006B0D74" w:rsidRDefault="00F04CC5" w:rsidP="000629ED">
      <w:pPr>
        <w:pStyle w:val="ConsPlusNormal"/>
        <w:ind w:firstLine="540"/>
        <w:jc w:val="both"/>
        <w:rPr>
          <w:rFonts w:ascii="Times New Roman" w:hAnsi="Times New Roman" w:cs="Times New Roman"/>
          <w:sz w:val="28"/>
          <w:szCs w:val="28"/>
        </w:rPr>
      </w:pPr>
      <w:hyperlink r:id="rId10" w:history="1">
        <w:r w:rsidR="000629ED" w:rsidRPr="006B0D74">
          <w:rPr>
            <w:rFonts w:ascii="Times New Roman" w:hAnsi="Times New Roman" w:cs="Times New Roman"/>
            <w:sz w:val="28"/>
            <w:szCs w:val="28"/>
          </w:rPr>
          <w:t>Указом</w:t>
        </w:r>
      </w:hyperlink>
      <w:r w:rsidR="000629ED" w:rsidRPr="006B0D74">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000629ED" w:rsidRPr="006B0D74">
          <w:rPr>
            <w:rFonts w:ascii="Times New Roman" w:hAnsi="Times New Roman" w:cs="Times New Roman"/>
            <w:sz w:val="28"/>
            <w:szCs w:val="28"/>
          </w:rPr>
          <w:t>2018 г</w:t>
        </w:r>
      </w:smartTag>
      <w:r w:rsidR="000629ED" w:rsidRPr="006B0D74">
        <w:rPr>
          <w:rFonts w:ascii="Times New Roman" w:hAnsi="Times New Roman" w:cs="Times New Roman"/>
          <w:sz w:val="28"/>
          <w:szCs w:val="28"/>
        </w:rPr>
        <w:t>.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С целью реализации Указа Президента РФ в ноябре 2018 года в Федеральный </w:t>
      </w:r>
      <w:hyperlink r:id="rId11" w:history="1">
        <w:r w:rsidRPr="006B0D74">
          <w:rPr>
            <w:rFonts w:ascii="Times New Roman" w:hAnsi="Times New Roman" w:cs="Times New Roman"/>
            <w:sz w:val="28"/>
            <w:szCs w:val="28"/>
          </w:rPr>
          <w:t>закон</w:t>
        </w:r>
      </w:hyperlink>
      <w:r w:rsidRPr="006B0D74">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Pr="006B0D74">
          <w:rPr>
            <w:rFonts w:ascii="Times New Roman" w:hAnsi="Times New Roman" w:cs="Times New Roman"/>
            <w:sz w:val="28"/>
            <w:szCs w:val="28"/>
          </w:rPr>
          <w:t>2007 г</w:t>
        </w:r>
      </w:smartTag>
      <w:r w:rsidRPr="006B0D74">
        <w:rPr>
          <w:rFonts w:ascii="Times New Roman" w:hAnsi="Times New Roman" w:cs="Times New Roman"/>
          <w:sz w:val="28"/>
          <w:szCs w:val="28"/>
        </w:rPr>
        <w:t>.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12" w:history="1">
        <w:r w:rsidRPr="006B0D74">
          <w:rPr>
            <w:rFonts w:ascii="Times New Roman" w:hAnsi="Times New Roman" w:cs="Times New Roman"/>
            <w:sz w:val="28"/>
            <w:szCs w:val="28"/>
          </w:rPr>
          <w:t>статьями 32</w:t>
        </w:r>
      </w:hyperlink>
      <w:r w:rsidRPr="006B0D74">
        <w:rPr>
          <w:rFonts w:ascii="Times New Roman" w:hAnsi="Times New Roman" w:cs="Times New Roman"/>
          <w:sz w:val="28"/>
          <w:szCs w:val="28"/>
        </w:rPr>
        <w:t xml:space="preserve">, </w:t>
      </w:r>
      <w:hyperlink r:id="rId13" w:history="1">
        <w:r w:rsidRPr="006B0D74">
          <w:rPr>
            <w:rFonts w:ascii="Times New Roman" w:hAnsi="Times New Roman" w:cs="Times New Roman"/>
            <w:sz w:val="28"/>
            <w:szCs w:val="28"/>
          </w:rPr>
          <w:t>84</w:t>
        </w:r>
      </w:hyperlink>
      <w:r w:rsidRPr="006B0D74">
        <w:rPr>
          <w:rFonts w:ascii="Times New Roman" w:hAnsi="Times New Roman" w:cs="Times New Roman"/>
          <w:sz w:val="28"/>
          <w:szCs w:val="28"/>
        </w:rPr>
        <w:t xml:space="preserve">, </w:t>
      </w:r>
      <w:hyperlink r:id="rId14" w:history="1">
        <w:r w:rsidRPr="006B0D74">
          <w:rPr>
            <w:rFonts w:ascii="Times New Roman" w:hAnsi="Times New Roman" w:cs="Times New Roman"/>
            <w:sz w:val="28"/>
            <w:szCs w:val="28"/>
          </w:rPr>
          <w:t>85</w:t>
        </w:r>
      </w:hyperlink>
      <w:r w:rsidRPr="006B0D74">
        <w:rPr>
          <w:rFonts w:ascii="Times New Roman" w:hAnsi="Times New Roman" w:cs="Times New Roman"/>
          <w:sz w:val="28"/>
          <w:szCs w:val="28"/>
        </w:rPr>
        <w:t xml:space="preserve">, </w:t>
      </w:r>
      <w:hyperlink r:id="rId15" w:history="1">
        <w:r w:rsidRPr="006B0D74">
          <w:rPr>
            <w:rFonts w:ascii="Times New Roman" w:hAnsi="Times New Roman" w:cs="Times New Roman"/>
            <w:sz w:val="28"/>
            <w:szCs w:val="28"/>
          </w:rPr>
          <w:t>86</w:t>
        </w:r>
      </w:hyperlink>
      <w:r w:rsidRPr="006B0D74">
        <w:rPr>
          <w:rFonts w:ascii="Times New Roman" w:hAnsi="Times New Roman" w:cs="Times New Roman"/>
          <w:sz w:val="28"/>
          <w:szCs w:val="28"/>
        </w:rPr>
        <w:t xml:space="preserve">, </w:t>
      </w:r>
      <w:hyperlink r:id="rId16" w:history="1">
        <w:r w:rsidRPr="006B0D74">
          <w:rPr>
            <w:rFonts w:ascii="Times New Roman" w:hAnsi="Times New Roman" w:cs="Times New Roman"/>
            <w:sz w:val="28"/>
            <w:szCs w:val="28"/>
          </w:rPr>
          <w:t>89</w:t>
        </w:r>
      </w:hyperlink>
      <w:r w:rsidRPr="006B0D74">
        <w:rPr>
          <w:rFonts w:ascii="Times New Roman" w:hAnsi="Times New Roman" w:cs="Times New Roman"/>
          <w:sz w:val="28"/>
          <w:szCs w:val="28"/>
        </w:rPr>
        <w:t xml:space="preserve"> Жилищного кодекса Российской Федерации.</w:t>
      </w:r>
    </w:p>
    <w:p w:rsidR="000629ED" w:rsidRPr="006B0D74" w:rsidRDefault="000629ED">
      <w:pPr>
        <w:pStyle w:val="ConsPlusNormal"/>
        <w:spacing w:before="220"/>
        <w:ind w:firstLine="540"/>
        <w:jc w:val="both"/>
        <w:rPr>
          <w:rFonts w:ascii="Times New Roman" w:hAnsi="Times New Roman" w:cs="Times New Roman"/>
          <w:sz w:val="28"/>
          <w:szCs w:val="28"/>
        </w:rPr>
      </w:pPr>
    </w:p>
    <w:p w:rsidR="000629ED" w:rsidRPr="006B0D74" w:rsidRDefault="000629ED">
      <w:pPr>
        <w:pStyle w:val="ConsPlusNormal"/>
        <w:spacing w:before="220"/>
        <w:ind w:firstLine="540"/>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2. ПРИОРИТЕТЫ МУНИЦИПАЛЬНОЙ ПОЛИТИКИ В СФЕРЕ</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РЕАЛИЗАЦИИ МУНИЦИПАЛЬНОЙ ПРОГРАММЫ, ЦЕЛИ И ЗАДАЧИ</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F36F15"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Приоритеты муниципальной политики в сфере реализации муниципальной программы определены с учетом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правовыми актами муниципального образования "Город Биробиджан" Еврейской автономной области, а именно:</w:t>
      </w:r>
      <w:proofErr w:type="gramEnd"/>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7"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8"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9"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20"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28.06.2014 N 172 "О стратегическом планировании в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1" w:history="1">
        <w:r w:rsidRPr="00F36F15">
          <w:rPr>
            <w:rFonts w:ascii="Times New Roman" w:hAnsi="Times New Roman" w:cs="Times New Roman"/>
            <w:sz w:val="28"/>
            <w:szCs w:val="28"/>
          </w:rPr>
          <w:t>Концепцией</w:t>
        </w:r>
      </w:hyperlink>
      <w:r w:rsidRPr="00F36F15">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N 1662-р);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2"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N 207-р);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3"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N 2094-р);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4"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N 419-пп);</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25"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6" w:history="1">
        <w:r w:rsidRPr="00F36F15">
          <w:rPr>
            <w:rFonts w:ascii="Times New Roman" w:hAnsi="Times New Roman" w:cs="Times New Roman"/>
            <w:sz w:val="28"/>
            <w:szCs w:val="28"/>
          </w:rPr>
          <w:t>Приказом</w:t>
        </w:r>
      </w:hyperlink>
      <w:r w:rsidRPr="00F36F1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31.01.2019 N 65/</w:t>
      </w:r>
      <w:proofErr w:type="spellStart"/>
      <w:proofErr w:type="gramStart"/>
      <w:r w:rsidRPr="00F36F15">
        <w:rPr>
          <w:rFonts w:ascii="Times New Roman" w:hAnsi="Times New Roman" w:cs="Times New Roman"/>
          <w:sz w:val="28"/>
          <w:szCs w:val="28"/>
        </w:rPr>
        <w:t>пр</w:t>
      </w:r>
      <w:proofErr w:type="spellEnd"/>
      <w:proofErr w:type="gramEnd"/>
      <w:r w:rsidRPr="00F36F15">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7"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области от 24.05.2019 N 147-пп "Об утверждении государственной программы "Региональная адресная </w:t>
      </w:r>
      <w:r w:rsidRPr="006B0D74">
        <w:rPr>
          <w:rFonts w:ascii="Times New Roman" w:hAnsi="Times New Roman" w:cs="Times New Roman"/>
          <w:sz w:val="28"/>
          <w:szCs w:val="28"/>
        </w:rPr>
        <w:t>программа по переселению граждан из аварийного жилищного фонда, признанного таковыми до 1 января 2017 года" на период 2019 - 2025 годов".</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Обозначенные приоритеты муниципальной программы до 2025 года направлены на достижение стратегической цели государственной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roofErr w:type="gramEnd"/>
    </w:p>
    <w:p w:rsidR="00752BDD"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Основными целями Программы являются:</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обеспечение </w:t>
      </w:r>
      <w:r>
        <w:rPr>
          <w:rFonts w:ascii="Times New Roman" w:hAnsi="Times New Roman" w:cs="Times New Roman"/>
          <w:sz w:val="28"/>
          <w:szCs w:val="28"/>
        </w:rPr>
        <w:t xml:space="preserve">на территории муниципального образования </w:t>
      </w:r>
      <w:r w:rsidRPr="001C772F">
        <w:rPr>
          <w:rFonts w:ascii="Times New Roman" w:hAnsi="Times New Roman" w:cs="Times New Roman"/>
          <w:sz w:val="28"/>
          <w:szCs w:val="28"/>
        </w:rPr>
        <w:t>«</w:t>
      </w:r>
      <w:r>
        <w:rPr>
          <w:rFonts w:ascii="Times New Roman" w:hAnsi="Times New Roman" w:cs="Times New Roman"/>
          <w:sz w:val="28"/>
          <w:szCs w:val="28"/>
        </w:rPr>
        <w:t xml:space="preserve">Приамурское </w:t>
      </w:r>
      <w:r w:rsidRPr="001C772F">
        <w:rPr>
          <w:rFonts w:ascii="Times New Roman" w:hAnsi="Times New Roman" w:cs="Times New Roman"/>
          <w:sz w:val="28"/>
          <w:szCs w:val="28"/>
        </w:rPr>
        <w:t xml:space="preserve">городское поселение» </w:t>
      </w:r>
      <w:r w:rsidRPr="008E3174">
        <w:rPr>
          <w:rFonts w:ascii="Times New Roman" w:hAnsi="Times New Roman" w:cs="Times New Roman"/>
          <w:sz w:val="28"/>
          <w:szCs w:val="28"/>
        </w:rPr>
        <w:t>устойчивого сокращения непригодного для проживания жилищного фонда;</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Для достижения данных целей решаются следующие задачи:</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определение механизмов переселения граждан из аварийных многоквартирных домов;</w:t>
      </w:r>
    </w:p>
    <w:p w:rsidR="00A35A91" w:rsidRPr="004C7D1B"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эффективное использование бюджетных средств, в том числе полученных за счет </w:t>
      </w:r>
      <w:r w:rsidRPr="004C7D1B">
        <w:rPr>
          <w:rFonts w:ascii="Times New Roman" w:hAnsi="Times New Roman" w:cs="Times New Roman"/>
          <w:sz w:val="28"/>
          <w:szCs w:val="28"/>
        </w:rPr>
        <w:t>средств Фонда.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а именно:</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Мероприятия 1.1 "Приобретение жилых помещений для переселения граждан из аварийного жилищного фонда у застройщиков в строящихся домах";</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Мероприятия 1.2 "Приобретение жилых помещений для переселения граждан из аварийного жилищного фонда у застройщиков в домах, введенных в эксплуатацию".</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рамках программы необходимо расселить </w:t>
      </w:r>
      <w:r w:rsidR="00A35A91">
        <w:rPr>
          <w:rFonts w:ascii="Times New Roman" w:hAnsi="Times New Roman" w:cs="Times New Roman"/>
          <w:sz w:val="28"/>
          <w:szCs w:val="28"/>
        </w:rPr>
        <w:t>14</w:t>
      </w:r>
      <w:r w:rsidRPr="006B0D74">
        <w:rPr>
          <w:rFonts w:ascii="Times New Roman" w:hAnsi="Times New Roman" w:cs="Times New Roman"/>
          <w:sz w:val="28"/>
          <w:szCs w:val="28"/>
        </w:rPr>
        <w:t xml:space="preserve"> аварийных многоквартирных дома, расположенных на территории муниципального образования </w:t>
      </w:r>
      <w:r w:rsidR="00A35A91">
        <w:rPr>
          <w:rFonts w:ascii="Times New Roman" w:hAnsi="Times New Roman" w:cs="Times New Roman"/>
          <w:sz w:val="28"/>
          <w:szCs w:val="28"/>
        </w:rPr>
        <w:t>«Приамурское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Для расселения аварийного жилищного фонда необходимо построить или приобрести не менее </w:t>
      </w:r>
      <w:r w:rsidR="004F7898">
        <w:rPr>
          <w:rFonts w:ascii="Times New Roman" w:hAnsi="Times New Roman" w:cs="Times New Roman"/>
          <w:sz w:val="28"/>
          <w:szCs w:val="28"/>
        </w:rPr>
        <w:t>5592,9</w:t>
      </w:r>
      <w:r w:rsidRPr="006B0D74">
        <w:rPr>
          <w:rFonts w:ascii="Times New Roman" w:hAnsi="Times New Roman" w:cs="Times New Roman"/>
          <w:sz w:val="28"/>
          <w:szCs w:val="28"/>
        </w:rPr>
        <w:t xml:space="preserve"> </w:t>
      </w:r>
      <w:r w:rsidR="00A35A91">
        <w:rPr>
          <w:rFonts w:ascii="Times New Roman" w:hAnsi="Times New Roman" w:cs="Times New Roman"/>
          <w:sz w:val="28"/>
          <w:szCs w:val="28"/>
        </w:rPr>
        <w:t>м²</w:t>
      </w:r>
      <w:r w:rsidRPr="006B0D74">
        <w:rPr>
          <w:rFonts w:ascii="Times New Roman" w:hAnsi="Times New Roman" w:cs="Times New Roman"/>
          <w:sz w:val="28"/>
          <w:szCs w:val="28"/>
        </w:rPr>
        <w:t xml:space="preserve"> общей площади жилья.</w:t>
      </w:r>
    </w:p>
    <w:p w:rsidR="00A35A91" w:rsidRPr="00F36F15" w:rsidRDefault="00F04CC5" w:rsidP="006E19CE">
      <w:pPr>
        <w:pStyle w:val="ConsPlusNormal"/>
        <w:ind w:firstLine="540"/>
        <w:jc w:val="both"/>
        <w:rPr>
          <w:rFonts w:ascii="Times New Roman" w:hAnsi="Times New Roman" w:cs="Times New Roman"/>
          <w:sz w:val="28"/>
          <w:szCs w:val="28"/>
        </w:rPr>
      </w:pPr>
      <w:hyperlink w:anchor="P438" w:history="1">
        <w:r w:rsidR="00A35A91" w:rsidRPr="008E3174">
          <w:rPr>
            <w:rFonts w:ascii="Times New Roman" w:hAnsi="Times New Roman" w:cs="Times New Roman"/>
            <w:sz w:val="28"/>
            <w:szCs w:val="28"/>
          </w:rPr>
          <w:t>Перечень</w:t>
        </w:r>
      </w:hyperlink>
      <w:r w:rsidR="00A35A91" w:rsidRPr="008E3174">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w:t>
      </w:r>
      <w:r w:rsidR="00A35A91">
        <w:rPr>
          <w:rFonts w:ascii="Times New Roman" w:hAnsi="Times New Roman" w:cs="Times New Roman"/>
          <w:sz w:val="28"/>
          <w:szCs w:val="28"/>
        </w:rPr>
        <w:t>№</w:t>
      </w:r>
      <w:r w:rsidR="00A35A91" w:rsidRPr="008E3174">
        <w:rPr>
          <w:rFonts w:ascii="Times New Roman" w:hAnsi="Times New Roman" w:cs="Times New Roman"/>
          <w:sz w:val="28"/>
          <w:szCs w:val="28"/>
        </w:rPr>
        <w:t xml:space="preserve"> 1 к настоящей Программе.</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8" w:history="1">
        <w:r w:rsidRPr="00F36F15">
          <w:rPr>
            <w:rFonts w:ascii="Times New Roman" w:hAnsi="Times New Roman" w:cs="Times New Roman"/>
            <w:sz w:val="28"/>
            <w:szCs w:val="28"/>
          </w:rPr>
          <w:t>статьями 32</w:t>
        </w:r>
      </w:hyperlink>
      <w:r w:rsidRPr="00F36F15">
        <w:rPr>
          <w:rFonts w:ascii="Times New Roman" w:hAnsi="Times New Roman" w:cs="Times New Roman"/>
          <w:sz w:val="28"/>
          <w:szCs w:val="28"/>
        </w:rPr>
        <w:t xml:space="preserve">, </w:t>
      </w:r>
      <w:hyperlink r:id="rId29" w:history="1">
        <w:r w:rsidRPr="00F36F15">
          <w:rPr>
            <w:rFonts w:ascii="Times New Roman" w:hAnsi="Times New Roman" w:cs="Times New Roman"/>
            <w:sz w:val="28"/>
            <w:szCs w:val="28"/>
          </w:rPr>
          <w:t>84</w:t>
        </w:r>
      </w:hyperlink>
      <w:r w:rsidRPr="00F36F15">
        <w:rPr>
          <w:rFonts w:ascii="Times New Roman" w:hAnsi="Times New Roman" w:cs="Times New Roman"/>
          <w:sz w:val="28"/>
          <w:szCs w:val="28"/>
        </w:rPr>
        <w:t xml:space="preserve">, </w:t>
      </w:r>
      <w:hyperlink r:id="rId30" w:history="1">
        <w:r w:rsidRPr="00F36F15">
          <w:rPr>
            <w:rFonts w:ascii="Times New Roman" w:hAnsi="Times New Roman" w:cs="Times New Roman"/>
            <w:sz w:val="28"/>
            <w:szCs w:val="28"/>
          </w:rPr>
          <w:t>85</w:t>
        </w:r>
      </w:hyperlink>
      <w:r w:rsidRPr="00F36F15">
        <w:rPr>
          <w:rFonts w:ascii="Times New Roman" w:hAnsi="Times New Roman" w:cs="Times New Roman"/>
          <w:sz w:val="28"/>
          <w:szCs w:val="28"/>
        </w:rPr>
        <w:t xml:space="preserve">, </w:t>
      </w:r>
      <w:hyperlink r:id="rId31" w:history="1">
        <w:r w:rsidRPr="00F36F15">
          <w:rPr>
            <w:rFonts w:ascii="Times New Roman" w:hAnsi="Times New Roman" w:cs="Times New Roman"/>
            <w:sz w:val="28"/>
            <w:szCs w:val="28"/>
          </w:rPr>
          <w:t>86</w:t>
        </w:r>
      </w:hyperlink>
      <w:r w:rsidRPr="00F36F15">
        <w:rPr>
          <w:rFonts w:ascii="Times New Roman" w:hAnsi="Times New Roman" w:cs="Times New Roman"/>
          <w:sz w:val="28"/>
          <w:szCs w:val="28"/>
        </w:rPr>
        <w:t xml:space="preserve">, </w:t>
      </w:r>
      <w:hyperlink r:id="rId32" w:history="1">
        <w:r w:rsidRPr="00F36F15">
          <w:rPr>
            <w:rFonts w:ascii="Times New Roman" w:hAnsi="Times New Roman" w:cs="Times New Roman"/>
            <w:sz w:val="28"/>
            <w:szCs w:val="28"/>
          </w:rPr>
          <w:t>89</w:t>
        </w:r>
      </w:hyperlink>
      <w:r w:rsidRPr="00F36F15">
        <w:rPr>
          <w:rFonts w:ascii="Times New Roman" w:hAnsi="Times New Roman" w:cs="Times New Roman"/>
          <w:sz w:val="28"/>
          <w:szCs w:val="28"/>
        </w:rPr>
        <w:t xml:space="preserve"> Жилищного кодекса Российской Федерации.</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3" w:history="1">
        <w:r w:rsidRPr="00F36F15">
          <w:rPr>
            <w:rFonts w:ascii="Times New Roman" w:hAnsi="Times New Roman" w:cs="Times New Roman"/>
            <w:sz w:val="28"/>
            <w:szCs w:val="28"/>
          </w:rPr>
          <w:t>частью 6 статьи 17</w:t>
        </w:r>
      </w:hyperlink>
      <w:r w:rsidRPr="00F36F15">
        <w:rPr>
          <w:rFonts w:ascii="Times New Roman" w:hAnsi="Times New Roman" w:cs="Times New Roman"/>
          <w:sz w:val="28"/>
          <w:szCs w:val="28"/>
        </w:rPr>
        <w:t xml:space="preserve"> Федерального закона от 21.07.2007 N 185-ФЗ "О Фонде содействия реформированию жилищно-коммунального хозяйства" представлены сведения об общей площади жилых помещений в многоквартирных </w:t>
      </w:r>
      <w:r w:rsidRPr="006B0D74">
        <w:rPr>
          <w:rFonts w:ascii="Times New Roman" w:hAnsi="Times New Roman" w:cs="Times New Roman"/>
          <w:sz w:val="28"/>
          <w:szCs w:val="28"/>
        </w:rPr>
        <w:t>домах, которые признаны в установленном порядке до 1 января 2017 года аварийными и подлежащими сносу или реконструкции в связи с физическим</w:t>
      </w:r>
      <w:proofErr w:type="gramEnd"/>
      <w:r w:rsidRPr="006B0D74">
        <w:rPr>
          <w:rFonts w:ascii="Times New Roman" w:hAnsi="Times New Roman" w:cs="Times New Roman"/>
          <w:sz w:val="28"/>
          <w:szCs w:val="28"/>
        </w:rPr>
        <w:t xml:space="preserve"> износом в процессе их эксплуатации.</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3. ПРОГНОЗ КОНЕЧНЫХ РЕЗУЛЬТАТОВ</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Программа носит социальный характер, основным критерием ее эффективности является количество граждан, семей, переселенных из аварийного жилищного фонда, а также площадь расселенного аварийного жилищного фонда.</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Выполнение муниципальной программы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Реализация мероприятий муниципальной программы в 2019 - 2025 годах позволит:</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Ликвидировать аварийный жилищный фонд, признанный непригодным для проживания, площадью </w:t>
      </w:r>
      <w:r w:rsidR="00210E62">
        <w:rPr>
          <w:rFonts w:ascii="Times New Roman" w:hAnsi="Times New Roman" w:cs="Times New Roman"/>
          <w:sz w:val="28"/>
          <w:szCs w:val="28"/>
        </w:rPr>
        <w:t>5592,9</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Расселяемая площадь жилых помещений составит </w:t>
      </w:r>
      <w:r w:rsidR="00210E62">
        <w:rPr>
          <w:rFonts w:ascii="Times New Roman" w:hAnsi="Times New Roman" w:cs="Times New Roman"/>
          <w:sz w:val="28"/>
          <w:szCs w:val="28"/>
        </w:rPr>
        <w:t>5592,9</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781,7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210E62">
        <w:rPr>
          <w:rFonts w:ascii="Times New Roman" w:hAnsi="Times New Roman" w:cs="Times New Roman"/>
          <w:sz w:val="28"/>
          <w:szCs w:val="28"/>
        </w:rPr>
        <w:t>4186,2</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210E62">
        <w:rPr>
          <w:rFonts w:ascii="Times New Roman" w:hAnsi="Times New Roman" w:cs="Times New Roman"/>
          <w:sz w:val="28"/>
          <w:szCs w:val="28"/>
        </w:rPr>
        <w:t>625,0</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м²</w:t>
      </w:r>
      <w:r w:rsidRPr="006B0D74">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2</w:t>
      </w:r>
      <w:r w:rsidRPr="00210E62">
        <w:rPr>
          <w:rFonts w:ascii="Times New Roman" w:hAnsi="Times New Roman" w:cs="Times New Roman"/>
          <w:sz w:val="28"/>
          <w:szCs w:val="28"/>
        </w:rPr>
        <w:t xml:space="preserve">. Переселить из аварийного жилищного фонда граждан в количестве </w:t>
      </w:r>
      <w:r w:rsidR="00210E62" w:rsidRPr="00210E62">
        <w:rPr>
          <w:rFonts w:ascii="Times New Roman" w:hAnsi="Times New Roman" w:cs="Times New Roman"/>
          <w:sz w:val="28"/>
          <w:szCs w:val="28"/>
        </w:rPr>
        <w:t>283 человека</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Количество переселенных жителей из аварийных жилых домов составит 1608 человек, в том числе по этапам ее реализации:</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1 этап (этап 2019 года) - 2019 - 2020 гг. </w:t>
      </w:r>
      <w:r w:rsidR="00210E62" w:rsidRPr="00210E62">
        <w:rPr>
          <w:rFonts w:ascii="Times New Roman" w:hAnsi="Times New Roman" w:cs="Times New Roman"/>
          <w:sz w:val="28"/>
          <w:szCs w:val="28"/>
        </w:rPr>
        <w:t>–</w:t>
      </w:r>
      <w:r w:rsidRPr="00210E62">
        <w:rPr>
          <w:rFonts w:ascii="Times New Roman" w:hAnsi="Times New Roman" w:cs="Times New Roman"/>
          <w:sz w:val="28"/>
          <w:szCs w:val="28"/>
        </w:rPr>
        <w:t xml:space="preserve"> </w:t>
      </w:r>
      <w:r w:rsidR="00210E62" w:rsidRPr="00210E62">
        <w:rPr>
          <w:rFonts w:ascii="Times New Roman" w:hAnsi="Times New Roman" w:cs="Times New Roman"/>
          <w:sz w:val="28"/>
          <w:szCs w:val="28"/>
        </w:rPr>
        <w:t>0 человек</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2 этап (этап 2020 года) - 2020 - 2021 гг. - </w:t>
      </w:r>
      <w:r w:rsidR="00210E62" w:rsidRPr="00210E62">
        <w:rPr>
          <w:rFonts w:ascii="Times New Roman" w:hAnsi="Times New Roman" w:cs="Times New Roman"/>
          <w:sz w:val="28"/>
          <w:szCs w:val="28"/>
        </w:rPr>
        <w:t>37</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3 этап (этап 2021 года) - 2021 - 2022 гг. - </w:t>
      </w:r>
      <w:r w:rsidR="00210E62" w:rsidRPr="00210E62">
        <w:rPr>
          <w:rFonts w:ascii="Times New Roman" w:hAnsi="Times New Roman" w:cs="Times New Roman"/>
          <w:sz w:val="28"/>
          <w:szCs w:val="28"/>
        </w:rPr>
        <w:t>204</w:t>
      </w:r>
      <w:r w:rsidRPr="00210E62">
        <w:rPr>
          <w:rFonts w:ascii="Times New Roman" w:hAnsi="Times New Roman" w:cs="Times New Roman"/>
          <w:sz w:val="28"/>
          <w:szCs w:val="28"/>
        </w:rPr>
        <w:t xml:space="preserve"> человека;</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4 этап (этап 2022 года) - 2022 - 2023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5 этап (этап 2023 года) - 2023 - 2024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6 этап (этап 2024 года) - 2024 - 01.09.2025 - </w:t>
      </w:r>
      <w:r w:rsidR="00210E62" w:rsidRPr="00210E62">
        <w:rPr>
          <w:rFonts w:ascii="Times New Roman" w:hAnsi="Times New Roman" w:cs="Times New Roman"/>
          <w:sz w:val="28"/>
          <w:szCs w:val="28"/>
        </w:rPr>
        <w:t>42</w:t>
      </w:r>
      <w:r w:rsidRPr="00210E62">
        <w:rPr>
          <w:rFonts w:ascii="Times New Roman" w:hAnsi="Times New Roman" w:cs="Times New Roman"/>
          <w:sz w:val="28"/>
          <w:szCs w:val="28"/>
        </w:rPr>
        <w:t xml:space="preserve"> чело</w:t>
      </w:r>
      <w:r w:rsidR="00210E62" w:rsidRPr="00210E62">
        <w:rPr>
          <w:rFonts w:ascii="Times New Roman" w:hAnsi="Times New Roman" w:cs="Times New Roman"/>
          <w:sz w:val="28"/>
          <w:szCs w:val="28"/>
        </w:rPr>
        <w:t>века</w:t>
      </w:r>
      <w:r w:rsidRPr="00210E62">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Таким образом, реализация мероприятий, предусмотренных </w:t>
      </w:r>
      <w:r w:rsidRPr="006B0D74">
        <w:rPr>
          <w:rFonts w:ascii="Times New Roman" w:hAnsi="Times New Roman" w:cs="Times New Roman"/>
          <w:sz w:val="28"/>
          <w:szCs w:val="28"/>
        </w:rPr>
        <w:t>муниципальной программой, позволит решить сформулированную основную задачу муниципальной программы, а именно:</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F57AE7">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39"/>
        <w:jc w:val="both"/>
        <w:rPr>
          <w:rFonts w:ascii="Times New Roman" w:hAnsi="Times New Roman" w:cs="Times New Roman"/>
          <w:sz w:val="28"/>
          <w:szCs w:val="28"/>
        </w:rPr>
      </w:pPr>
      <w:proofErr w:type="gramStart"/>
      <w:r w:rsidRPr="006B0D74">
        <w:rPr>
          <w:rFonts w:ascii="Times New Roman" w:hAnsi="Times New Roman" w:cs="Times New Roman"/>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w:t>
      </w:r>
      <w:r w:rsidR="007D5D54">
        <w:rPr>
          <w:rFonts w:ascii="Times New Roman" w:hAnsi="Times New Roman" w:cs="Times New Roman"/>
          <w:sz w:val="28"/>
          <w:szCs w:val="28"/>
        </w:rPr>
        <w:t>ие в муниципальном образовании «Приамурское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w:t>
      </w:r>
      <w:proofErr w:type="gramEnd"/>
      <w:r w:rsidRPr="006B0D74">
        <w:rPr>
          <w:rFonts w:ascii="Times New Roman" w:hAnsi="Times New Roman" w:cs="Times New Roman"/>
          <w:sz w:val="28"/>
          <w:szCs w:val="28"/>
        </w:rPr>
        <w:t xml:space="preserve"> порядке </w:t>
      </w:r>
      <w:proofErr w:type="gramStart"/>
      <w:r w:rsidRPr="006B0D74">
        <w:rPr>
          <w:rFonts w:ascii="Times New Roman" w:hAnsi="Times New Roman" w:cs="Times New Roman"/>
          <w:sz w:val="28"/>
          <w:szCs w:val="28"/>
        </w:rPr>
        <w:t>аварийными</w:t>
      </w:r>
      <w:proofErr w:type="gramEnd"/>
      <w:r w:rsidRPr="006B0D74">
        <w:rPr>
          <w:rFonts w:ascii="Times New Roman" w:hAnsi="Times New Roman" w:cs="Times New Roman"/>
          <w:sz w:val="28"/>
          <w:szCs w:val="28"/>
        </w:rPr>
        <w:t xml:space="preserve"> в связи с физическим износом в процессе их эксплуатации.</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4. СРОКИ И ЭТАПЫ РЕАЛИЗАЦИИ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- 1 этап (этап 2019 года) - 2019 - 2020 гг.:</w:t>
      </w:r>
    </w:p>
    <w:p w:rsidR="00752BDD" w:rsidRPr="006B0D74" w:rsidRDefault="004F7898"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- 2 этап (этап 2020 года) - 2020 - 2021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- 3 этап (этап 2021 года) - 2021 - 2022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- 4 этап (этап 2022 года) - 2022 - 2023 гг.:</w:t>
      </w:r>
    </w:p>
    <w:p w:rsidR="00EC5C9D" w:rsidRPr="006B0D74" w:rsidRDefault="00EC5C9D"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- 5 этап (этап 2023 года) - 2023 - 2024 гг.:</w:t>
      </w:r>
    </w:p>
    <w:p w:rsidR="00EC5C9D" w:rsidRPr="006B0D74" w:rsidRDefault="00EC5C9D"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- 6 этап (этап 2024 года) - 2024 - 01.09.2025:</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дополнительной заявки на предоставление финансовой поддержки Фонда, одобренной в 2024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Default="00752BDD" w:rsidP="006E19CE">
      <w:pPr>
        <w:pStyle w:val="ConsPlusNormal"/>
        <w:jc w:val="both"/>
        <w:rPr>
          <w:rFonts w:ascii="Times New Roman" w:hAnsi="Times New Roman" w:cs="Times New Roman"/>
          <w:sz w:val="28"/>
          <w:szCs w:val="28"/>
        </w:rPr>
      </w:pPr>
    </w:p>
    <w:p w:rsidR="00752BDD" w:rsidRPr="006B0D74" w:rsidRDefault="00EC5C9D" w:rsidP="006E19CE">
      <w:pPr>
        <w:pStyle w:val="ConsPlusNormal"/>
        <w:ind w:firstLine="540"/>
        <w:jc w:val="both"/>
        <w:rPr>
          <w:rFonts w:ascii="Times New Roman" w:hAnsi="Times New Roman" w:cs="Times New Roman"/>
          <w:sz w:val="28"/>
          <w:szCs w:val="28"/>
        </w:rPr>
      </w:pPr>
      <w:bookmarkStart w:id="2" w:name="P364"/>
      <w:bookmarkEnd w:id="2"/>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5. ПЕРЕЧЕНЬ И КРАТКОЕ ОПИСАНИЕ ПОДПРОГРАММ</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подпрограмм не имеет.</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6. СИСТЕМА ОСНОВНЫХ МЕРОПРИЯТИЙ</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 муниципальную программу "</w:t>
      </w:r>
      <w:r w:rsidR="00210E62">
        <w:rPr>
          <w:rFonts w:ascii="Times New Roman" w:hAnsi="Times New Roman" w:cs="Times New Roman"/>
          <w:sz w:val="28"/>
          <w:szCs w:val="28"/>
        </w:rPr>
        <w:t>Адресная программа по переселению</w:t>
      </w:r>
      <w:r w:rsidRPr="006B0D74">
        <w:rPr>
          <w:rFonts w:ascii="Times New Roman" w:hAnsi="Times New Roman" w:cs="Times New Roman"/>
          <w:sz w:val="28"/>
          <w:szCs w:val="28"/>
        </w:rPr>
        <w:t xml:space="preserve"> граждан из аварийного жилищного фонда, признанного таковым до 1 января 2017 года</w:t>
      </w:r>
      <w:r w:rsidR="00210E62">
        <w:rPr>
          <w:rFonts w:ascii="Times New Roman" w:hAnsi="Times New Roman" w:cs="Times New Roman"/>
          <w:sz w:val="28"/>
          <w:szCs w:val="28"/>
        </w:rPr>
        <w:t xml:space="preserve"> на период 2019-2025 годов на территории муниципального образования «Приамурское городское поселение»</w:t>
      </w:r>
      <w:r w:rsidRPr="006B0D74">
        <w:rPr>
          <w:rFonts w:ascii="Times New Roman" w:hAnsi="Times New Roman" w:cs="Times New Roman"/>
          <w:sz w:val="28"/>
          <w:szCs w:val="28"/>
        </w:rPr>
        <w:t xml:space="preserve"> включены мероприятия, направленные на решение указанной в ней приоритетной задачи.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Достижение цели муниципальной программы обеспечивается посредством решения следующей задачи: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210E62">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Мероприятие 1.1 "Приобретение жилых помещений для переселения граждан из аварийного жилищного фонда у застройщиков в строящихся домах";</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Мероприятие 1.2 "Приобретение жилых помещений для переселения граждан из аварийного жилищного фонда у застройщиков в домах, введенных в эксплуатацию".</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реализация указанного мероприятия позволит расселить </w:t>
      </w:r>
      <w:r w:rsidR="00210E62">
        <w:rPr>
          <w:rFonts w:ascii="Times New Roman" w:hAnsi="Times New Roman" w:cs="Times New Roman"/>
          <w:sz w:val="28"/>
          <w:szCs w:val="28"/>
        </w:rPr>
        <w:t>14</w:t>
      </w:r>
      <w:r w:rsidRPr="006B0D74">
        <w:rPr>
          <w:rFonts w:ascii="Times New Roman" w:hAnsi="Times New Roman" w:cs="Times New Roman"/>
          <w:sz w:val="28"/>
          <w:szCs w:val="28"/>
        </w:rPr>
        <w:t xml:space="preserve"> </w:t>
      </w:r>
      <w:proofErr w:type="gramStart"/>
      <w:r w:rsidRPr="006B0D74">
        <w:rPr>
          <w:rFonts w:ascii="Times New Roman" w:hAnsi="Times New Roman" w:cs="Times New Roman"/>
          <w:sz w:val="28"/>
          <w:szCs w:val="28"/>
        </w:rPr>
        <w:t>аварийных</w:t>
      </w:r>
      <w:proofErr w:type="gramEnd"/>
      <w:r w:rsidRPr="006B0D74">
        <w:rPr>
          <w:rFonts w:ascii="Times New Roman" w:hAnsi="Times New Roman" w:cs="Times New Roman"/>
          <w:sz w:val="28"/>
          <w:szCs w:val="28"/>
        </w:rPr>
        <w:t xml:space="preserve"> многоквартирных дома, расположенных на территории муниципального образования </w:t>
      </w:r>
      <w:r w:rsidR="00210E62">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а также построить или приобрести не менее </w:t>
      </w:r>
      <w:r w:rsidR="00210E62">
        <w:rPr>
          <w:rFonts w:ascii="Times New Roman" w:hAnsi="Times New Roman" w:cs="Times New Roman"/>
          <w:sz w:val="28"/>
          <w:szCs w:val="28"/>
        </w:rPr>
        <w:t>5592,9</w:t>
      </w:r>
      <w:r w:rsidRPr="006B0D74">
        <w:rPr>
          <w:rFonts w:ascii="Times New Roman" w:hAnsi="Times New Roman" w:cs="Times New Roman"/>
          <w:sz w:val="28"/>
          <w:szCs w:val="28"/>
        </w:rPr>
        <w:t xml:space="preserve">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счет средств финансовой поддержки в </w:t>
      </w:r>
      <w:r w:rsidR="00F36F15">
        <w:rPr>
          <w:rFonts w:ascii="Times New Roman" w:hAnsi="Times New Roman" w:cs="Times New Roman"/>
          <w:sz w:val="28"/>
          <w:szCs w:val="28"/>
        </w:rPr>
        <w:t xml:space="preserve">рамках муниципальной программы. </w:t>
      </w:r>
      <w:r w:rsidRPr="006B0D74">
        <w:rPr>
          <w:rFonts w:ascii="Times New Roman" w:hAnsi="Times New Roman" w:cs="Times New Roman"/>
          <w:sz w:val="28"/>
          <w:szCs w:val="28"/>
        </w:rPr>
        <w:t>Реализация муниципальной программы осуществляется в соответствии с действующим законодательством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программу включены многоквартирные дома, признанные в </w:t>
      </w:r>
      <w:r w:rsidRPr="00F36F15">
        <w:rPr>
          <w:rFonts w:ascii="Times New Roman" w:hAnsi="Times New Roman" w:cs="Times New Roman"/>
          <w:sz w:val="28"/>
          <w:szCs w:val="28"/>
        </w:rPr>
        <w:t>установленном порядке до 1 января 2017 года аварийными в связи с физическим износом в процессе их эксплуатации.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Субсидии предоставляются в порядке, установленном </w:t>
      </w:r>
      <w:hyperlink r:id="rId34"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области от 24.05.2019 N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Субсидии предоставляются при соблюдении следующих условий:</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выполнение условий предоставления финансовой поддержки, предусмотренных Федеральным </w:t>
      </w:r>
      <w:hyperlink r:id="rId35"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наличие на территории муниципального образования </w:t>
      </w:r>
      <w:r w:rsidR="00925A0A" w:rsidRPr="00F36F15">
        <w:rPr>
          <w:rFonts w:ascii="Times New Roman" w:hAnsi="Times New Roman" w:cs="Times New Roman"/>
          <w:sz w:val="28"/>
          <w:szCs w:val="28"/>
        </w:rPr>
        <w:t>«Приамурское городское поселение» Смидовичского района</w:t>
      </w:r>
      <w:r w:rsidRPr="00F36F15">
        <w:rPr>
          <w:rFonts w:ascii="Times New Roman" w:hAnsi="Times New Roman" w:cs="Times New Roman"/>
          <w:sz w:val="28"/>
          <w:szCs w:val="28"/>
        </w:rPr>
        <w:t xml:space="preserve"> Еврейской автономной области аварийных многоквартирных домов, признанных таковыми в установленном порядке до 1 января 2017 года.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Муниципальные контракты заключаются в соответствии с требованиями Федерального </w:t>
      </w:r>
      <w:hyperlink r:id="rId36" w:history="1">
        <w:r w:rsidRPr="00F36F15">
          <w:rPr>
            <w:rFonts w:ascii="Times New Roman" w:hAnsi="Times New Roman" w:cs="Times New Roman"/>
            <w:sz w:val="28"/>
            <w:szCs w:val="28"/>
          </w:rPr>
          <w:t>закона</w:t>
        </w:r>
      </w:hyperlink>
      <w:r w:rsidRPr="00F36F1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введенных в эксплуатацию, учитывается действующее законодательство, рекомендуемые требования к проектируемым (строящимся) и приобретаемым жилым помещениям, утвержденным Приказом Минстроя России от 31.01.2019 N 65/</w:t>
      </w:r>
      <w:proofErr w:type="spellStart"/>
      <w:proofErr w:type="gramStart"/>
      <w:r w:rsidRPr="006B0D74">
        <w:rPr>
          <w:rFonts w:ascii="Times New Roman" w:hAnsi="Times New Roman" w:cs="Times New Roman"/>
          <w:sz w:val="28"/>
          <w:szCs w:val="28"/>
        </w:rPr>
        <w:t>пр</w:t>
      </w:r>
      <w:proofErr w:type="spellEnd"/>
      <w:proofErr w:type="gramEnd"/>
      <w:r w:rsidRPr="006B0D74">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52BDD" w:rsidRPr="00F36F15"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Жилые помещения, созданные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w:t>
      </w:r>
      <w:r w:rsidRPr="00F36F15">
        <w:rPr>
          <w:rFonts w:ascii="Times New Roman" w:hAnsi="Times New Roman" w:cs="Times New Roman"/>
          <w:sz w:val="28"/>
          <w:szCs w:val="28"/>
        </w:rPr>
        <w:t xml:space="preserve">законодательством на условиях социального найма или в порядке, предусмотренном </w:t>
      </w:r>
      <w:hyperlink r:id="rId37"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Размер возмещения при выкупе расселяемых жилых помещений определяется в соответствии со </w:t>
      </w:r>
      <w:hyperlink r:id="rId38"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w:t>
      </w:r>
    </w:p>
    <w:p w:rsidR="00752BDD" w:rsidRPr="006B0D74"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собственников жилых помещений осуществляется в соответствии со </w:t>
      </w:r>
      <w:hyperlink r:id="rId39"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w:t>
      </w:r>
      <w:r w:rsidRPr="006B0D74">
        <w:rPr>
          <w:rFonts w:ascii="Times New Roman" w:hAnsi="Times New Roman" w:cs="Times New Roman"/>
          <w:sz w:val="28"/>
          <w:szCs w:val="28"/>
        </w:rPr>
        <w:t>жилое помещение с зачетом его стоимости при определении размера возмещения за изымаемое жилое помещение.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Размер оплаты разницы определяется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gramStart"/>
      <w:r w:rsidRPr="006B0D74">
        <w:rPr>
          <w:rFonts w:ascii="Times New Roman" w:hAnsi="Times New Roman" w:cs="Times New Roman"/>
          <w:sz w:val="28"/>
          <w:szCs w:val="28"/>
        </w:rPr>
        <w:t>Р</w:t>
      </w:r>
      <w:proofErr w:type="gramEnd"/>
      <w:r w:rsidRPr="006B0D74">
        <w:rPr>
          <w:rFonts w:ascii="Times New Roman" w:hAnsi="Times New Roman" w:cs="Times New Roman"/>
          <w:sz w:val="28"/>
          <w:szCs w:val="28"/>
        </w:rPr>
        <w:t xml:space="preserve"> = ВС - СП,</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где: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Р</w:t>
      </w:r>
      <w:proofErr w:type="gramEnd"/>
      <w:r w:rsidRPr="006B0D74">
        <w:rPr>
          <w:rFonts w:ascii="Times New Roman" w:hAnsi="Times New Roman" w:cs="Times New Roman"/>
          <w:sz w:val="28"/>
          <w:szCs w:val="28"/>
        </w:rPr>
        <w:t xml:space="preserve"> - размер оплаты разницы;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ВС - выкупная стоимость изымаемого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СП - стоимость приобретенного жилого помещения, передаваемого в собственность взамен изымаемого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Информация об освоении средств Фонда, о ходе реализации Программы в установленном </w:t>
      </w:r>
      <w:r w:rsidRPr="00F36F15">
        <w:rPr>
          <w:rFonts w:ascii="Times New Roman" w:hAnsi="Times New Roman" w:cs="Times New Roman"/>
          <w:sz w:val="28"/>
          <w:szCs w:val="28"/>
        </w:rPr>
        <w:t xml:space="preserve">Федеральным </w:t>
      </w:r>
      <w:hyperlink r:id="rId40"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r w:rsidRPr="006B0D74">
        <w:rPr>
          <w:rFonts w:ascii="Times New Roman" w:hAnsi="Times New Roman" w:cs="Times New Roman"/>
          <w:sz w:val="28"/>
          <w:szCs w:val="28"/>
        </w:rPr>
        <w:t>" порядке и по формам, определенным Фондом, направляется в Фонд.</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этап (этап 2019 года) - 2019 - 2020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этап (этап 2020 года) - 2020 - 2021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3 этап (этап 2021 года) - 2021 - 2022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4 этап (этап 2022 года) - 2022 - 2023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5 этап (этап 2023 года) - 2023 - 2024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6 этап (этап 2024 года) - 2024 - 01.09.2025.</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7. ЦЕЛЕВЫЕ ПОКАЗАТЕЛИ (ИНДИКАТОРЫ)</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Целью муниципальной программы является обеспечение в муниципальном образовании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устойчивого сокращения непригодного для проживания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Для достижения поставленной цели муниципальной программы необходимо решить следующую основную задачу: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Для обеспечения решения задачи 1 муниципальной программы необходимо выполнить мероприятия, предусмотренные основным мероприятием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 xml:space="preserve">Выполнение в полном объеме мероприятий, предусмотренных основным мероприятием 1, позволит к концу 2025 года улучшить свои жилищные </w:t>
      </w:r>
      <w:r w:rsidR="00925A0A">
        <w:rPr>
          <w:rFonts w:ascii="Times New Roman" w:hAnsi="Times New Roman" w:cs="Times New Roman"/>
          <w:sz w:val="28"/>
          <w:szCs w:val="28"/>
        </w:rPr>
        <w:t>283 человекам</w:t>
      </w:r>
      <w:r w:rsidRPr="006B0D74">
        <w:rPr>
          <w:rFonts w:ascii="Times New Roman" w:hAnsi="Times New Roman" w:cs="Times New Roman"/>
          <w:sz w:val="28"/>
          <w:szCs w:val="28"/>
        </w:rPr>
        <w:t>, иначе говоря, граждане будут переселены из частично благоустроенного жилищного фонда в квартиры, отвечающие современным требованиям,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1: Расселяемая площадь жилых помещений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5592,9 м</w:t>
      </w:r>
      <m:oMath>
        <m:r>
          <w:rPr>
            <w:rFonts w:ascii="Cambria Math" w:hAnsi="Cambria Math" w:cs="Times New Roman"/>
            <w:sz w:val="28"/>
            <w:szCs w:val="28"/>
          </w:rPr>
          <m:t>²</m:t>
        </m:r>
      </m:oMath>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781,7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4186,2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625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2: Количество переселенных жителей из аварийных жилых домов - </w:t>
      </w:r>
      <w:r w:rsidR="00925A0A">
        <w:rPr>
          <w:rFonts w:ascii="Times New Roman" w:hAnsi="Times New Roman" w:cs="Times New Roman"/>
          <w:sz w:val="28"/>
          <w:szCs w:val="28"/>
        </w:rPr>
        <w:t>283</w:t>
      </w:r>
      <w:r w:rsidRPr="006B0D74">
        <w:rPr>
          <w:rFonts w:ascii="Times New Roman" w:hAnsi="Times New Roman" w:cs="Times New Roman"/>
          <w:sz w:val="28"/>
          <w:szCs w:val="28"/>
        </w:rPr>
        <w:t xml:space="preserve"> человек</w:t>
      </w:r>
      <w:r w:rsidR="00925A0A">
        <w:rPr>
          <w:rFonts w:ascii="Times New Roman" w:hAnsi="Times New Roman" w:cs="Times New Roman"/>
          <w:sz w:val="28"/>
          <w:szCs w:val="28"/>
        </w:rPr>
        <w:t>а</w:t>
      </w:r>
      <w:r w:rsidRPr="006B0D74">
        <w:rPr>
          <w:rFonts w:ascii="Times New Roman" w:hAnsi="Times New Roman" w:cs="Times New Roman"/>
          <w:sz w:val="28"/>
          <w:szCs w:val="28"/>
        </w:rPr>
        <w:t>, в том числе по этапам ее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 </w:t>
      </w:r>
      <w:r w:rsidR="0042132B">
        <w:rPr>
          <w:rFonts w:ascii="Times New Roman" w:hAnsi="Times New Roman" w:cs="Times New Roman"/>
          <w:sz w:val="28"/>
          <w:szCs w:val="28"/>
        </w:rPr>
        <w:t>0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 </w:t>
      </w:r>
      <w:r w:rsidR="0042132B">
        <w:rPr>
          <w:rFonts w:ascii="Times New Roman" w:hAnsi="Times New Roman" w:cs="Times New Roman"/>
          <w:sz w:val="28"/>
          <w:szCs w:val="28"/>
        </w:rPr>
        <w:t>37</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w:t>
      </w:r>
      <w:r w:rsidR="0042132B">
        <w:rPr>
          <w:rFonts w:ascii="Times New Roman" w:hAnsi="Times New Roman" w:cs="Times New Roman"/>
          <w:sz w:val="28"/>
          <w:szCs w:val="28"/>
        </w:rPr>
        <w:t>2022 гг. - 204</w:t>
      </w:r>
      <w:r w:rsidRPr="006B0D74">
        <w:rPr>
          <w:rFonts w:ascii="Times New Roman" w:hAnsi="Times New Roman" w:cs="Times New Roman"/>
          <w:sz w:val="28"/>
          <w:szCs w:val="28"/>
        </w:rPr>
        <w:t xml:space="preserve"> человека;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42132B">
        <w:rPr>
          <w:rFonts w:ascii="Times New Roman" w:hAnsi="Times New Roman" w:cs="Times New Roman"/>
          <w:sz w:val="28"/>
          <w:szCs w:val="28"/>
        </w:rPr>
        <w:t>–</w:t>
      </w:r>
      <w:r w:rsidRPr="006B0D74">
        <w:rPr>
          <w:rFonts w:ascii="Times New Roman" w:hAnsi="Times New Roman" w:cs="Times New Roman"/>
          <w:sz w:val="28"/>
          <w:szCs w:val="28"/>
        </w:rPr>
        <w:t xml:space="preserve"> </w:t>
      </w:r>
      <w:r w:rsidR="0042132B">
        <w:rPr>
          <w:rFonts w:ascii="Times New Roman" w:hAnsi="Times New Roman" w:cs="Times New Roman"/>
          <w:sz w:val="28"/>
          <w:szCs w:val="28"/>
        </w:rPr>
        <w:t xml:space="preserve">42 </w:t>
      </w:r>
      <w:r w:rsidRPr="006B0D74">
        <w:rPr>
          <w:rFonts w:ascii="Times New Roman" w:hAnsi="Times New Roman" w:cs="Times New Roman"/>
          <w:sz w:val="28"/>
          <w:szCs w:val="28"/>
        </w:rPr>
        <w:t xml:space="preserve"> человек</w:t>
      </w:r>
      <w:r w:rsidR="0042132B">
        <w:rPr>
          <w:rFonts w:ascii="Times New Roman" w:hAnsi="Times New Roman" w:cs="Times New Roman"/>
          <w:sz w:val="28"/>
          <w:szCs w:val="28"/>
        </w:rPr>
        <w:t>а</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Реализация предусмотренных программой мероприятий, а также решение поставленной задачи приведет к достижению основной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соответствуют ее цели и задаче и предназначены для оценки наиболее существенных результатов реализации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Система целевых показателей (индикаторов) муниципальной программы сформирована с учетом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Перечень показателей (индикаторов) сформирован с учетом возможности расчета значения данных показателей (индикаторов) не позднее срока представления годового отчета о ходе реализации и оценке эффективности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ее реализации, иными словами, количественно характеризуют ход реализации муниципальной программы (по годам ее реализации), решение задачи и достижение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Расчет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расчета).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Методика расчета целевых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Методика расчета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Алгоритм формирования показателей (индикаторов) муниципальной программы:</w:t>
      </w:r>
    </w:p>
    <w:p w:rsidR="00752BDD" w:rsidRPr="005C589F"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2.1. Расчет целевого показателя (индикатора) 1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1 января 2017 года, </w:t>
      </w:r>
      <w:r w:rsidRPr="005C589F">
        <w:rPr>
          <w:rFonts w:ascii="Times New Roman" w:hAnsi="Times New Roman" w:cs="Times New Roman"/>
          <w:sz w:val="28"/>
          <w:szCs w:val="28"/>
        </w:rPr>
        <w:t xml:space="preserve">представленных в приложении </w:t>
      </w:r>
      <w:r w:rsidR="005C589F" w:rsidRPr="005C589F">
        <w:rPr>
          <w:rFonts w:ascii="Times New Roman" w:hAnsi="Times New Roman" w:cs="Times New Roman"/>
          <w:sz w:val="28"/>
          <w:szCs w:val="28"/>
        </w:rPr>
        <w:t>№ 2</w:t>
      </w:r>
      <w:r w:rsidRPr="005C589F">
        <w:rPr>
          <w:rFonts w:ascii="Times New Roman" w:hAnsi="Times New Roman" w:cs="Times New Roman"/>
          <w:sz w:val="28"/>
          <w:szCs w:val="28"/>
        </w:rPr>
        <w:t xml:space="preserve"> к муниципальной программе.</w:t>
      </w:r>
    </w:p>
    <w:p w:rsidR="00752BDD" w:rsidRPr="0025353E" w:rsidRDefault="00752BDD" w:rsidP="006E19CE">
      <w:pPr>
        <w:pStyle w:val="ConsPlusNormal"/>
        <w:ind w:firstLine="540"/>
        <w:jc w:val="both"/>
        <w:rPr>
          <w:rFonts w:ascii="Times New Roman" w:hAnsi="Times New Roman" w:cs="Times New Roman"/>
          <w:sz w:val="28"/>
          <w:szCs w:val="28"/>
        </w:rPr>
      </w:pPr>
      <w:r w:rsidRPr="005C589F">
        <w:rPr>
          <w:rFonts w:ascii="Times New Roman" w:hAnsi="Times New Roman" w:cs="Times New Roman"/>
          <w:sz w:val="28"/>
          <w:szCs w:val="28"/>
        </w:rPr>
        <w:t xml:space="preserve">Целевой показатель (индикатор) 1: "Расселяемая площадь </w:t>
      </w:r>
      <w:r w:rsidRPr="0025353E">
        <w:rPr>
          <w:rFonts w:ascii="Times New Roman" w:hAnsi="Times New Roman" w:cs="Times New Roman"/>
          <w:sz w:val="28"/>
          <w:szCs w:val="28"/>
        </w:rPr>
        <w:t>жилых помещений" будет складываться из фактического количества расселяемой площади жилых помещений на конец отчетного периода (этапа) (кв. метр).</w:t>
      </w:r>
    </w:p>
    <w:p w:rsidR="00752BDD" w:rsidRPr="006B0D74" w:rsidRDefault="00752BDD" w:rsidP="006E19CE">
      <w:pPr>
        <w:pStyle w:val="ConsPlusNormal"/>
        <w:ind w:firstLine="540"/>
        <w:jc w:val="both"/>
        <w:rPr>
          <w:rFonts w:ascii="Times New Roman" w:hAnsi="Times New Roman" w:cs="Times New Roman"/>
          <w:sz w:val="28"/>
          <w:szCs w:val="28"/>
        </w:rPr>
      </w:pPr>
      <w:r w:rsidRPr="0025353E">
        <w:rPr>
          <w:rFonts w:ascii="Times New Roman" w:hAnsi="Times New Roman" w:cs="Times New Roman"/>
          <w:sz w:val="28"/>
          <w:szCs w:val="28"/>
        </w:rPr>
        <w:t xml:space="preserve">2.2. Расчет целевого показателя (индикатора) 2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w:t>
      </w:r>
      <w:r w:rsidRPr="006B0D74">
        <w:rPr>
          <w:rFonts w:ascii="Times New Roman" w:hAnsi="Times New Roman" w:cs="Times New Roman"/>
          <w:sz w:val="28"/>
          <w:szCs w:val="28"/>
        </w:rPr>
        <w:t xml:space="preserve">1 января 2017 года, представленных в приложении </w:t>
      </w:r>
      <w:r w:rsidR="004800FF">
        <w:rPr>
          <w:rFonts w:ascii="Times New Roman" w:hAnsi="Times New Roman" w:cs="Times New Roman"/>
          <w:sz w:val="28"/>
          <w:szCs w:val="28"/>
        </w:rPr>
        <w:t>№ 1</w:t>
      </w:r>
      <w:r w:rsidRPr="006B0D74">
        <w:rPr>
          <w:rFonts w:ascii="Times New Roman" w:hAnsi="Times New Roman" w:cs="Times New Roman"/>
          <w:sz w:val="28"/>
          <w:szCs w:val="28"/>
        </w:rPr>
        <w:t xml:space="preserve"> к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Целевой показатель (индикатор) 2 "Количество переселенных жителей из аварийных жилых домов" будет складываться из фактического количества переселенных жителей из аварийных жилых домов на конец отчетного периода (этапа) (чел.).</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Фактическое значение целевого показателя 1 "Расселяемая площадь жилых помещений"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spellStart"/>
      <w:r w:rsidRPr="006B0D74">
        <w:rPr>
          <w:rFonts w:ascii="Times New Roman" w:hAnsi="Times New Roman" w:cs="Times New Roman"/>
          <w:sz w:val="28"/>
          <w:szCs w:val="28"/>
        </w:rPr>
        <w:t>РПжп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общая жилая площадь переселенного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xml:space="preserve"> - общая жилая площадь аварийного жилищного фонда, подлежащего переселению в году (этапе).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Фактическое значение целевого показателя 2 "Количество переселенных жителей из аварийных жилых домов"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r w:rsidRPr="006B0D74">
        <w:rPr>
          <w:rFonts w:ascii="Times New Roman" w:hAnsi="Times New Roman" w:cs="Times New Roman"/>
          <w:sz w:val="28"/>
          <w:szCs w:val="28"/>
        </w:rPr>
        <w:t xml:space="preserve">КПЖ = </w:t>
      </w: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xml:space="preserve"> - общее число граждан, запланированных к переселению из аварийного жилищного фонда в году (этапе).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Данные участников муниципальной программы будут формироваться в соответствии с соглашением "О предоставлении и использовании средств 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w:t>
      </w:r>
      <w:proofErr w:type="gramEnd"/>
      <w:r w:rsidRPr="006B0D74">
        <w:rPr>
          <w:rFonts w:ascii="Times New Roman" w:hAnsi="Times New Roman" w:cs="Times New Roman"/>
          <w:sz w:val="28"/>
          <w:szCs w:val="28"/>
        </w:rPr>
        <w:t xml:space="preserve"> 2017 года" на период 2019 - 2025 годов" от 19 июля 2019 г. N б/</w:t>
      </w:r>
      <w:proofErr w:type="gramStart"/>
      <w:r w:rsidRPr="006B0D74">
        <w:rPr>
          <w:rFonts w:ascii="Times New Roman" w:hAnsi="Times New Roman" w:cs="Times New Roman"/>
          <w:sz w:val="28"/>
          <w:szCs w:val="28"/>
        </w:rPr>
        <w:t>н</w:t>
      </w:r>
      <w:proofErr w:type="gramEnd"/>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Оценка эффективности реализации муниципальной программы включает в себя: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оценку степени реализации всех мероприятий муниципальной программы и достижения ожидаемых непосредственных результатов их реализации (далее - оценка степени реализации мероприятий);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оценку степени соответствия запланированному уровню затрат из всех источников (полноты использования бюджетных ассигнований);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3) оценку эффективности использования финансовых ресурсов на реализацию муниципальной программы (полноты использования бюджетных ассигнований);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4) оценку степени достижения целей и решения задачи муниципальной программы.</w:t>
      </w:r>
    </w:p>
    <w:p w:rsidR="00752BDD" w:rsidRPr="006B0D74" w:rsidRDefault="00752BDD" w:rsidP="006E19CE">
      <w:pPr>
        <w:pStyle w:val="ConsPlusNormal"/>
        <w:jc w:val="both"/>
        <w:rPr>
          <w:rFonts w:ascii="Times New Roman" w:hAnsi="Times New Roman" w:cs="Times New Roman"/>
          <w:sz w:val="28"/>
          <w:szCs w:val="28"/>
        </w:rPr>
      </w:pPr>
    </w:p>
    <w:p w:rsidR="00752BDD" w:rsidRPr="006E19CE" w:rsidRDefault="00752BDD">
      <w:pPr>
        <w:pStyle w:val="ConsPlusTitle"/>
        <w:jc w:val="center"/>
        <w:outlineLvl w:val="2"/>
        <w:rPr>
          <w:rFonts w:ascii="Times New Roman" w:hAnsi="Times New Roman" w:cs="Times New Roman"/>
          <w:sz w:val="28"/>
          <w:szCs w:val="28"/>
        </w:rPr>
      </w:pPr>
      <w:r w:rsidRPr="006E19CE">
        <w:rPr>
          <w:rFonts w:ascii="Times New Roman" w:hAnsi="Times New Roman" w:cs="Times New Roman"/>
          <w:sz w:val="28"/>
          <w:szCs w:val="28"/>
        </w:rPr>
        <w:t>Раздел 8. РЕСУРСНОЕ ОБЕСПЕЧЕНИЕ МУНИЦИПАЛЬНОЙ ПРОГРАММЫ</w:t>
      </w:r>
    </w:p>
    <w:p w:rsidR="00752BDD" w:rsidRPr="006E19CE" w:rsidRDefault="00752BDD">
      <w:pPr>
        <w:pStyle w:val="ConsPlusNormal"/>
        <w:jc w:val="both"/>
        <w:rPr>
          <w:rFonts w:ascii="Times New Roman" w:hAnsi="Times New Roman" w:cs="Times New Roman"/>
          <w:sz w:val="28"/>
          <w:szCs w:val="28"/>
        </w:rPr>
      </w:pP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Ресурсное обеспечение муниципальной программы в 2019 - 2025 годах </w:t>
      </w:r>
      <w:r w:rsidR="006E19CE" w:rsidRPr="006E19CE">
        <w:rPr>
          <w:rFonts w:ascii="Times New Roman" w:hAnsi="Times New Roman" w:cs="Times New Roman"/>
          <w:sz w:val="28"/>
          <w:szCs w:val="28"/>
        </w:rPr>
        <w:t>осуществляется за счет средств федерального бюджета</w:t>
      </w:r>
      <w:r w:rsidRPr="006E19CE">
        <w:rPr>
          <w:rFonts w:ascii="Times New Roman" w:hAnsi="Times New Roman" w:cs="Times New Roman"/>
          <w:sz w:val="28"/>
          <w:szCs w:val="28"/>
        </w:rPr>
        <w:t>:</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1 этап (этап 2019 года) - 2019 - 2020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2 этап (этап 2020 года) - 2020 - 2021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3 этап (этап 2021 года) - 2021 - 2022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4 этап (этап 2022 года) - 2022 - 2023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5 этап (этап 2023 года) - 2023 - 2024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6 этап (этап 2024 года) - 2024 - 01.09.2025 - 0,00 руб</w:t>
      </w:r>
      <w:proofErr w:type="gramStart"/>
      <w:r w:rsidRPr="006E19CE">
        <w:rPr>
          <w:rFonts w:ascii="Times New Roman" w:hAnsi="Times New Roman" w:cs="Times New Roman"/>
          <w:sz w:val="28"/>
          <w:szCs w:val="28"/>
        </w:rPr>
        <w:t>..</w:t>
      </w:r>
      <w:proofErr w:type="gramEnd"/>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Реализация мероприятий муниципальной программы осуществляется за счет </w:t>
      </w:r>
      <w:r w:rsidR="006E19CE" w:rsidRPr="006E19CE">
        <w:rPr>
          <w:rFonts w:ascii="Times New Roman" w:hAnsi="Times New Roman" w:cs="Times New Roman"/>
          <w:sz w:val="28"/>
          <w:szCs w:val="28"/>
        </w:rPr>
        <w:t>средств федерального бюджета</w:t>
      </w:r>
      <w:r w:rsidRPr="006E19CE">
        <w:rPr>
          <w:rFonts w:ascii="Times New Roman" w:hAnsi="Times New Roman" w:cs="Times New Roman"/>
          <w:sz w:val="28"/>
          <w:szCs w:val="28"/>
        </w:rPr>
        <w:t>:</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средства Фонда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областной бюджет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местный</w:t>
      </w:r>
      <w:r w:rsidRPr="006E19CE">
        <w:rPr>
          <w:rFonts w:ascii="Times New Roman" w:hAnsi="Times New Roman" w:cs="Times New Roman"/>
          <w:sz w:val="28"/>
          <w:szCs w:val="28"/>
        </w:rPr>
        <w:t xml:space="preserve"> бюджет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внебюджетные источники - 0,0 тыс.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Реализация мероприятий в рамках переданных отдельных государственных полномочий муниципальной программой не предусмотрена.</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Средства муниципальных бюджетных и муниципальных автономных учреждений, муниципальных унитарных предприятий на реализацию мероприятий муниципальной программы не привлекаются.</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Ресурсное обеспечение реализации муниципальной программы указано в </w:t>
      </w:r>
      <w:hyperlink w:anchor="P1746" w:history="1">
        <w:r w:rsidRPr="0025353E">
          <w:rPr>
            <w:rFonts w:ascii="Times New Roman" w:hAnsi="Times New Roman" w:cs="Times New Roman"/>
            <w:sz w:val="28"/>
            <w:szCs w:val="28"/>
          </w:rPr>
          <w:t xml:space="preserve">приложении </w:t>
        </w:r>
        <w:r w:rsidR="0025353E" w:rsidRPr="0025353E">
          <w:rPr>
            <w:rFonts w:ascii="Times New Roman" w:hAnsi="Times New Roman" w:cs="Times New Roman"/>
            <w:sz w:val="28"/>
            <w:szCs w:val="28"/>
          </w:rPr>
          <w:t>№</w:t>
        </w:r>
      </w:hyperlink>
      <w:r w:rsidR="0025353E" w:rsidRPr="0025353E">
        <w:rPr>
          <w:rFonts w:ascii="Times New Roman" w:hAnsi="Times New Roman" w:cs="Times New Roman"/>
          <w:sz w:val="28"/>
          <w:szCs w:val="28"/>
        </w:rPr>
        <w:t xml:space="preserve"> 4</w:t>
      </w:r>
      <w:r w:rsidRPr="0025353E">
        <w:rPr>
          <w:rFonts w:ascii="Times New Roman" w:hAnsi="Times New Roman" w:cs="Times New Roman"/>
          <w:sz w:val="28"/>
          <w:szCs w:val="28"/>
        </w:rPr>
        <w:t xml:space="preserve"> к </w:t>
      </w:r>
      <w:r w:rsidRPr="006E19CE">
        <w:rPr>
          <w:rFonts w:ascii="Times New Roman" w:hAnsi="Times New Roman" w:cs="Times New Roman"/>
          <w:sz w:val="28"/>
          <w:szCs w:val="28"/>
        </w:rPr>
        <w:t>муниципальной программе "План мероприятий по переселению граждан из аварийного жилищного фонда, признанного в установленном порядке до 1 января 2017 года".</w:t>
      </w:r>
    </w:p>
    <w:p w:rsidR="00752BDD" w:rsidRPr="006E19CE" w:rsidRDefault="006E19CE"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О</w:t>
      </w:r>
      <w:r w:rsidR="00752BDD" w:rsidRPr="006E19CE">
        <w:rPr>
          <w:rFonts w:ascii="Times New Roman" w:hAnsi="Times New Roman" w:cs="Times New Roman"/>
          <w:sz w:val="28"/>
          <w:szCs w:val="28"/>
        </w:rPr>
        <w:t>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9. ТРЕБОВАНИЯ К ЖИЛЬЮ, СТРОЯЩЕМУСЯ ИЛИ ПРИОБРЕТАЕМОМУ</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У ЗАСТРОЙЩИКА В РАМКАХ ПРОГРАММЫ, ЗА ИСКЛЮЧЕНИЕМ КОНТРАКТОВ</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НА ВЫКУП ПОМЕЩЕНИЙ У СОБСТВЕННИКОВ И КОНТРАКТОВ НА ПОКУПКУ</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ЖИЛЫХ ПОМЕЩЕНИЙ У ЛИЦ, НЕ ЯВЛЯЮЩИХСЯ ЗАСТРОЙЩИКАМИ, В ДОМАХ,</w:t>
      </w:r>
    </w:p>
    <w:p w:rsidR="00752BDD" w:rsidRPr="006B0D74" w:rsidRDefault="00752BDD">
      <w:pPr>
        <w:pStyle w:val="ConsPlusTitle"/>
        <w:jc w:val="center"/>
        <w:rPr>
          <w:rFonts w:ascii="Times New Roman" w:hAnsi="Times New Roman" w:cs="Times New Roman"/>
          <w:sz w:val="28"/>
          <w:szCs w:val="28"/>
        </w:rPr>
      </w:pPr>
      <w:proofErr w:type="gramStart"/>
      <w:r w:rsidRPr="006B0D74">
        <w:rPr>
          <w:rFonts w:ascii="Times New Roman" w:hAnsi="Times New Roman" w:cs="Times New Roman"/>
          <w:sz w:val="28"/>
          <w:szCs w:val="28"/>
        </w:rPr>
        <w:t>ВВЕДЕННЫХ</w:t>
      </w:r>
      <w:proofErr w:type="gramEnd"/>
      <w:r w:rsidRPr="006B0D74">
        <w:rPr>
          <w:rFonts w:ascii="Times New Roman" w:hAnsi="Times New Roman" w:cs="Times New Roman"/>
          <w:sz w:val="28"/>
          <w:szCs w:val="28"/>
        </w:rPr>
        <w:t xml:space="preserve"> В ЭКСПЛУАТАЦИЮ</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44"/>
        <w:gridCol w:w="6180"/>
      </w:tblGrid>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 xml:space="preserve">N </w:t>
            </w:r>
            <w:proofErr w:type="gramStart"/>
            <w:r w:rsidRPr="00F36F15">
              <w:rPr>
                <w:rFonts w:ascii="Times New Roman" w:hAnsi="Times New Roman" w:cs="Times New Roman"/>
                <w:sz w:val="24"/>
                <w:szCs w:val="24"/>
              </w:rPr>
              <w:t>п</w:t>
            </w:r>
            <w:proofErr w:type="gramEnd"/>
            <w:r w:rsidRPr="00F36F15">
              <w:rPr>
                <w:rFonts w:ascii="Times New Roman" w:hAnsi="Times New Roman" w:cs="Times New Roman"/>
                <w:sz w:val="24"/>
                <w:szCs w:val="24"/>
              </w:rPr>
              <w:t>/п</w:t>
            </w:r>
          </w:p>
        </w:tc>
        <w:tc>
          <w:tcPr>
            <w:tcW w:w="2344"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Наименование рекомендуемого требования</w:t>
            </w:r>
          </w:p>
        </w:tc>
        <w:tc>
          <w:tcPr>
            <w:tcW w:w="618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Содержание рекомендуемого требования</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1</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проектной документации на дом</w:t>
            </w:r>
          </w:p>
        </w:tc>
        <w:tc>
          <w:tcPr>
            <w:tcW w:w="6180" w:type="dxa"/>
          </w:tcPr>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Проектная документация разрабатывается в соответствии с требованиями: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1" w:history="1">
              <w:r w:rsidRPr="00F36F15">
                <w:rPr>
                  <w:rFonts w:ascii="Times New Roman" w:hAnsi="Times New Roman" w:cs="Times New Roman"/>
                  <w:sz w:val="24"/>
                  <w:szCs w:val="24"/>
                </w:rPr>
                <w:t>Постановления</w:t>
              </w:r>
            </w:hyperlink>
            <w:r w:rsidRPr="00F36F15">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42"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123-ФЗ от 22.07.2008 "Технический регламент о требованиях пожарной безопасности";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43"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384-ФЗ от 30.12.2009 "Технический регламент о безопасности зданий и сооружений";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42.13330.2016 "Градостроительство. Планировка и застройка городских и сельских поселений";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54.13330.2016 "Здания жилые многоквартирные";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59.13330.2016 "Доступность зданий и сооружений для маломобильных групп населения";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14.13330.2014 "Строительство в сейсмических районах";</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22.13330.2016 "Основания зданий и сооружений";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4" w:history="1">
              <w:r w:rsidRPr="00F36F15">
                <w:rPr>
                  <w:rFonts w:ascii="Times New Roman" w:hAnsi="Times New Roman" w:cs="Times New Roman"/>
                  <w:sz w:val="24"/>
                  <w:szCs w:val="24"/>
                </w:rPr>
                <w:t>СП 2.13130.2012</w:t>
              </w:r>
            </w:hyperlink>
            <w:r w:rsidRPr="00F36F15">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5" w:history="1">
              <w:r w:rsidRPr="00F36F15">
                <w:rPr>
                  <w:rFonts w:ascii="Times New Roman" w:hAnsi="Times New Roman" w:cs="Times New Roman"/>
                  <w:sz w:val="24"/>
                  <w:szCs w:val="24"/>
                </w:rPr>
                <w:t>СП 4.13130.2013</w:t>
              </w:r>
            </w:hyperlink>
            <w:r w:rsidRPr="00F36F15">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255.1325800 "Здания и сооружения. Правила эксплуатации. Общие положения".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Оформление проектной документации осуществляется в соответствии с ГОСТ </w:t>
            </w:r>
            <w:proofErr w:type="gramStart"/>
            <w:r w:rsidRPr="00F36F15">
              <w:rPr>
                <w:rFonts w:ascii="Times New Roman" w:hAnsi="Times New Roman" w:cs="Times New Roman"/>
                <w:sz w:val="24"/>
                <w:szCs w:val="24"/>
              </w:rPr>
              <w:t>Р</w:t>
            </w:r>
            <w:proofErr w:type="gramEnd"/>
            <w:r w:rsidRPr="00F36F15">
              <w:rPr>
                <w:rFonts w:ascii="Times New Roman" w:hAnsi="Times New Roman" w:cs="Times New Roman"/>
                <w:sz w:val="24"/>
                <w:szCs w:val="24"/>
              </w:rPr>
              <w:t xml:space="preserve"> 21.1101-2013 "Основные требования к проектной и рабочей документации".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46" w:history="1">
              <w:r w:rsidRPr="00F36F15">
                <w:rPr>
                  <w:rFonts w:ascii="Times New Roman" w:hAnsi="Times New Roman" w:cs="Times New Roman"/>
                  <w:sz w:val="24"/>
                  <w:szCs w:val="24"/>
                </w:rPr>
                <w:t>пункте 2 части 2 статьи 49</w:t>
              </w:r>
            </w:hyperlink>
            <w:r w:rsidRPr="00F36F15">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7" w:history="1">
              <w:r w:rsidRPr="00F36F15">
                <w:rPr>
                  <w:rFonts w:ascii="Times New Roman" w:hAnsi="Times New Roman" w:cs="Times New Roman"/>
                  <w:sz w:val="24"/>
                  <w:szCs w:val="24"/>
                </w:rPr>
                <w:t>СанПиН 2.1.2.2645-10</w:t>
              </w:r>
            </w:hyperlink>
            <w:r w:rsidRPr="00F36F1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N 64 (с</w:t>
            </w:r>
            <w:proofErr w:type="gramEnd"/>
            <w:r w:rsidRPr="00F36F15">
              <w:rPr>
                <w:rFonts w:ascii="Times New Roman" w:hAnsi="Times New Roman" w:cs="Times New Roman"/>
                <w:sz w:val="24"/>
                <w:szCs w:val="24"/>
              </w:rPr>
              <w:t xml:space="preserve"> изменениями и дополнениями).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2</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строящихся домах обеспечивается наличие: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несущих строительных конструкций, выполненных из следующих материалов: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перекрытия из сборных и монолитных железобетонных конструкций;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фундаменты из сборных и монолитных железобетонных и каменных конструкций.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gramStart"/>
            <w:r w:rsidRPr="00F36F15">
              <w:rPr>
                <w:rFonts w:ascii="Times New Roman" w:hAnsi="Times New Roman" w:cs="Times New Roman"/>
                <w:sz w:val="24"/>
                <w:szCs w:val="24"/>
              </w:rPr>
              <w:t>сэндвич-панелей</w:t>
            </w:r>
            <w:proofErr w:type="gram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и иными организациями техническим условиям;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внутридомовых инженерных систем, включая системы: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водоотведения (канализации);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горячего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ж) противопожарной безопасности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з) </w:t>
            </w:r>
            <w:proofErr w:type="spellStart"/>
            <w:r w:rsidRPr="00F36F15">
              <w:rPr>
                <w:rFonts w:ascii="Times New Roman" w:hAnsi="Times New Roman" w:cs="Times New Roman"/>
                <w:sz w:val="24"/>
                <w:szCs w:val="24"/>
              </w:rPr>
              <w:t>мусороудаления</w:t>
            </w:r>
            <w:proofErr w:type="spellEnd"/>
            <w:r w:rsidRPr="00F36F15">
              <w:rPr>
                <w:rFonts w:ascii="Times New Roman" w:hAnsi="Times New Roman" w:cs="Times New Roman"/>
                <w:sz w:val="24"/>
                <w:szCs w:val="24"/>
              </w:rPr>
              <w:t xml:space="preserve"> (при наличии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Лифты рекомендуется оснащать:</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оборудованием для связи с диспетчером;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аварийным освещением кабины лифта;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светодиодным освещением кабины лифта в антивандальном исполнении;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панелью управления кабиной лифта в антивандальном исполнении;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оконных блоков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F36F15">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организованного водостока;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3</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функциональному оснащению и отделке помещений</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F36F15">
              <w:rPr>
                <w:rFonts w:ascii="Times New Roman" w:hAnsi="Times New Roman" w:cs="Times New Roman"/>
                <w:sz w:val="24"/>
                <w:szCs w:val="24"/>
              </w:rPr>
              <w:t>кроме</w:t>
            </w:r>
            <w:proofErr w:type="gramEnd"/>
            <w:r w:rsidRPr="00F36F15">
              <w:rPr>
                <w:rFonts w:ascii="Times New Roman" w:hAnsi="Times New Roman" w:cs="Times New Roman"/>
                <w:sz w:val="24"/>
                <w:szCs w:val="24"/>
              </w:rPr>
              <w:t xml:space="preserve"> подвального, цокольного, технического, мансардного, 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оборудованные</w:t>
            </w:r>
            <w:proofErr w:type="gramEnd"/>
            <w:r w:rsidRPr="00F36F15">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электрическим щитком с устройствами защитного отключения;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горячего водоснабжения (централизованного или автономного);</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водоотведения (канализации);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отопления (централизованного или автономного);</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вентиляции;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имеющие</w:t>
            </w:r>
            <w:proofErr w:type="gramEnd"/>
            <w:r w:rsidRPr="00F36F15">
              <w:rPr>
                <w:rFonts w:ascii="Times New Roman" w:hAnsi="Times New Roman" w:cs="Times New Roman"/>
                <w:sz w:val="24"/>
                <w:szCs w:val="24"/>
              </w:rPr>
              <w:t xml:space="preserve"> чистовую отделку "под ключ", в том числе: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входную утепленную дверь с замком, ручками и дверным глазком;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межкомнатные двери с наличниками и ручками;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в) оконные блоки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вентиляционные решетки;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е) </w:t>
            </w:r>
            <w:proofErr w:type="gramStart"/>
            <w:r w:rsidRPr="00F36F15">
              <w:rPr>
                <w:rFonts w:ascii="Times New Roman" w:hAnsi="Times New Roman" w:cs="Times New Roman"/>
                <w:sz w:val="24"/>
                <w:szCs w:val="24"/>
              </w:rPr>
              <w:t>установленные</w:t>
            </w:r>
            <w:proofErr w:type="gramEnd"/>
            <w:r w:rsidRPr="00F36F15">
              <w:rPr>
                <w:rFonts w:ascii="Times New Roman" w:hAnsi="Times New Roman" w:cs="Times New Roman"/>
                <w:sz w:val="24"/>
                <w:szCs w:val="24"/>
              </w:rPr>
              <w:t xml:space="preserve"> и подключенные к соответствующим внутриквартирным инженерным сетям: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звонковую сигнализацию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мойку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умывальник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унитаз с сиденьем и сливным бачком;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ванну с заземлением,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одно-, </w:t>
            </w:r>
            <w:proofErr w:type="gramStart"/>
            <w:r w:rsidRPr="00F36F15">
              <w:rPr>
                <w:rFonts w:ascii="Times New Roman" w:hAnsi="Times New Roman" w:cs="Times New Roman"/>
                <w:sz w:val="24"/>
                <w:szCs w:val="24"/>
              </w:rPr>
              <w:t>двухклавишные</w:t>
            </w:r>
            <w:proofErr w:type="gramEnd"/>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электровыключатели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электророзетки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выпуски электропроводки и патроны во всех помещениях квартиры;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газовую или электрическую плиту (в соответствии с проектным решением);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F36F15">
              <w:rPr>
                <w:rFonts w:ascii="Times New Roman" w:hAnsi="Times New Roman" w:cs="Times New Roman"/>
                <w:sz w:val="24"/>
                <w:szCs w:val="24"/>
              </w:rPr>
              <w:t>ламината</w:t>
            </w:r>
            <w:proofErr w:type="spellEnd"/>
            <w:r w:rsidRPr="00F36F15">
              <w:rPr>
                <w:rFonts w:ascii="Times New Roman" w:hAnsi="Times New Roman" w:cs="Times New Roman"/>
                <w:sz w:val="24"/>
                <w:szCs w:val="24"/>
              </w:rPr>
              <w:t xml:space="preserve"> класса износостойкости 22 и выше или линолеума на вспененной основе;</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4</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материалам, изделиям и оборудованию</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5</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 xml:space="preserve">Требования к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48" w:history="1">
              <w:r w:rsidRPr="00F36F15">
                <w:rPr>
                  <w:rFonts w:ascii="Times New Roman" w:hAnsi="Times New Roman" w:cs="Times New Roman"/>
                  <w:sz w:val="24"/>
                  <w:szCs w:val="24"/>
                </w:rPr>
                <w:t>Правилам</w:t>
              </w:r>
            </w:hyperlink>
            <w:r w:rsidRPr="00F36F15">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Обеспечить наличие на фасаде </w:t>
            </w:r>
            <w:proofErr w:type="gramStart"/>
            <w:r w:rsidRPr="00F36F15">
              <w:rPr>
                <w:rFonts w:ascii="Times New Roman" w:hAnsi="Times New Roman" w:cs="Times New Roman"/>
                <w:sz w:val="24"/>
                <w:szCs w:val="24"/>
              </w:rPr>
              <w:t>дома указателя класса энергетической эффективности дома</w:t>
            </w:r>
            <w:proofErr w:type="gramEnd"/>
            <w:r w:rsidRPr="00F36F15">
              <w:rPr>
                <w:rFonts w:ascii="Times New Roman" w:hAnsi="Times New Roman" w:cs="Times New Roman"/>
                <w:sz w:val="24"/>
                <w:szCs w:val="24"/>
              </w:rPr>
              <w:t xml:space="preserve"> в соответствии с </w:t>
            </w:r>
            <w:hyperlink r:id="rId49" w:history="1">
              <w:r w:rsidRPr="00F36F15">
                <w:rPr>
                  <w:rFonts w:ascii="Times New Roman" w:hAnsi="Times New Roman" w:cs="Times New Roman"/>
                  <w:sz w:val="24"/>
                  <w:szCs w:val="24"/>
                </w:rPr>
                <w:t>разделом III</w:t>
              </w:r>
            </w:hyperlink>
            <w:r w:rsidRPr="00F36F15">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6</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эксплуатационной документации дома</w:t>
            </w:r>
          </w:p>
        </w:tc>
        <w:tc>
          <w:tcPr>
            <w:tcW w:w="6180" w:type="dxa"/>
          </w:tcPr>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50" w:history="1">
              <w:r w:rsidRPr="00F36F15">
                <w:rPr>
                  <w:rFonts w:ascii="Times New Roman" w:hAnsi="Times New Roman" w:cs="Times New Roman"/>
                  <w:sz w:val="24"/>
                  <w:szCs w:val="24"/>
                </w:rPr>
                <w:t>пунктами 24</w:t>
              </w:r>
            </w:hyperlink>
            <w:r w:rsidRPr="00F36F15">
              <w:rPr>
                <w:rFonts w:ascii="Times New Roman" w:hAnsi="Times New Roman" w:cs="Times New Roman"/>
                <w:sz w:val="24"/>
                <w:szCs w:val="24"/>
              </w:rPr>
              <w:t xml:space="preserve"> и </w:t>
            </w:r>
            <w:hyperlink r:id="rId51" w:history="1">
              <w:r w:rsidRPr="00F36F15">
                <w:rPr>
                  <w:rFonts w:ascii="Times New Roman" w:hAnsi="Times New Roman" w:cs="Times New Roman"/>
                  <w:sz w:val="24"/>
                  <w:szCs w:val="24"/>
                </w:rPr>
                <w:t>26</w:t>
              </w:r>
            </w:hyperlink>
            <w:r w:rsidRPr="00F36F15">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F36F15">
              <w:rPr>
                <w:rFonts w:ascii="Times New Roman" w:hAnsi="Times New Roman" w:cs="Times New Roman"/>
                <w:sz w:val="24"/>
                <w:szCs w:val="24"/>
              </w:rPr>
              <w:t xml:space="preserve"> 2006 г. N 491, включая </w:t>
            </w:r>
            <w:hyperlink r:id="rId52" w:history="1">
              <w:r w:rsidRPr="00F36F15">
                <w:rPr>
                  <w:rFonts w:ascii="Times New Roman" w:hAnsi="Times New Roman" w:cs="Times New Roman"/>
                  <w:sz w:val="24"/>
                  <w:szCs w:val="24"/>
                </w:rPr>
                <w:t>Инструкцию</w:t>
              </w:r>
            </w:hyperlink>
            <w:r w:rsidRPr="00F36F15">
              <w:rPr>
                <w:rFonts w:ascii="Times New Roman" w:hAnsi="Times New Roman" w:cs="Times New Roman"/>
                <w:sz w:val="24"/>
                <w:szCs w:val="24"/>
              </w:rPr>
              <w:t xml:space="preserve"> по эксплуатации многоквартирного дома, выполненную в соответствии с </w:t>
            </w:r>
            <w:hyperlink r:id="rId53" w:history="1">
              <w:r w:rsidRPr="00F36F15">
                <w:rPr>
                  <w:rFonts w:ascii="Times New Roman" w:hAnsi="Times New Roman" w:cs="Times New Roman"/>
                  <w:sz w:val="24"/>
                  <w:szCs w:val="24"/>
                </w:rPr>
                <w:t>п. 10.1</w:t>
              </w:r>
            </w:hyperlink>
            <w:r w:rsidRPr="00F36F15">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25353E">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10. ПРИЛОЖЕНИЯ К МУНИЦИПАЛЬНОЙ ПРОГРАММЕ</w:t>
      </w:r>
    </w:p>
    <w:p w:rsidR="00752BDD" w:rsidRPr="006B0D74" w:rsidRDefault="00752BDD" w:rsidP="0025353E">
      <w:pPr>
        <w:pStyle w:val="ConsPlusNormal"/>
        <w:jc w:val="both"/>
        <w:rPr>
          <w:rFonts w:ascii="Times New Roman" w:hAnsi="Times New Roman" w:cs="Times New Roman"/>
          <w:sz w:val="28"/>
          <w:szCs w:val="28"/>
        </w:rPr>
      </w:pPr>
    </w:p>
    <w:p w:rsidR="00F36F15" w:rsidRPr="00F36F15" w:rsidRDefault="00752BDD" w:rsidP="00F36F15">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1. </w:t>
      </w:r>
      <w:hyperlink w:anchor="P625" w:history="1">
        <w:r w:rsidRPr="00F36F15">
          <w:rPr>
            <w:rFonts w:ascii="Times New Roman" w:hAnsi="Times New Roman" w:cs="Times New Roman"/>
            <w:sz w:val="28"/>
            <w:szCs w:val="28"/>
          </w:rPr>
          <w:t xml:space="preserve">Приложение </w:t>
        </w:r>
        <w:r w:rsidR="00F36F15" w:rsidRPr="00F36F15">
          <w:rPr>
            <w:rFonts w:ascii="Times New Roman" w:hAnsi="Times New Roman" w:cs="Times New Roman"/>
            <w:sz w:val="28"/>
            <w:szCs w:val="28"/>
          </w:rPr>
          <w:t>№</w:t>
        </w:r>
      </w:hyperlink>
      <w:r w:rsidR="00F36F15" w:rsidRPr="00F36F15">
        <w:rPr>
          <w:rFonts w:ascii="Times New Roman" w:hAnsi="Times New Roman" w:cs="Times New Roman"/>
          <w:sz w:val="28"/>
          <w:szCs w:val="28"/>
        </w:rPr>
        <w:t xml:space="preserve"> 1</w:t>
      </w:r>
      <w:r w:rsidRPr="00F36F15">
        <w:rPr>
          <w:rFonts w:ascii="Times New Roman" w:hAnsi="Times New Roman" w:cs="Times New Roman"/>
          <w:sz w:val="28"/>
          <w:szCs w:val="28"/>
        </w:rPr>
        <w:t xml:space="preserve"> </w:t>
      </w:r>
      <w:r w:rsidR="00F36F15">
        <w:rPr>
          <w:rFonts w:ascii="Times New Roman" w:hAnsi="Times New Roman" w:cs="Times New Roman"/>
          <w:sz w:val="28"/>
          <w:szCs w:val="28"/>
        </w:rPr>
        <w:t>«</w:t>
      </w:r>
      <w:r w:rsidR="00F36F15" w:rsidRPr="00F36F15">
        <w:rPr>
          <w:rFonts w:ascii="Times New Roman" w:hAnsi="Times New Roman" w:cs="Times New Roman"/>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r w:rsidR="00F36F15">
        <w:rPr>
          <w:rFonts w:ascii="Times New Roman" w:hAnsi="Times New Roman" w:cs="Times New Roman"/>
          <w:sz w:val="28"/>
          <w:szCs w:val="28"/>
        </w:rPr>
        <w:t>»;</w:t>
      </w:r>
      <w:r w:rsidR="00F36F15" w:rsidRPr="00F36F15">
        <w:rPr>
          <w:rFonts w:ascii="Times New Roman" w:hAnsi="Times New Roman" w:cs="Times New Roman"/>
          <w:sz w:val="28"/>
          <w:szCs w:val="28"/>
        </w:rPr>
        <w:t xml:space="preserve"> </w:t>
      </w:r>
    </w:p>
    <w:p w:rsidR="00F36F15" w:rsidRPr="00F36F15" w:rsidRDefault="00752BDD" w:rsidP="00F36F15">
      <w:pPr>
        <w:spacing w:after="0" w:line="240" w:lineRule="auto"/>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2. </w:t>
      </w:r>
      <w:hyperlink w:anchor="P776" w:history="1">
        <w:r w:rsidRPr="00F36F15">
          <w:rPr>
            <w:rFonts w:ascii="Times New Roman" w:hAnsi="Times New Roman" w:cs="Times New Roman"/>
            <w:sz w:val="28"/>
            <w:szCs w:val="28"/>
          </w:rPr>
          <w:t xml:space="preserve">Приложение </w:t>
        </w:r>
        <w:r w:rsidR="00F36F15" w:rsidRPr="00F36F15">
          <w:rPr>
            <w:rFonts w:ascii="Times New Roman" w:hAnsi="Times New Roman" w:cs="Times New Roman"/>
            <w:sz w:val="28"/>
            <w:szCs w:val="28"/>
          </w:rPr>
          <w:t>№</w:t>
        </w:r>
      </w:hyperlink>
      <w:r w:rsidR="00F36F15" w:rsidRPr="00F36F15">
        <w:rPr>
          <w:rFonts w:ascii="Times New Roman" w:hAnsi="Times New Roman" w:cs="Times New Roman"/>
          <w:sz w:val="28"/>
          <w:szCs w:val="28"/>
        </w:rPr>
        <w:t xml:space="preserve"> 2</w:t>
      </w:r>
      <w:r w:rsidRPr="00F36F15">
        <w:rPr>
          <w:rFonts w:ascii="Times New Roman" w:hAnsi="Times New Roman" w:cs="Times New Roman"/>
          <w:sz w:val="28"/>
          <w:szCs w:val="28"/>
        </w:rPr>
        <w:t xml:space="preserve"> </w:t>
      </w:r>
      <w:r w:rsidR="00F36F15">
        <w:rPr>
          <w:rFonts w:ascii="Times New Roman" w:hAnsi="Times New Roman" w:cs="Times New Roman"/>
          <w:sz w:val="28"/>
          <w:szCs w:val="28"/>
        </w:rPr>
        <w:t>«</w:t>
      </w:r>
      <w:r w:rsidR="00F36F15" w:rsidRPr="00F36F15">
        <w:rPr>
          <w:rFonts w:ascii="Times New Roman" w:hAnsi="Times New Roman" w:cs="Times New Roman"/>
          <w:sz w:val="28"/>
          <w:szCs w:val="28"/>
        </w:rPr>
        <w:t>Планируемые показатели переселения граждан из аварийного жилищного фонда, признанного таковым до 01 января 2017 года</w:t>
      </w:r>
      <w:r w:rsidR="00F36F15">
        <w:rPr>
          <w:rFonts w:ascii="Times New Roman" w:hAnsi="Times New Roman" w:cs="Times New Roman"/>
          <w:sz w:val="28"/>
          <w:szCs w:val="28"/>
        </w:rPr>
        <w:t>»;</w:t>
      </w:r>
    </w:p>
    <w:p w:rsidR="00F36F15" w:rsidRPr="00F36F15" w:rsidRDefault="00752BDD" w:rsidP="00F36F15">
      <w:pPr>
        <w:pStyle w:val="ConsPlusTitle"/>
        <w:ind w:firstLine="540"/>
        <w:jc w:val="both"/>
        <w:rPr>
          <w:rFonts w:ascii="Times New Roman" w:hAnsi="Times New Roman" w:cs="Times New Roman"/>
          <w:b w:val="0"/>
          <w:sz w:val="28"/>
          <w:szCs w:val="28"/>
        </w:rPr>
      </w:pPr>
      <w:r w:rsidRPr="00F36F15">
        <w:rPr>
          <w:rFonts w:ascii="Times New Roman" w:hAnsi="Times New Roman" w:cs="Times New Roman"/>
          <w:b w:val="0"/>
          <w:sz w:val="28"/>
          <w:szCs w:val="28"/>
        </w:rPr>
        <w:t xml:space="preserve">3. </w:t>
      </w:r>
      <w:hyperlink w:anchor="P1323" w:history="1">
        <w:r w:rsidRPr="00F36F15">
          <w:rPr>
            <w:rFonts w:ascii="Times New Roman" w:hAnsi="Times New Roman" w:cs="Times New Roman"/>
            <w:b w:val="0"/>
            <w:sz w:val="28"/>
            <w:szCs w:val="28"/>
          </w:rPr>
          <w:t xml:space="preserve">Приложение </w:t>
        </w:r>
        <w:r w:rsidR="00F36F15" w:rsidRPr="00F36F15">
          <w:rPr>
            <w:rFonts w:ascii="Times New Roman" w:hAnsi="Times New Roman" w:cs="Times New Roman"/>
            <w:b w:val="0"/>
            <w:sz w:val="28"/>
            <w:szCs w:val="28"/>
          </w:rPr>
          <w:t>№</w:t>
        </w:r>
      </w:hyperlink>
      <w:r w:rsidR="00F36F15" w:rsidRPr="00F36F15">
        <w:rPr>
          <w:rFonts w:ascii="Times New Roman" w:hAnsi="Times New Roman" w:cs="Times New Roman"/>
          <w:b w:val="0"/>
          <w:sz w:val="28"/>
          <w:szCs w:val="28"/>
        </w:rPr>
        <w:t xml:space="preserve"> 3</w:t>
      </w:r>
      <w:r w:rsidRPr="00F36F15">
        <w:rPr>
          <w:rFonts w:ascii="Times New Roman" w:hAnsi="Times New Roman" w:cs="Times New Roman"/>
          <w:b w:val="0"/>
          <w:sz w:val="28"/>
          <w:szCs w:val="28"/>
        </w:rPr>
        <w:t xml:space="preserve"> </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План реализации мероприятий по переселению граждан из аварийного жилищного фонда, признанного таковым до 01 января 2017 года, по способам переселения</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 xml:space="preserve"> </w:t>
      </w:r>
    </w:p>
    <w:p w:rsidR="00F36F15" w:rsidRPr="00F36F15" w:rsidRDefault="00752BDD" w:rsidP="00F36F15">
      <w:pPr>
        <w:pStyle w:val="ConsPlusTitle"/>
        <w:ind w:firstLine="540"/>
        <w:jc w:val="both"/>
        <w:rPr>
          <w:rFonts w:ascii="Times New Roman" w:hAnsi="Times New Roman" w:cs="Times New Roman"/>
          <w:b w:val="0"/>
          <w:sz w:val="28"/>
          <w:szCs w:val="28"/>
        </w:rPr>
      </w:pPr>
      <w:r w:rsidRPr="00F36F15">
        <w:rPr>
          <w:rFonts w:ascii="Times New Roman" w:hAnsi="Times New Roman" w:cs="Times New Roman"/>
          <w:b w:val="0"/>
          <w:sz w:val="28"/>
          <w:szCs w:val="28"/>
        </w:rPr>
        <w:t xml:space="preserve">4. </w:t>
      </w:r>
      <w:hyperlink w:anchor="P1522" w:history="1">
        <w:r w:rsidRPr="00F36F15">
          <w:rPr>
            <w:rFonts w:ascii="Times New Roman" w:hAnsi="Times New Roman" w:cs="Times New Roman"/>
            <w:b w:val="0"/>
            <w:sz w:val="28"/>
            <w:szCs w:val="28"/>
          </w:rPr>
          <w:t xml:space="preserve">Приложение </w:t>
        </w:r>
        <w:r w:rsidR="00F36F15" w:rsidRPr="00F36F15">
          <w:rPr>
            <w:rFonts w:ascii="Times New Roman" w:hAnsi="Times New Roman" w:cs="Times New Roman"/>
            <w:b w:val="0"/>
            <w:sz w:val="28"/>
            <w:szCs w:val="28"/>
          </w:rPr>
          <w:t>№</w:t>
        </w:r>
      </w:hyperlink>
      <w:r w:rsidR="00F36F15" w:rsidRPr="00F36F15">
        <w:rPr>
          <w:rFonts w:ascii="Times New Roman" w:hAnsi="Times New Roman" w:cs="Times New Roman"/>
          <w:b w:val="0"/>
          <w:sz w:val="28"/>
          <w:szCs w:val="28"/>
        </w:rPr>
        <w:t xml:space="preserve"> 4</w:t>
      </w:r>
      <w:r w:rsidRPr="00F36F15">
        <w:rPr>
          <w:rFonts w:ascii="Times New Roman" w:hAnsi="Times New Roman" w:cs="Times New Roman"/>
          <w:b w:val="0"/>
          <w:sz w:val="28"/>
          <w:szCs w:val="28"/>
        </w:rPr>
        <w:t xml:space="preserve"> </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План мероприятий по переселению граждан из аварийного жилищного фонда, признанного таковым в установленном порядке до 01 января 2017</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 xml:space="preserve"> </w:t>
      </w:r>
    </w:p>
    <w:p w:rsidR="00752BDD" w:rsidRPr="00F36F15" w:rsidRDefault="00752BDD" w:rsidP="00F36F15">
      <w:pPr>
        <w:pStyle w:val="ConsPlusNormal"/>
        <w:jc w:val="both"/>
        <w:rPr>
          <w:rFonts w:ascii="Times New Roman" w:hAnsi="Times New Roman" w:cs="Times New Roman"/>
          <w:sz w:val="28"/>
          <w:szCs w:val="28"/>
        </w:rPr>
      </w:pPr>
    </w:p>
    <w:p w:rsidR="00F36F15" w:rsidRDefault="00F36F15">
      <w:pPr>
        <w:pStyle w:val="ConsPlusNormal"/>
        <w:jc w:val="both"/>
        <w:rPr>
          <w:rFonts w:ascii="Times New Roman" w:hAnsi="Times New Roman" w:cs="Times New Roman"/>
          <w:sz w:val="28"/>
          <w:szCs w:val="28"/>
        </w:rPr>
      </w:pPr>
    </w:p>
    <w:p w:rsidR="00F36F15" w:rsidRDefault="00F36F15">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p>
    <w:p w:rsidR="004A3532" w:rsidRDefault="004A3532">
      <w:pPr>
        <w:pStyle w:val="ConsPlusNormal"/>
        <w:jc w:val="both"/>
        <w:rPr>
          <w:rFonts w:ascii="Times New Roman" w:hAnsi="Times New Roman" w:cs="Times New Roman"/>
          <w:sz w:val="28"/>
          <w:szCs w:val="28"/>
        </w:rPr>
      </w:pPr>
      <w:bookmarkStart w:id="3" w:name="_GoBack"/>
      <w:bookmarkEnd w:id="3"/>
    </w:p>
    <w:p w:rsidR="00F36F15" w:rsidRDefault="00F36F15">
      <w:pPr>
        <w:pStyle w:val="ConsPlusNormal"/>
        <w:jc w:val="both"/>
        <w:rPr>
          <w:rFonts w:ascii="Times New Roman" w:hAnsi="Times New Roman" w:cs="Times New Roman"/>
          <w:sz w:val="28"/>
          <w:szCs w:val="28"/>
        </w:rPr>
      </w:pPr>
    </w:p>
    <w:p w:rsidR="00752BDD" w:rsidRPr="006B0D74" w:rsidRDefault="0042132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752BDD" w:rsidRPr="006B0D74">
        <w:rPr>
          <w:rFonts w:ascii="Times New Roman" w:hAnsi="Times New Roman" w:cs="Times New Roman"/>
          <w:sz w:val="28"/>
          <w:szCs w:val="28"/>
        </w:rPr>
        <w:t xml:space="preserve"> </w:t>
      </w:r>
      <w:r>
        <w:rPr>
          <w:rFonts w:ascii="Times New Roman" w:hAnsi="Times New Roman" w:cs="Times New Roman"/>
          <w:sz w:val="28"/>
          <w:szCs w:val="28"/>
        </w:rPr>
        <w:t>1</w:t>
      </w:r>
    </w:p>
    <w:p w:rsidR="00752BDD" w:rsidRPr="006B0D74" w:rsidRDefault="00752BDD">
      <w:pPr>
        <w:pStyle w:val="ConsPlusNormal"/>
        <w:jc w:val="both"/>
        <w:rPr>
          <w:rFonts w:ascii="Times New Roman" w:hAnsi="Times New Roman" w:cs="Times New Roman"/>
          <w:sz w:val="28"/>
          <w:szCs w:val="28"/>
        </w:rPr>
      </w:pPr>
    </w:p>
    <w:p w:rsidR="00752BDD" w:rsidRPr="006B0D74" w:rsidRDefault="007F2961">
      <w:pPr>
        <w:pStyle w:val="ConsPlusTitle"/>
        <w:jc w:val="center"/>
        <w:rPr>
          <w:rFonts w:ascii="Times New Roman" w:hAnsi="Times New Roman" w:cs="Times New Roman"/>
          <w:sz w:val="28"/>
          <w:szCs w:val="28"/>
        </w:rPr>
      </w:pPr>
      <w:bookmarkStart w:id="4" w:name="P776"/>
      <w:bookmarkEnd w:id="4"/>
      <w:r>
        <w:rPr>
          <w:rFonts w:ascii="Times New Roman" w:hAnsi="Times New Roman" w:cs="Times New Roman"/>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0"/>
        <w:gridCol w:w="1665"/>
        <w:gridCol w:w="2112"/>
        <w:gridCol w:w="1170"/>
        <w:gridCol w:w="1041"/>
        <w:gridCol w:w="1590"/>
      </w:tblGrid>
      <w:tr w:rsidR="007F2961" w:rsidRPr="00F074F6" w:rsidTr="00706639">
        <w:tc>
          <w:tcPr>
            <w:tcW w:w="540" w:type="dxa"/>
            <w:vMerge w:val="restart"/>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 xml:space="preserve">№ </w:t>
            </w:r>
            <w:proofErr w:type="gramStart"/>
            <w:r w:rsidRPr="00F074F6">
              <w:rPr>
                <w:rFonts w:ascii="Times New Roman" w:hAnsi="Times New Roman"/>
                <w:sz w:val="24"/>
                <w:szCs w:val="24"/>
              </w:rPr>
              <w:t>п</w:t>
            </w:r>
            <w:proofErr w:type="gramEnd"/>
            <w:r w:rsidRPr="00F074F6">
              <w:rPr>
                <w:rFonts w:ascii="Times New Roman" w:hAnsi="Times New Roman"/>
                <w:sz w:val="24"/>
                <w:szCs w:val="24"/>
              </w:rPr>
              <w:t>/п</w:t>
            </w:r>
          </w:p>
        </w:tc>
        <w:tc>
          <w:tcPr>
            <w:tcW w:w="2520" w:type="dxa"/>
            <w:vMerge w:val="restart"/>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Адрес многоквартирного дома</w:t>
            </w:r>
          </w:p>
        </w:tc>
        <w:tc>
          <w:tcPr>
            <w:tcW w:w="1665" w:type="dxa"/>
            <w:vMerge w:val="restart"/>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Год ввода дома в эксплуатацию</w:t>
            </w:r>
          </w:p>
        </w:tc>
        <w:tc>
          <w:tcPr>
            <w:tcW w:w="2112" w:type="dxa"/>
            <w:vMerge w:val="restart"/>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 xml:space="preserve">Дата признания многоквартирного дома </w:t>
            </w:r>
            <w:proofErr w:type="gramStart"/>
            <w:r w:rsidRPr="00F074F6">
              <w:rPr>
                <w:rFonts w:ascii="Times New Roman" w:hAnsi="Times New Roman"/>
                <w:sz w:val="24"/>
                <w:szCs w:val="24"/>
              </w:rPr>
              <w:t>аварийным</w:t>
            </w:r>
            <w:proofErr w:type="gramEnd"/>
          </w:p>
        </w:tc>
        <w:tc>
          <w:tcPr>
            <w:tcW w:w="2211" w:type="dxa"/>
            <w:gridSpan w:val="2"/>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Сведения об аварийном жилищном фонде, подлежащем расселению до 01.09.2025</w:t>
            </w:r>
          </w:p>
        </w:tc>
        <w:tc>
          <w:tcPr>
            <w:tcW w:w="159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Планируемая дата окончания переселения</w:t>
            </w:r>
          </w:p>
        </w:tc>
      </w:tr>
      <w:tr w:rsidR="007F2961" w:rsidRPr="00F074F6" w:rsidTr="00706639">
        <w:tc>
          <w:tcPr>
            <w:tcW w:w="540" w:type="dxa"/>
            <w:vMerge/>
          </w:tcPr>
          <w:p w:rsidR="007F2961" w:rsidRPr="00F074F6" w:rsidRDefault="007F2961" w:rsidP="00706639">
            <w:pPr>
              <w:spacing w:after="0" w:line="240" w:lineRule="auto"/>
              <w:jc w:val="center"/>
              <w:rPr>
                <w:rFonts w:ascii="Times New Roman" w:hAnsi="Times New Roman"/>
                <w:sz w:val="24"/>
                <w:szCs w:val="24"/>
              </w:rPr>
            </w:pPr>
          </w:p>
        </w:tc>
        <w:tc>
          <w:tcPr>
            <w:tcW w:w="2520" w:type="dxa"/>
            <w:vMerge/>
          </w:tcPr>
          <w:p w:rsidR="007F2961" w:rsidRPr="00F074F6" w:rsidRDefault="007F2961" w:rsidP="00706639">
            <w:pPr>
              <w:spacing w:after="0" w:line="240" w:lineRule="auto"/>
              <w:jc w:val="center"/>
              <w:rPr>
                <w:rFonts w:ascii="Times New Roman" w:hAnsi="Times New Roman"/>
                <w:sz w:val="24"/>
                <w:szCs w:val="24"/>
              </w:rPr>
            </w:pPr>
          </w:p>
        </w:tc>
        <w:tc>
          <w:tcPr>
            <w:tcW w:w="1665" w:type="dxa"/>
            <w:vMerge/>
          </w:tcPr>
          <w:p w:rsidR="007F2961" w:rsidRPr="00F074F6" w:rsidRDefault="007F2961" w:rsidP="00706639">
            <w:pPr>
              <w:spacing w:after="0" w:line="240" w:lineRule="auto"/>
              <w:jc w:val="center"/>
              <w:rPr>
                <w:rFonts w:ascii="Times New Roman" w:hAnsi="Times New Roman"/>
                <w:sz w:val="24"/>
                <w:szCs w:val="24"/>
              </w:rPr>
            </w:pPr>
          </w:p>
        </w:tc>
        <w:tc>
          <w:tcPr>
            <w:tcW w:w="2112" w:type="dxa"/>
            <w:vMerge/>
          </w:tcPr>
          <w:p w:rsidR="007F2961" w:rsidRPr="00F074F6" w:rsidRDefault="007F2961" w:rsidP="00706639">
            <w:pPr>
              <w:spacing w:after="0" w:line="240" w:lineRule="auto"/>
              <w:jc w:val="center"/>
              <w:rPr>
                <w:rFonts w:ascii="Times New Roman" w:hAnsi="Times New Roman"/>
                <w:sz w:val="24"/>
                <w:szCs w:val="24"/>
              </w:rPr>
            </w:pPr>
          </w:p>
        </w:tc>
        <w:tc>
          <w:tcPr>
            <w:tcW w:w="117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 xml:space="preserve">площадь, </w:t>
            </w:r>
            <w:proofErr w:type="spellStart"/>
            <w:r w:rsidRPr="00F074F6">
              <w:rPr>
                <w:rFonts w:ascii="Times New Roman" w:hAnsi="Times New Roman"/>
                <w:sz w:val="24"/>
                <w:szCs w:val="24"/>
              </w:rPr>
              <w:t>кв.м</w:t>
            </w:r>
            <w:proofErr w:type="spellEnd"/>
            <w:r w:rsidRPr="00F074F6">
              <w:rPr>
                <w:rFonts w:ascii="Times New Roman" w:hAnsi="Times New Roman"/>
                <w:sz w:val="24"/>
                <w:szCs w:val="24"/>
              </w:rPr>
              <w:t>.</w:t>
            </w:r>
          </w:p>
        </w:tc>
        <w:tc>
          <w:tcPr>
            <w:tcW w:w="1041"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кол-во чел.</w:t>
            </w:r>
          </w:p>
        </w:tc>
        <w:tc>
          <w:tcPr>
            <w:tcW w:w="1590" w:type="dxa"/>
          </w:tcPr>
          <w:p w:rsidR="007F2961" w:rsidRPr="00F074F6" w:rsidRDefault="007F2961" w:rsidP="00706639">
            <w:pPr>
              <w:spacing w:after="0" w:line="240" w:lineRule="auto"/>
              <w:jc w:val="center"/>
              <w:rPr>
                <w:rFonts w:ascii="Times New Roman" w:hAnsi="Times New Roman"/>
                <w:sz w:val="24"/>
                <w:szCs w:val="24"/>
              </w:rPr>
            </w:pPr>
          </w:p>
        </w:tc>
      </w:tr>
      <w:tr w:rsidR="007F2961" w:rsidRPr="00F074F6" w:rsidTr="00706639">
        <w:trPr>
          <w:trHeight w:val="335"/>
        </w:trPr>
        <w:tc>
          <w:tcPr>
            <w:tcW w:w="54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w:t>
            </w:r>
          </w:p>
        </w:tc>
        <w:tc>
          <w:tcPr>
            <w:tcW w:w="252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2</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3</w:t>
            </w:r>
          </w:p>
        </w:tc>
        <w:tc>
          <w:tcPr>
            <w:tcW w:w="2112"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4</w:t>
            </w:r>
          </w:p>
        </w:tc>
        <w:tc>
          <w:tcPr>
            <w:tcW w:w="117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5</w:t>
            </w:r>
          </w:p>
        </w:tc>
        <w:tc>
          <w:tcPr>
            <w:tcW w:w="1041"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6</w:t>
            </w:r>
          </w:p>
        </w:tc>
        <w:tc>
          <w:tcPr>
            <w:tcW w:w="159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7</w:t>
            </w:r>
          </w:p>
        </w:tc>
      </w:tr>
      <w:tr w:rsidR="007F2961" w:rsidRPr="00F074F6" w:rsidTr="00706639">
        <w:tc>
          <w:tcPr>
            <w:tcW w:w="6837" w:type="dxa"/>
            <w:gridSpan w:val="4"/>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Итого по муниципальному образованию «</w:t>
            </w:r>
            <w:r>
              <w:rPr>
                <w:rFonts w:ascii="Times New Roman" w:hAnsi="Times New Roman"/>
                <w:sz w:val="24"/>
                <w:szCs w:val="24"/>
              </w:rPr>
              <w:t xml:space="preserve">Приамурское </w:t>
            </w:r>
            <w:r w:rsidRPr="00F074F6">
              <w:rPr>
                <w:rFonts w:ascii="Times New Roman" w:hAnsi="Times New Roman"/>
                <w:sz w:val="24"/>
                <w:szCs w:val="24"/>
              </w:rPr>
              <w:t>городское поселение»</w:t>
            </w:r>
          </w:p>
        </w:tc>
        <w:tc>
          <w:tcPr>
            <w:tcW w:w="1170" w:type="dxa"/>
            <w:tcBorders>
              <w:top w:val="nil"/>
              <w:bottom w:val="nil"/>
            </w:tcBorders>
            <w:shd w:val="clear" w:color="auto" w:fill="auto"/>
          </w:tcPr>
          <w:p w:rsidR="007F2961" w:rsidRPr="00C302E7" w:rsidRDefault="007F2961" w:rsidP="00706639">
            <w:pPr>
              <w:spacing w:after="0" w:line="240" w:lineRule="auto"/>
              <w:jc w:val="center"/>
              <w:rPr>
                <w:rFonts w:ascii="Times New Roman" w:hAnsi="Times New Roman"/>
                <w:sz w:val="24"/>
                <w:szCs w:val="24"/>
              </w:rPr>
            </w:pPr>
            <w:r w:rsidRPr="00C302E7">
              <w:rPr>
                <w:rFonts w:ascii="Times New Roman" w:hAnsi="Times New Roman"/>
                <w:sz w:val="24"/>
                <w:szCs w:val="24"/>
              </w:rPr>
              <w:t>5 545,8</w:t>
            </w:r>
          </w:p>
        </w:tc>
        <w:tc>
          <w:tcPr>
            <w:tcW w:w="1041" w:type="dxa"/>
            <w:tcBorders>
              <w:top w:val="nil"/>
              <w:bottom w:val="nil"/>
            </w:tcBorders>
            <w:shd w:val="clear" w:color="auto" w:fill="auto"/>
          </w:tcPr>
          <w:p w:rsidR="007F2961" w:rsidRPr="00C302E7" w:rsidRDefault="007F2961" w:rsidP="00706639">
            <w:pPr>
              <w:spacing w:after="0" w:line="240" w:lineRule="auto"/>
              <w:jc w:val="center"/>
              <w:rPr>
                <w:rFonts w:ascii="Times New Roman" w:hAnsi="Times New Roman"/>
                <w:sz w:val="24"/>
                <w:szCs w:val="24"/>
              </w:rPr>
            </w:pPr>
            <w:r w:rsidRPr="00C302E7">
              <w:rPr>
                <w:rFonts w:ascii="Times New Roman" w:hAnsi="Times New Roman"/>
                <w:sz w:val="24"/>
                <w:szCs w:val="24"/>
              </w:rPr>
              <w:t>283</w:t>
            </w:r>
          </w:p>
        </w:tc>
        <w:tc>
          <w:tcPr>
            <w:tcW w:w="1590" w:type="dxa"/>
            <w:tcBorders>
              <w:top w:val="nil"/>
              <w:bottom w:val="nil"/>
            </w:tcBorders>
            <w:shd w:val="clear" w:color="auto" w:fill="auto"/>
          </w:tcPr>
          <w:p w:rsidR="007F2961" w:rsidRPr="00F074F6" w:rsidRDefault="007F2961" w:rsidP="00706639">
            <w:pPr>
              <w:spacing w:after="0" w:line="240" w:lineRule="auto"/>
              <w:rPr>
                <w:rFonts w:ascii="Times New Roman" w:hAnsi="Times New Roman"/>
                <w:sz w:val="24"/>
                <w:szCs w:val="24"/>
              </w:rPr>
            </w:pP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1</w:t>
            </w:r>
          </w:p>
        </w:tc>
        <w:tc>
          <w:tcPr>
            <w:tcW w:w="2520" w:type="dxa"/>
          </w:tcPr>
          <w:p w:rsidR="007F2961" w:rsidRPr="00F074F6" w:rsidRDefault="007F2961" w:rsidP="00706639">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пер. Белинского, д.5</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193</w:t>
            </w:r>
            <w:r>
              <w:rPr>
                <w:rFonts w:ascii="Times New Roman" w:hAnsi="Times New Roman"/>
                <w:sz w:val="24"/>
                <w:szCs w:val="24"/>
              </w:rPr>
              <w:t>7</w:t>
            </w:r>
          </w:p>
        </w:tc>
        <w:tc>
          <w:tcPr>
            <w:tcW w:w="2112"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137,3</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31.12.202</w:t>
            </w:r>
            <w:r>
              <w:rPr>
                <w:rFonts w:ascii="Times New Roman" w:hAnsi="Times New Roman"/>
                <w:sz w:val="24"/>
                <w:szCs w:val="24"/>
              </w:rPr>
              <w:t>4</w:t>
            </w: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2</w:t>
            </w:r>
          </w:p>
        </w:tc>
        <w:tc>
          <w:tcPr>
            <w:tcW w:w="2520" w:type="dxa"/>
          </w:tcPr>
          <w:p w:rsidR="007F2961" w:rsidRPr="00F074F6" w:rsidRDefault="007F2961" w:rsidP="00706639">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ул. Амурская. Д.1</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706639">
            <w:pPr>
              <w:jc w:val="center"/>
            </w:pPr>
            <w:r>
              <w:rPr>
                <w:rFonts w:ascii="Times New Roman" w:hAnsi="Times New Roman"/>
                <w:sz w:val="24"/>
                <w:szCs w:val="24"/>
              </w:rPr>
              <w:t>13</w:t>
            </w:r>
            <w:r w:rsidRPr="00BB7E45">
              <w:rPr>
                <w:rFonts w:ascii="Times New Roman" w:hAnsi="Times New Roman"/>
                <w:sz w:val="24"/>
                <w:szCs w:val="24"/>
              </w:rPr>
              <w:t>.1</w:t>
            </w:r>
            <w:r>
              <w:rPr>
                <w:rFonts w:ascii="Times New Roman" w:hAnsi="Times New Roman"/>
                <w:sz w:val="24"/>
                <w:szCs w:val="24"/>
              </w:rPr>
              <w:t>2</w:t>
            </w:r>
            <w:r w:rsidRPr="00BB7E45">
              <w:rPr>
                <w:rFonts w:ascii="Times New Roman" w:hAnsi="Times New Roman"/>
                <w:sz w:val="24"/>
                <w:szCs w:val="24"/>
              </w:rPr>
              <w:t>.2016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433,3</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31.12.202</w:t>
            </w:r>
            <w:r>
              <w:rPr>
                <w:rFonts w:ascii="Times New Roman" w:hAnsi="Times New Roman"/>
                <w:sz w:val="24"/>
                <w:szCs w:val="24"/>
              </w:rPr>
              <w:t>4</w:t>
            </w: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3</w:t>
            </w:r>
          </w:p>
        </w:tc>
        <w:tc>
          <w:tcPr>
            <w:tcW w:w="2520" w:type="dxa"/>
          </w:tcPr>
          <w:p w:rsidR="007F2961" w:rsidRPr="00F074F6" w:rsidRDefault="007F2961" w:rsidP="00706639">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Амурская.д.3</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57</w:t>
            </w:r>
          </w:p>
        </w:tc>
        <w:tc>
          <w:tcPr>
            <w:tcW w:w="2112" w:type="dxa"/>
          </w:tcPr>
          <w:p w:rsidR="007F2961" w:rsidRDefault="007F2961" w:rsidP="00706639">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631,8</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4</w:t>
            </w:r>
          </w:p>
        </w:tc>
        <w:tc>
          <w:tcPr>
            <w:tcW w:w="2520" w:type="dxa"/>
          </w:tcPr>
          <w:p w:rsidR="007F2961" w:rsidRPr="00F074F6" w:rsidRDefault="007F2961" w:rsidP="00706639">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Приамурский. Ул. Вокзальная, д.21</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61</w:t>
            </w:r>
          </w:p>
        </w:tc>
        <w:tc>
          <w:tcPr>
            <w:tcW w:w="2112" w:type="dxa"/>
          </w:tcPr>
          <w:p w:rsidR="007F2961" w:rsidRDefault="007F2961" w:rsidP="00706639">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654,1</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32</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5</w:t>
            </w:r>
          </w:p>
        </w:tc>
        <w:tc>
          <w:tcPr>
            <w:tcW w:w="2520" w:type="dxa"/>
          </w:tcPr>
          <w:p w:rsidR="007F2961" w:rsidRPr="00F074F6" w:rsidRDefault="007F2961" w:rsidP="00706639">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23</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60</w:t>
            </w:r>
          </w:p>
        </w:tc>
        <w:tc>
          <w:tcPr>
            <w:tcW w:w="2112" w:type="dxa"/>
          </w:tcPr>
          <w:p w:rsidR="007F2961" w:rsidRDefault="007F2961" w:rsidP="00706639">
            <w:pPr>
              <w:jc w:val="center"/>
            </w:pPr>
            <w:r>
              <w:t>11.10.2016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649,5</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41</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6</w:t>
            </w:r>
          </w:p>
        </w:tc>
        <w:tc>
          <w:tcPr>
            <w:tcW w:w="2520" w:type="dxa"/>
          </w:tcPr>
          <w:p w:rsidR="007F2961" w:rsidRPr="00F074F6" w:rsidRDefault="007F2961" w:rsidP="00706639">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29</w:t>
            </w:r>
          </w:p>
        </w:tc>
        <w:tc>
          <w:tcPr>
            <w:tcW w:w="1665"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1955</w:t>
            </w:r>
          </w:p>
        </w:tc>
        <w:tc>
          <w:tcPr>
            <w:tcW w:w="2112" w:type="dxa"/>
          </w:tcPr>
          <w:p w:rsidR="007F2961" w:rsidRDefault="007F2961" w:rsidP="00706639">
            <w:pPr>
              <w:jc w:val="center"/>
            </w:pPr>
            <w:r>
              <w:t>13.12.2016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387,3</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17</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7</w:t>
            </w:r>
          </w:p>
        </w:tc>
        <w:tc>
          <w:tcPr>
            <w:tcW w:w="2520" w:type="dxa"/>
          </w:tcPr>
          <w:p w:rsidR="007F2961" w:rsidRPr="00F074F6" w:rsidRDefault="007F2961" w:rsidP="00706639">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31</w:t>
            </w:r>
          </w:p>
        </w:tc>
        <w:tc>
          <w:tcPr>
            <w:tcW w:w="1665"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1956</w:t>
            </w:r>
          </w:p>
        </w:tc>
        <w:tc>
          <w:tcPr>
            <w:tcW w:w="2112" w:type="dxa"/>
          </w:tcPr>
          <w:p w:rsidR="007F2961" w:rsidRDefault="007F2961" w:rsidP="00706639">
            <w:pPr>
              <w:jc w:val="center"/>
            </w:pPr>
            <w:r>
              <w:t>10.11.2016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753,7</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rPr>
          <w:trHeight w:val="570"/>
        </w:trPr>
        <w:tc>
          <w:tcPr>
            <w:tcW w:w="540" w:type="dxa"/>
          </w:tcPr>
          <w:p w:rsidR="007F2961" w:rsidRPr="00F074F6" w:rsidRDefault="007F2961" w:rsidP="00706639">
            <w:pPr>
              <w:spacing w:after="0" w:line="240" w:lineRule="auto"/>
              <w:rPr>
                <w:rFonts w:ascii="Times New Roman" w:hAnsi="Times New Roman"/>
                <w:sz w:val="24"/>
                <w:szCs w:val="24"/>
              </w:rPr>
            </w:pPr>
            <w:r w:rsidRPr="00F074F6">
              <w:rPr>
                <w:rFonts w:ascii="Times New Roman" w:hAnsi="Times New Roman"/>
                <w:sz w:val="24"/>
                <w:szCs w:val="24"/>
              </w:rPr>
              <w:t>8</w:t>
            </w:r>
          </w:p>
        </w:tc>
        <w:tc>
          <w:tcPr>
            <w:tcW w:w="2520" w:type="dxa"/>
          </w:tcPr>
          <w:p w:rsidR="007F2961" w:rsidRPr="00F074F6" w:rsidRDefault="007F2961" w:rsidP="00706639">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ул. Вокзальная д.33</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706639">
            <w:pPr>
              <w:jc w:val="center"/>
            </w:pPr>
            <w:r w:rsidRPr="00BB7E45">
              <w:rPr>
                <w:rFonts w:ascii="Times New Roman" w:hAnsi="Times New Roman"/>
                <w:sz w:val="24"/>
                <w:szCs w:val="24"/>
              </w:rPr>
              <w:t>30.11.2016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756,5</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30</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rPr>
          <w:trHeight w:val="240"/>
        </w:trPr>
        <w:tc>
          <w:tcPr>
            <w:tcW w:w="540" w:type="dxa"/>
          </w:tcPr>
          <w:p w:rsidR="007F2961" w:rsidRPr="00F074F6" w:rsidRDefault="007F2961" w:rsidP="00706639">
            <w:pPr>
              <w:rPr>
                <w:rFonts w:ascii="Times New Roman" w:hAnsi="Times New Roman"/>
                <w:sz w:val="24"/>
                <w:szCs w:val="24"/>
              </w:rPr>
            </w:pPr>
            <w:r>
              <w:rPr>
                <w:rFonts w:ascii="Times New Roman" w:hAnsi="Times New Roman"/>
                <w:sz w:val="24"/>
                <w:szCs w:val="24"/>
              </w:rPr>
              <w:t>9</w:t>
            </w:r>
          </w:p>
        </w:tc>
        <w:tc>
          <w:tcPr>
            <w:tcW w:w="2520" w:type="dxa"/>
          </w:tcPr>
          <w:p w:rsidR="007F2961" w:rsidRPr="00F074F6" w:rsidRDefault="007F2961" w:rsidP="00706639">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Гоголя, д.11</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40</w:t>
            </w:r>
          </w:p>
        </w:tc>
        <w:tc>
          <w:tcPr>
            <w:tcW w:w="2112" w:type="dxa"/>
          </w:tcPr>
          <w:p w:rsidR="007F2961" w:rsidRDefault="007F2961" w:rsidP="00706639">
            <w:pPr>
              <w:jc w:val="center"/>
            </w:pPr>
            <w:r>
              <w:rPr>
                <w:rFonts w:ascii="Times New Roman" w:hAnsi="Times New Roman"/>
                <w:sz w:val="24"/>
                <w:szCs w:val="24"/>
              </w:rPr>
              <w:t>03</w:t>
            </w:r>
            <w:r w:rsidRPr="00BB7E45">
              <w:rPr>
                <w:rFonts w:ascii="Times New Roman" w:hAnsi="Times New Roman"/>
                <w:sz w:val="24"/>
                <w:szCs w:val="24"/>
              </w:rPr>
              <w:t>.11.2016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170,7</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13</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rPr>
          <w:trHeight w:val="270"/>
        </w:trPr>
        <w:tc>
          <w:tcPr>
            <w:tcW w:w="540" w:type="dxa"/>
          </w:tcPr>
          <w:p w:rsidR="007F2961" w:rsidRPr="00F074F6" w:rsidRDefault="007F2961" w:rsidP="00706639">
            <w:pPr>
              <w:rPr>
                <w:rFonts w:ascii="Times New Roman" w:hAnsi="Times New Roman"/>
                <w:sz w:val="24"/>
                <w:szCs w:val="24"/>
              </w:rPr>
            </w:pPr>
            <w:r>
              <w:rPr>
                <w:rFonts w:ascii="Times New Roman" w:hAnsi="Times New Roman"/>
                <w:sz w:val="24"/>
                <w:szCs w:val="24"/>
              </w:rPr>
              <w:t>10</w:t>
            </w:r>
          </w:p>
        </w:tc>
        <w:tc>
          <w:tcPr>
            <w:tcW w:w="2520" w:type="dxa"/>
          </w:tcPr>
          <w:p w:rsidR="007F2961" w:rsidRPr="00F074F6" w:rsidRDefault="007F2961" w:rsidP="00706639">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Железнодорожная, д.11</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16</w:t>
            </w:r>
          </w:p>
        </w:tc>
        <w:tc>
          <w:tcPr>
            <w:tcW w:w="2112" w:type="dxa"/>
          </w:tcPr>
          <w:p w:rsidR="007F2961" w:rsidRDefault="007F2961" w:rsidP="00706639">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83,4</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rPr>
          <w:trHeight w:val="210"/>
        </w:trPr>
        <w:tc>
          <w:tcPr>
            <w:tcW w:w="540" w:type="dxa"/>
          </w:tcPr>
          <w:p w:rsidR="007F2961" w:rsidRPr="00F074F6" w:rsidRDefault="007F2961" w:rsidP="00706639">
            <w:pPr>
              <w:rPr>
                <w:rFonts w:ascii="Times New Roman" w:hAnsi="Times New Roman"/>
                <w:sz w:val="24"/>
                <w:szCs w:val="24"/>
              </w:rPr>
            </w:pPr>
            <w:r>
              <w:rPr>
                <w:rFonts w:ascii="Times New Roman" w:hAnsi="Times New Roman"/>
                <w:sz w:val="24"/>
                <w:szCs w:val="24"/>
              </w:rPr>
              <w:t>11</w:t>
            </w:r>
          </w:p>
        </w:tc>
        <w:tc>
          <w:tcPr>
            <w:tcW w:w="2520" w:type="dxa"/>
          </w:tcPr>
          <w:p w:rsidR="007F2961" w:rsidRPr="00F074F6" w:rsidRDefault="007F2961" w:rsidP="00706639">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Калинина, д.1</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50</w:t>
            </w:r>
          </w:p>
        </w:tc>
        <w:tc>
          <w:tcPr>
            <w:tcW w:w="2112" w:type="dxa"/>
          </w:tcPr>
          <w:p w:rsidR="007F2961" w:rsidRDefault="007F2961" w:rsidP="00706639">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124,0</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12</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706639">
        <w:trPr>
          <w:trHeight w:val="225"/>
        </w:trPr>
        <w:tc>
          <w:tcPr>
            <w:tcW w:w="540" w:type="dxa"/>
          </w:tcPr>
          <w:p w:rsidR="007F2961" w:rsidRPr="00F074F6" w:rsidRDefault="007F2961" w:rsidP="00706639">
            <w:pPr>
              <w:rPr>
                <w:rFonts w:ascii="Times New Roman" w:hAnsi="Times New Roman"/>
                <w:sz w:val="24"/>
                <w:szCs w:val="24"/>
              </w:rPr>
            </w:pPr>
            <w:r>
              <w:rPr>
                <w:rFonts w:ascii="Times New Roman" w:hAnsi="Times New Roman"/>
                <w:sz w:val="24"/>
                <w:szCs w:val="24"/>
              </w:rPr>
              <w:t>12</w:t>
            </w:r>
          </w:p>
        </w:tc>
        <w:tc>
          <w:tcPr>
            <w:tcW w:w="2520" w:type="dxa"/>
          </w:tcPr>
          <w:p w:rsidR="007F2961" w:rsidRPr="00F074F6" w:rsidRDefault="007F2961" w:rsidP="00706639">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Набережная, д.2</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7F2961" w:rsidRDefault="007F2961" w:rsidP="00706639">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115,00</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5</w:t>
            </w:r>
          </w:p>
        </w:tc>
        <w:tc>
          <w:tcPr>
            <w:tcW w:w="159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7F2961" w:rsidRPr="00F074F6" w:rsidTr="00706639">
        <w:trPr>
          <w:trHeight w:val="300"/>
        </w:trPr>
        <w:tc>
          <w:tcPr>
            <w:tcW w:w="540" w:type="dxa"/>
          </w:tcPr>
          <w:p w:rsidR="007F2961" w:rsidRPr="00F074F6" w:rsidRDefault="007F2961" w:rsidP="00706639">
            <w:pPr>
              <w:rPr>
                <w:rFonts w:ascii="Times New Roman" w:hAnsi="Times New Roman"/>
                <w:sz w:val="24"/>
                <w:szCs w:val="24"/>
              </w:rPr>
            </w:pPr>
            <w:r>
              <w:rPr>
                <w:rFonts w:ascii="Times New Roman" w:hAnsi="Times New Roman"/>
                <w:sz w:val="24"/>
                <w:szCs w:val="24"/>
              </w:rPr>
              <w:t>13</w:t>
            </w:r>
          </w:p>
        </w:tc>
        <w:tc>
          <w:tcPr>
            <w:tcW w:w="2520" w:type="dxa"/>
          </w:tcPr>
          <w:p w:rsidR="007F2961" w:rsidRPr="00F074F6" w:rsidRDefault="007F2961" w:rsidP="00706639">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Набережная, д.4</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706639">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106,7</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9</w:t>
            </w:r>
          </w:p>
        </w:tc>
        <w:tc>
          <w:tcPr>
            <w:tcW w:w="1590" w:type="dxa"/>
          </w:tcPr>
          <w:p w:rsidR="007F2961" w:rsidRDefault="007F2961" w:rsidP="00706639">
            <w:pPr>
              <w:jc w:val="center"/>
            </w:pPr>
            <w:r>
              <w:rPr>
                <w:rFonts w:ascii="Times New Roman" w:hAnsi="Times New Roman"/>
                <w:sz w:val="24"/>
                <w:szCs w:val="24"/>
              </w:rPr>
              <w:t>01.09.2025</w:t>
            </w:r>
          </w:p>
        </w:tc>
      </w:tr>
      <w:tr w:rsidR="007F2961" w:rsidRPr="00F074F6" w:rsidTr="00706639">
        <w:trPr>
          <w:trHeight w:val="285"/>
        </w:trPr>
        <w:tc>
          <w:tcPr>
            <w:tcW w:w="540" w:type="dxa"/>
          </w:tcPr>
          <w:p w:rsidR="007F2961" w:rsidRPr="00F074F6" w:rsidRDefault="007F2961" w:rsidP="00706639">
            <w:pPr>
              <w:rPr>
                <w:rFonts w:ascii="Times New Roman" w:hAnsi="Times New Roman"/>
                <w:sz w:val="24"/>
                <w:szCs w:val="24"/>
              </w:rPr>
            </w:pPr>
            <w:r>
              <w:rPr>
                <w:rFonts w:ascii="Times New Roman" w:hAnsi="Times New Roman"/>
                <w:sz w:val="24"/>
                <w:szCs w:val="24"/>
              </w:rPr>
              <w:t>14</w:t>
            </w:r>
          </w:p>
        </w:tc>
        <w:tc>
          <w:tcPr>
            <w:tcW w:w="2520" w:type="dxa"/>
          </w:tcPr>
          <w:p w:rsidR="007F2961" w:rsidRPr="00F074F6" w:rsidRDefault="007F2961" w:rsidP="00706639">
            <w:pPr>
              <w:spacing w:after="0"/>
              <w:rPr>
                <w:rFonts w:ascii="Times New Roman" w:hAnsi="Times New Roman"/>
                <w:sz w:val="24"/>
                <w:szCs w:val="24"/>
              </w:rPr>
            </w:pPr>
            <w:proofErr w:type="spellStart"/>
            <w:r>
              <w:rPr>
                <w:rFonts w:ascii="Times New Roman" w:hAnsi="Times New Roman"/>
                <w:sz w:val="24"/>
                <w:szCs w:val="24"/>
              </w:rPr>
              <w:t>с.им</w:t>
            </w:r>
            <w:proofErr w:type="spellEnd"/>
            <w:r>
              <w:rPr>
                <w:rFonts w:ascii="Times New Roman" w:hAnsi="Times New Roman"/>
                <w:sz w:val="24"/>
                <w:szCs w:val="24"/>
              </w:rPr>
              <w:t xml:space="preserve">. Тельмана ул. </w:t>
            </w:r>
            <w:proofErr w:type="gramStart"/>
            <w:r>
              <w:rPr>
                <w:rFonts w:ascii="Times New Roman" w:hAnsi="Times New Roman"/>
                <w:sz w:val="24"/>
                <w:szCs w:val="24"/>
              </w:rPr>
              <w:t>Театральная</w:t>
            </w:r>
            <w:proofErr w:type="gramEnd"/>
            <w:r>
              <w:rPr>
                <w:rFonts w:ascii="Times New Roman" w:hAnsi="Times New Roman"/>
                <w:sz w:val="24"/>
                <w:szCs w:val="24"/>
              </w:rPr>
              <w:t>, д.3</w:t>
            </w:r>
          </w:p>
        </w:tc>
        <w:tc>
          <w:tcPr>
            <w:tcW w:w="1665" w:type="dxa"/>
          </w:tcPr>
          <w:p w:rsidR="007F2961" w:rsidRPr="00F074F6" w:rsidRDefault="007F2961" w:rsidP="00706639">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7F2961" w:rsidRDefault="007F2961" w:rsidP="00706639">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542,5</w:t>
            </w:r>
          </w:p>
        </w:tc>
        <w:tc>
          <w:tcPr>
            <w:tcW w:w="1041" w:type="dxa"/>
          </w:tcPr>
          <w:p w:rsidR="007F2961" w:rsidRPr="00F074F6" w:rsidRDefault="007F2961" w:rsidP="00706639">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7F2961" w:rsidRDefault="007F2961" w:rsidP="00706639">
            <w:pPr>
              <w:jc w:val="center"/>
            </w:pPr>
            <w:r>
              <w:rPr>
                <w:rFonts w:ascii="Times New Roman" w:hAnsi="Times New Roman"/>
                <w:sz w:val="24"/>
                <w:szCs w:val="24"/>
              </w:rPr>
              <w:t>01.09.2025</w:t>
            </w:r>
          </w:p>
        </w:tc>
      </w:tr>
    </w:tbl>
    <w:p w:rsidR="00752BDD" w:rsidRDefault="00AB53DE" w:rsidP="005C589F">
      <w:pPr>
        <w:pStyle w:val="ConsPlusNormal"/>
        <w:spacing w:before="220"/>
        <w:ind w:left="-851" w:firstLine="851"/>
        <w:jc w:val="both"/>
        <w:rPr>
          <w:rFonts w:ascii="Times New Roman" w:hAnsi="Times New Roman" w:cs="Times New Roman"/>
          <w:sz w:val="28"/>
          <w:szCs w:val="28"/>
        </w:rPr>
      </w:pPr>
      <w:bookmarkStart w:id="5" w:name="P1310"/>
      <w:bookmarkEnd w:id="5"/>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856ACF" w:rsidRDefault="00856ACF">
      <w:pPr>
        <w:rPr>
          <w:rFonts w:ascii="Times New Roman" w:hAnsi="Times New Roman" w:cs="Times New Roman"/>
          <w:sz w:val="28"/>
          <w:szCs w:val="28"/>
        </w:rPr>
        <w:sectPr w:rsidR="00856ACF">
          <w:pgSz w:w="11905" w:h="16838"/>
          <w:pgMar w:top="1134" w:right="850" w:bottom="1134" w:left="1701" w:header="0" w:footer="0" w:gutter="0"/>
          <w:cols w:space="720"/>
        </w:sectPr>
      </w:pPr>
    </w:p>
    <w:p w:rsidR="00AB53DE" w:rsidRDefault="00856ACF" w:rsidP="000C37F4">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w:t>
      </w:r>
      <w:r w:rsidR="00AB53DE">
        <w:rPr>
          <w:rFonts w:ascii="Times New Roman" w:hAnsi="Times New Roman" w:cs="Times New Roman"/>
          <w:sz w:val="28"/>
          <w:szCs w:val="28"/>
        </w:rPr>
        <w:t>ложение № 2</w:t>
      </w:r>
    </w:p>
    <w:p w:rsidR="00AB53DE" w:rsidRDefault="00AB53DE" w:rsidP="00D738BC">
      <w:pPr>
        <w:spacing w:after="0" w:line="240" w:lineRule="auto"/>
        <w:rPr>
          <w:rFonts w:ascii="Times New Roman" w:hAnsi="Times New Roman" w:cs="Times New Roman"/>
          <w:sz w:val="28"/>
          <w:szCs w:val="28"/>
        </w:rPr>
      </w:pPr>
    </w:p>
    <w:p w:rsidR="00856ACF" w:rsidRPr="00F36F15" w:rsidRDefault="000C37F4" w:rsidP="000C37F4">
      <w:pPr>
        <w:spacing w:after="0" w:line="240" w:lineRule="auto"/>
        <w:jc w:val="center"/>
        <w:rPr>
          <w:rFonts w:ascii="Times New Roman" w:hAnsi="Times New Roman" w:cs="Times New Roman"/>
          <w:b/>
          <w:sz w:val="28"/>
          <w:szCs w:val="28"/>
        </w:rPr>
      </w:pPr>
      <w:r w:rsidRPr="00F36F15">
        <w:rPr>
          <w:rFonts w:ascii="Times New Roman" w:hAnsi="Times New Roman" w:cs="Times New Roman"/>
          <w:b/>
          <w:sz w:val="28"/>
          <w:szCs w:val="28"/>
        </w:rPr>
        <w:t>Планируемые показатели переселения граждан из аварийного жилищного фонда, признанного таковым до 01 января 2017 года</w:t>
      </w: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964"/>
        <w:gridCol w:w="964"/>
        <w:gridCol w:w="964"/>
        <w:gridCol w:w="964"/>
        <w:gridCol w:w="964"/>
        <w:gridCol w:w="802"/>
        <w:gridCol w:w="766"/>
        <w:gridCol w:w="1084"/>
        <w:gridCol w:w="604"/>
        <w:gridCol w:w="604"/>
        <w:gridCol w:w="604"/>
        <w:gridCol w:w="604"/>
        <w:gridCol w:w="604"/>
        <w:gridCol w:w="604"/>
        <w:gridCol w:w="604"/>
        <w:gridCol w:w="829"/>
      </w:tblGrid>
      <w:tr w:rsidR="00752BDD" w:rsidRPr="00D738BC" w:rsidTr="00856ACF">
        <w:tc>
          <w:tcPr>
            <w:tcW w:w="454" w:type="dxa"/>
            <w:vMerge w:val="restart"/>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 </w:t>
            </w:r>
            <w:proofErr w:type="gramStart"/>
            <w:r w:rsidRPr="00D738BC">
              <w:rPr>
                <w:rFonts w:ascii="Times New Roman" w:hAnsi="Times New Roman" w:cs="Times New Roman"/>
                <w:sz w:val="24"/>
                <w:szCs w:val="24"/>
              </w:rPr>
              <w:t>п</w:t>
            </w:r>
            <w:proofErr w:type="gramEnd"/>
            <w:r w:rsidRPr="00D738BC">
              <w:rPr>
                <w:rFonts w:ascii="Times New Roman" w:hAnsi="Times New Roman" w:cs="Times New Roman"/>
                <w:sz w:val="24"/>
                <w:szCs w:val="24"/>
              </w:rPr>
              <w:t>/п</w:t>
            </w:r>
          </w:p>
        </w:tc>
        <w:tc>
          <w:tcPr>
            <w:tcW w:w="1924" w:type="dxa"/>
            <w:vMerge w:val="restart"/>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Муниципальное образование </w:t>
            </w:r>
            <w:r w:rsidR="00856ACF">
              <w:rPr>
                <w:rFonts w:ascii="Times New Roman" w:hAnsi="Times New Roman" w:cs="Times New Roman"/>
                <w:sz w:val="24"/>
                <w:szCs w:val="24"/>
              </w:rPr>
              <w:t>«Приамурское городское поселение»</w:t>
            </w:r>
          </w:p>
        </w:tc>
        <w:tc>
          <w:tcPr>
            <w:tcW w:w="7472"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Расселяемая площадь</w:t>
            </w:r>
          </w:p>
        </w:tc>
        <w:tc>
          <w:tcPr>
            <w:tcW w:w="5057"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Количество переселяемых жителей</w:t>
            </w:r>
          </w:p>
        </w:tc>
      </w:tr>
      <w:tr w:rsidR="00752BDD" w:rsidRPr="00D738BC" w:rsidTr="00856ACF">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1924"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2025 </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2025 &gt;</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r>
      <w:tr w:rsidR="00752BDD" w:rsidRPr="00D738BC" w:rsidTr="00856ACF">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1924"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1924"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6</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8</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9</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15</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16</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17</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18</w:t>
            </w:r>
          </w:p>
        </w:tc>
      </w:tr>
      <w:tr w:rsidR="00752BDD" w:rsidRPr="00D738BC" w:rsidTr="00856ACF">
        <w:tc>
          <w:tcPr>
            <w:tcW w:w="454" w:type="dxa"/>
          </w:tcPr>
          <w:p w:rsidR="00752BDD" w:rsidRPr="00D738BC" w:rsidRDefault="00752BDD" w:rsidP="00D738BC">
            <w:pPr>
              <w:pStyle w:val="ConsPlusNormal"/>
              <w:rPr>
                <w:rFonts w:ascii="Times New Roman" w:hAnsi="Times New Roman" w:cs="Times New Roman"/>
                <w:sz w:val="24"/>
                <w:szCs w:val="24"/>
              </w:rPr>
            </w:pPr>
          </w:p>
        </w:tc>
        <w:tc>
          <w:tcPr>
            <w:tcW w:w="1924"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Итого по муниципальной программе</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781,7</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4186,2</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D738BC">
              <w:rPr>
                <w:rFonts w:ascii="Times New Roman" w:hAnsi="Times New Roman" w:cs="Times New Roman"/>
                <w:sz w:val="24"/>
                <w:szCs w:val="24"/>
              </w:rPr>
              <w:t>,0</w:t>
            </w:r>
          </w:p>
        </w:tc>
        <w:tc>
          <w:tcPr>
            <w:tcW w:w="766"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5592,9</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204</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005C589F">
              <w:rPr>
                <w:rFonts w:ascii="Times New Roman" w:hAnsi="Times New Roman" w:cs="Times New Roman"/>
                <w:sz w:val="24"/>
                <w:szCs w:val="24"/>
              </w:rPr>
              <w:t>-2020</w:t>
            </w:r>
            <w:r>
              <w:rPr>
                <w:rFonts w:ascii="Times New Roman" w:hAnsi="Times New Roman" w:cs="Times New Roman"/>
                <w:sz w:val="24"/>
                <w:szCs w:val="24"/>
              </w:rPr>
              <w:t xml:space="preserve"> год</w:t>
            </w:r>
          </w:p>
        </w:tc>
        <w:tc>
          <w:tcPr>
            <w:tcW w:w="964" w:type="dxa"/>
          </w:tcPr>
          <w:p w:rsidR="00752BDD" w:rsidRPr="00D738BC" w:rsidRDefault="00AB53DE"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005C589F">
              <w:rPr>
                <w:rFonts w:ascii="Times New Roman" w:hAnsi="Times New Roman" w:cs="Times New Roman"/>
                <w:sz w:val="24"/>
                <w:szCs w:val="24"/>
              </w:rPr>
              <w:t>-2021</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781,7</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781,7</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r w:rsidR="005C589F">
              <w:rPr>
                <w:rFonts w:ascii="Times New Roman" w:hAnsi="Times New Roman" w:cs="Times New Roman"/>
                <w:sz w:val="24"/>
                <w:szCs w:val="24"/>
              </w:rPr>
              <w:t>-2022</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4186,2</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4186,2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204</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204</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2022</w:t>
            </w:r>
            <w:r w:rsidR="005C589F">
              <w:rPr>
                <w:rFonts w:ascii="Times New Roman" w:hAnsi="Times New Roman" w:cs="Times New Roman"/>
                <w:sz w:val="24"/>
                <w:szCs w:val="24"/>
              </w:rPr>
              <w:t>-2023</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5C589F">
              <w:rPr>
                <w:rFonts w:ascii="Times New Roman" w:hAnsi="Times New Roman" w:cs="Times New Roman"/>
                <w:sz w:val="24"/>
                <w:szCs w:val="24"/>
              </w:rPr>
              <w:t>-2024</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б</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2024 год-2025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bl>
    <w:p w:rsidR="00752BDD" w:rsidRPr="006B0D74" w:rsidRDefault="00752BDD" w:rsidP="00D738BC">
      <w:pPr>
        <w:pStyle w:val="ConsPlusNormal"/>
        <w:jc w:val="both"/>
        <w:rPr>
          <w:rFonts w:ascii="Times New Roman" w:hAnsi="Times New Roman" w:cs="Times New Roman"/>
          <w:sz w:val="28"/>
          <w:szCs w:val="28"/>
        </w:rPr>
      </w:pPr>
    </w:p>
    <w:p w:rsidR="00752BDD" w:rsidRPr="006B0D74" w:rsidRDefault="009C7AFF" w:rsidP="00D7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9C7AFF" w:rsidRPr="008E3174" w:rsidRDefault="00856ACF" w:rsidP="009C7AF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9C7AFF" w:rsidRPr="008E3174">
        <w:rPr>
          <w:rFonts w:ascii="Times New Roman" w:hAnsi="Times New Roman" w:cs="Times New Roman"/>
          <w:sz w:val="28"/>
          <w:szCs w:val="28"/>
        </w:rPr>
        <w:t xml:space="preserve">риложение </w:t>
      </w:r>
      <w:r w:rsidR="009C7AFF">
        <w:rPr>
          <w:rFonts w:ascii="Times New Roman" w:hAnsi="Times New Roman" w:cs="Times New Roman"/>
          <w:sz w:val="28"/>
          <w:szCs w:val="28"/>
        </w:rPr>
        <w:t>№</w:t>
      </w:r>
      <w:r w:rsidR="009C7AFF" w:rsidRPr="008E3174">
        <w:rPr>
          <w:rFonts w:ascii="Times New Roman" w:hAnsi="Times New Roman" w:cs="Times New Roman"/>
          <w:sz w:val="28"/>
          <w:szCs w:val="28"/>
        </w:rPr>
        <w:t xml:space="preserve"> 3</w:t>
      </w:r>
    </w:p>
    <w:p w:rsidR="009C7AFF" w:rsidRPr="008E3174" w:rsidRDefault="009C7AFF" w:rsidP="009C7AFF">
      <w:pPr>
        <w:pStyle w:val="ConsPlusNormal"/>
        <w:ind w:firstLine="540"/>
        <w:jc w:val="both"/>
        <w:rPr>
          <w:rFonts w:ascii="Times New Roman" w:hAnsi="Times New Roman" w:cs="Times New Roman"/>
          <w:sz w:val="28"/>
          <w:szCs w:val="28"/>
        </w:rPr>
      </w:pPr>
    </w:p>
    <w:p w:rsidR="009C7AFF" w:rsidRPr="00F36F15" w:rsidRDefault="009C7AFF" w:rsidP="009C7AFF">
      <w:pPr>
        <w:pStyle w:val="ConsPlusTitle"/>
        <w:jc w:val="center"/>
        <w:rPr>
          <w:rFonts w:ascii="Times New Roman" w:hAnsi="Times New Roman" w:cs="Times New Roman"/>
          <w:sz w:val="28"/>
          <w:szCs w:val="28"/>
        </w:rPr>
      </w:pPr>
      <w:bookmarkStart w:id="6" w:name="P2803"/>
      <w:bookmarkEnd w:id="6"/>
      <w:r w:rsidRPr="00F36F15">
        <w:rPr>
          <w:rFonts w:ascii="Times New Roman" w:hAnsi="Times New Roman" w:cs="Times New Roman"/>
          <w:sz w:val="28"/>
          <w:szCs w:val="28"/>
        </w:rPr>
        <w:t xml:space="preserve">План реализации мероприятий по переселению граждан из аварийного жилищного фонда, </w:t>
      </w:r>
    </w:p>
    <w:p w:rsidR="009C7AFF" w:rsidRPr="00F36F15" w:rsidRDefault="009C7AFF" w:rsidP="009C7AFF">
      <w:pPr>
        <w:pStyle w:val="ConsPlusTitle"/>
        <w:jc w:val="center"/>
        <w:rPr>
          <w:rFonts w:ascii="Times New Roman" w:hAnsi="Times New Roman" w:cs="Times New Roman"/>
          <w:sz w:val="28"/>
          <w:szCs w:val="28"/>
        </w:rPr>
      </w:pPr>
      <w:r w:rsidRPr="00F36F15">
        <w:rPr>
          <w:rFonts w:ascii="Times New Roman" w:hAnsi="Times New Roman" w:cs="Times New Roman"/>
          <w:sz w:val="28"/>
          <w:szCs w:val="28"/>
        </w:rPr>
        <w:t xml:space="preserve">признанного таковым до 01 января 2017 года, по способам переселения </w:t>
      </w:r>
    </w:p>
    <w:p w:rsidR="009C7AFF" w:rsidRPr="008E3174" w:rsidRDefault="009C7AFF" w:rsidP="009C7AFF">
      <w:pPr>
        <w:pStyle w:val="ConsPlusNormal"/>
        <w:jc w:val="both"/>
        <w:rPr>
          <w:rFonts w:ascii="Times New Roman" w:hAnsi="Times New Roman" w:cs="Times New Roman"/>
          <w:sz w:val="28"/>
          <w:szCs w:val="28"/>
        </w:rPr>
      </w:pPr>
    </w:p>
    <w:tbl>
      <w:tblPr>
        <w:tblW w:w="160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1346"/>
        <w:gridCol w:w="1134"/>
        <w:gridCol w:w="1472"/>
        <w:gridCol w:w="572"/>
        <w:gridCol w:w="720"/>
        <w:gridCol w:w="540"/>
        <w:gridCol w:w="720"/>
        <w:gridCol w:w="720"/>
        <w:gridCol w:w="962"/>
        <w:gridCol w:w="900"/>
        <w:gridCol w:w="900"/>
        <w:gridCol w:w="486"/>
        <w:gridCol w:w="567"/>
        <w:gridCol w:w="747"/>
        <w:gridCol w:w="720"/>
        <w:gridCol w:w="720"/>
        <w:gridCol w:w="900"/>
        <w:gridCol w:w="720"/>
        <w:gridCol w:w="720"/>
      </w:tblGrid>
      <w:tr w:rsidR="009C7AFF" w:rsidRPr="005C589F" w:rsidTr="00706639">
        <w:tc>
          <w:tcPr>
            <w:tcW w:w="454" w:type="dxa"/>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 xml:space="preserve">№ </w:t>
            </w:r>
            <w:proofErr w:type="gramStart"/>
            <w:r w:rsidRPr="005C589F">
              <w:rPr>
                <w:rFonts w:ascii="Times New Roman" w:hAnsi="Times New Roman" w:cs="Times New Roman"/>
                <w:sz w:val="18"/>
                <w:szCs w:val="18"/>
              </w:rPr>
              <w:t>п</w:t>
            </w:r>
            <w:proofErr w:type="gramEnd"/>
            <w:r w:rsidRPr="005C589F">
              <w:rPr>
                <w:rFonts w:ascii="Times New Roman" w:hAnsi="Times New Roman" w:cs="Times New Roman"/>
                <w:sz w:val="18"/>
                <w:szCs w:val="18"/>
              </w:rPr>
              <w:t>/п</w:t>
            </w:r>
          </w:p>
        </w:tc>
        <w:tc>
          <w:tcPr>
            <w:tcW w:w="1346" w:type="dxa"/>
            <w:vMerge w:val="restart"/>
          </w:tcPr>
          <w:p w:rsidR="009C7AFF" w:rsidRPr="005C589F" w:rsidRDefault="0025353E"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Муниципальное образование «Приамурское городское поселение»</w:t>
            </w:r>
          </w:p>
        </w:tc>
        <w:tc>
          <w:tcPr>
            <w:tcW w:w="1134" w:type="dxa"/>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 жилых помещений, всего</w:t>
            </w:r>
          </w:p>
        </w:tc>
        <w:tc>
          <w:tcPr>
            <w:tcW w:w="1472" w:type="dxa"/>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Стоимость, всего</w:t>
            </w:r>
          </w:p>
        </w:tc>
        <w:tc>
          <w:tcPr>
            <w:tcW w:w="3272" w:type="dxa"/>
            <w:gridSpan w:val="5"/>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42" w:type="dxa"/>
            <w:gridSpan w:val="11"/>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9C7AFF" w:rsidRPr="005C589F" w:rsidTr="00706639">
        <w:tc>
          <w:tcPr>
            <w:tcW w:w="454" w:type="dxa"/>
            <w:vMerge/>
          </w:tcPr>
          <w:p w:rsidR="009C7AFF" w:rsidRPr="005C589F" w:rsidRDefault="009C7AFF" w:rsidP="00706639">
            <w:pPr>
              <w:spacing w:after="0" w:line="240" w:lineRule="auto"/>
              <w:rPr>
                <w:rFonts w:ascii="Times New Roman" w:hAnsi="Times New Roman"/>
                <w:sz w:val="18"/>
                <w:szCs w:val="18"/>
              </w:rPr>
            </w:pPr>
          </w:p>
        </w:tc>
        <w:tc>
          <w:tcPr>
            <w:tcW w:w="1346" w:type="dxa"/>
            <w:vMerge/>
          </w:tcPr>
          <w:p w:rsidR="009C7AFF" w:rsidRPr="005C589F" w:rsidRDefault="009C7AFF" w:rsidP="00706639">
            <w:pPr>
              <w:spacing w:after="0" w:line="240" w:lineRule="auto"/>
              <w:rPr>
                <w:rFonts w:ascii="Times New Roman" w:hAnsi="Times New Roman"/>
                <w:sz w:val="18"/>
                <w:szCs w:val="18"/>
              </w:rPr>
            </w:pPr>
          </w:p>
        </w:tc>
        <w:tc>
          <w:tcPr>
            <w:tcW w:w="1134" w:type="dxa"/>
            <w:vMerge/>
          </w:tcPr>
          <w:p w:rsidR="009C7AFF" w:rsidRPr="005C589F" w:rsidRDefault="009C7AFF" w:rsidP="00706639">
            <w:pPr>
              <w:spacing w:after="0" w:line="240" w:lineRule="auto"/>
              <w:rPr>
                <w:rFonts w:ascii="Times New Roman" w:hAnsi="Times New Roman"/>
                <w:sz w:val="18"/>
                <w:szCs w:val="18"/>
              </w:rPr>
            </w:pPr>
          </w:p>
        </w:tc>
        <w:tc>
          <w:tcPr>
            <w:tcW w:w="1472" w:type="dxa"/>
            <w:vMerge/>
          </w:tcPr>
          <w:p w:rsidR="009C7AFF" w:rsidRPr="005C589F" w:rsidRDefault="009C7AFF" w:rsidP="00706639">
            <w:pPr>
              <w:spacing w:after="0" w:line="240" w:lineRule="auto"/>
              <w:rPr>
                <w:rFonts w:ascii="Times New Roman" w:hAnsi="Times New Roman"/>
                <w:sz w:val="18"/>
                <w:szCs w:val="18"/>
              </w:rPr>
            </w:pPr>
          </w:p>
        </w:tc>
        <w:tc>
          <w:tcPr>
            <w:tcW w:w="572" w:type="dxa"/>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всего</w:t>
            </w:r>
          </w:p>
        </w:tc>
        <w:tc>
          <w:tcPr>
            <w:tcW w:w="2700" w:type="dxa"/>
            <w:gridSpan w:val="4"/>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том числе</w:t>
            </w:r>
          </w:p>
        </w:tc>
        <w:tc>
          <w:tcPr>
            <w:tcW w:w="2762" w:type="dxa"/>
            <w:gridSpan w:val="3"/>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всего</w:t>
            </w:r>
          </w:p>
        </w:tc>
        <w:tc>
          <w:tcPr>
            <w:tcW w:w="5580" w:type="dxa"/>
            <w:gridSpan w:val="8"/>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том числе</w:t>
            </w:r>
          </w:p>
        </w:tc>
      </w:tr>
      <w:tr w:rsidR="009C7AFF" w:rsidRPr="005C589F" w:rsidTr="0025353E">
        <w:tc>
          <w:tcPr>
            <w:tcW w:w="454" w:type="dxa"/>
            <w:vMerge/>
          </w:tcPr>
          <w:p w:rsidR="009C7AFF" w:rsidRPr="005C589F" w:rsidRDefault="009C7AFF" w:rsidP="00706639">
            <w:pPr>
              <w:spacing w:after="0" w:line="240" w:lineRule="auto"/>
              <w:rPr>
                <w:rFonts w:ascii="Times New Roman" w:hAnsi="Times New Roman"/>
                <w:sz w:val="18"/>
                <w:szCs w:val="18"/>
              </w:rPr>
            </w:pPr>
          </w:p>
        </w:tc>
        <w:tc>
          <w:tcPr>
            <w:tcW w:w="1346" w:type="dxa"/>
            <w:vMerge/>
          </w:tcPr>
          <w:p w:rsidR="009C7AFF" w:rsidRPr="005C589F" w:rsidRDefault="009C7AFF" w:rsidP="00706639">
            <w:pPr>
              <w:spacing w:after="0" w:line="240" w:lineRule="auto"/>
              <w:rPr>
                <w:rFonts w:ascii="Times New Roman" w:hAnsi="Times New Roman"/>
                <w:sz w:val="18"/>
                <w:szCs w:val="18"/>
              </w:rPr>
            </w:pPr>
          </w:p>
        </w:tc>
        <w:tc>
          <w:tcPr>
            <w:tcW w:w="1134" w:type="dxa"/>
            <w:vMerge/>
          </w:tcPr>
          <w:p w:rsidR="009C7AFF" w:rsidRPr="005C589F" w:rsidRDefault="009C7AFF" w:rsidP="00706639">
            <w:pPr>
              <w:spacing w:after="0" w:line="240" w:lineRule="auto"/>
              <w:rPr>
                <w:rFonts w:ascii="Times New Roman" w:hAnsi="Times New Roman"/>
                <w:sz w:val="18"/>
                <w:szCs w:val="18"/>
              </w:rPr>
            </w:pPr>
          </w:p>
        </w:tc>
        <w:tc>
          <w:tcPr>
            <w:tcW w:w="1472" w:type="dxa"/>
            <w:vMerge/>
          </w:tcPr>
          <w:p w:rsidR="009C7AFF" w:rsidRPr="005C589F" w:rsidRDefault="009C7AFF" w:rsidP="00706639">
            <w:pPr>
              <w:spacing w:after="0" w:line="240" w:lineRule="auto"/>
              <w:rPr>
                <w:rFonts w:ascii="Times New Roman" w:hAnsi="Times New Roman"/>
                <w:sz w:val="18"/>
                <w:szCs w:val="18"/>
              </w:rPr>
            </w:pPr>
          </w:p>
        </w:tc>
        <w:tc>
          <w:tcPr>
            <w:tcW w:w="572" w:type="dxa"/>
            <w:vMerge/>
          </w:tcPr>
          <w:p w:rsidR="009C7AFF" w:rsidRPr="005C589F" w:rsidRDefault="009C7AFF" w:rsidP="00706639">
            <w:pPr>
              <w:spacing w:after="0" w:line="240" w:lineRule="auto"/>
              <w:rPr>
                <w:rFonts w:ascii="Times New Roman" w:hAnsi="Times New Roman"/>
                <w:sz w:val="18"/>
                <w:szCs w:val="18"/>
              </w:rPr>
            </w:pPr>
          </w:p>
        </w:tc>
        <w:tc>
          <w:tcPr>
            <w:tcW w:w="1260" w:type="dxa"/>
            <w:gridSpan w:val="2"/>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выкуп жилых помещений у собственников</w:t>
            </w:r>
          </w:p>
        </w:tc>
        <w:tc>
          <w:tcPr>
            <w:tcW w:w="720" w:type="dxa"/>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договор о развитии застроенной территории</w:t>
            </w:r>
          </w:p>
        </w:tc>
        <w:tc>
          <w:tcPr>
            <w:tcW w:w="720" w:type="dxa"/>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переселение в свободный жилищный фонд</w:t>
            </w:r>
          </w:p>
        </w:tc>
        <w:tc>
          <w:tcPr>
            <w:tcW w:w="2762" w:type="dxa"/>
            <w:gridSpan w:val="3"/>
            <w:vMerge/>
          </w:tcPr>
          <w:p w:rsidR="009C7AFF" w:rsidRPr="005C589F" w:rsidRDefault="009C7AFF" w:rsidP="00706639">
            <w:pPr>
              <w:spacing w:after="0" w:line="240" w:lineRule="auto"/>
              <w:rPr>
                <w:rFonts w:ascii="Times New Roman" w:hAnsi="Times New Roman"/>
                <w:sz w:val="18"/>
                <w:szCs w:val="18"/>
              </w:rPr>
            </w:pPr>
          </w:p>
        </w:tc>
        <w:tc>
          <w:tcPr>
            <w:tcW w:w="1053" w:type="dxa"/>
            <w:gridSpan w:val="2"/>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строительство домов</w:t>
            </w:r>
          </w:p>
        </w:tc>
        <w:tc>
          <w:tcPr>
            <w:tcW w:w="3087" w:type="dxa"/>
            <w:gridSpan w:val="4"/>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приобретение жилых помещений у застройщиков</w:t>
            </w:r>
          </w:p>
        </w:tc>
        <w:tc>
          <w:tcPr>
            <w:tcW w:w="1440" w:type="dxa"/>
            <w:gridSpan w:val="2"/>
            <w:vMerge w:val="restart"/>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приобретение жилых помещений у лиц, не являющихся застройщиками</w:t>
            </w:r>
          </w:p>
        </w:tc>
      </w:tr>
      <w:tr w:rsidR="009C7AFF" w:rsidRPr="005C589F" w:rsidTr="0025353E">
        <w:tc>
          <w:tcPr>
            <w:tcW w:w="454" w:type="dxa"/>
            <w:vMerge/>
          </w:tcPr>
          <w:p w:rsidR="009C7AFF" w:rsidRPr="005C589F" w:rsidRDefault="009C7AFF" w:rsidP="00706639">
            <w:pPr>
              <w:spacing w:after="0" w:line="240" w:lineRule="auto"/>
              <w:rPr>
                <w:rFonts w:ascii="Times New Roman" w:hAnsi="Times New Roman"/>
                <w:sz w:val="18"/>
                <w:szCs w:val="18"/>
              </w:rPr>
            </w:pPr>
          </w:p>
        </w:tc>
        <w:tc>
          <w:tcPr>
            <w:tcW w:w="1346" w:type="dxa"/>
            <w:vMerge/>
          </w:tcPr>
          <w:p w:rsidR="009C7AFF" w:rsidRPr="005C589F" w:rsidRDefault="009C7AFF" w:rsidP="00706639">
            <w:pPr>
              <w:spacing w:after="0" w:line="240" w:lineRule="auto"/>
              <w:rPr>
                <w:rFonts w:ascii="Times New Roman" w:hAnsi="Times New Roman"/>
                <w:sz w:val="18"/>
                <w:szCs w:val="18"/>
              </w:rPr>
            </w:pPr>
          </w:p>
        </w:tc>
        <w:tc>
          <w:tcPr>
            <w:tcW w:w="1134" w:type="dxa"/>
            <w:vMerge/>
          </w:tcPr>
          <w:p w:rsidR="009C7AFF" w:rsidRPr="005C589F" w:rsidRDefault="009C7AFF" w:rsidP="00706639">
            <w:pPr>
              <w:spacing w:after="0" w:line="240" w:lineRule="auto"/>
              <w:rPr>
                <w:rFonts w:ascii="Times New Roman" w:hAnsi="Times New Roman"/>
                <w:sz w:val="18"/>
                <w:szCs w:val="18"/>
              </w:rPr>
            </w:pPr>
          </w:p>
        </w:tc>
        <w:tc>
          <w:tcPr>
            <w:tcW w:w="1472" w:type="dxa"/>
            <w:vMerge/>
          </w:tcPr>
          <w:p w:rsidR="009C7AFF" w:rsidRPr="005C589F" w:rsidRDefault="009C7AFF" w:rsidP="00706639">
            <w:pPr>
              <w:spacing w:after="0" w:line="240" w:lineRule="auto"/>
              <w:rPr>
                <w:rFonts w:ascii="Times New Roman" w:hAnsi="Times New Roman"/>
                <w:sz w:val="18"/>
                <w:szCs w:val="18"/>
              </w:rPr>
            </w:pPr>
          </w:p>
        </w:tc>
        <w:tc>
          <w:tcPr>
            <w:tcW w:w="572" w:type="dxa"/>
            <w:vMerge/>
          </w:tcPr>
          <w:p w:rsidR="009C7AFF" w:rsidRPr="005C589F" w:rsidRDefault="009C7AFF" w:rsidP="00706639">
            <w:pPr>
              <w:spacing w:after="0" w:line="240" w:lineRule="auto"/>
              <w:rPr>
                <w:rFonts w:ascii="Times New Roman" w:hAnsi="Times New Roman"/>
                <w:sz w:val="18"/>
                <w:szCs w:val="18"/>
              </w:rPr>
            </w:pPr>
          </w:p>
        </w:tc>
        <w:tc>
          <w:tcPr>
            <w:tcW w:w="1260" w:type="dxa"/>
            <w:gridSpan w:val="2"/>
            <w:vMerge/>
          </w:tcPr>
          <w:p w:rsidR="009C7AFF" w:rsidRPr="005C589F" w:rsidRDefault="009C7AFF" w:rsidP="00706639">
            <w:pPr>
              <w:spacing w:after="0" w:line="240" w:lineRule="auto"/>
              <w:rPr>
                <w:rFonts w:ascii="Times New Roman" w:hAnsi="Times New Roman"/>
                <w:sz w:val="18"/>
                <w:szCs w:val="18"/>
              </w:rPr>
            </w:pPr>
          </w:p>
        </w:tc>
        <w:tc>
          <w:tcPr>
            <w:tcW w:w="720" w:type="dxa"/>
            <w:vMerge/>
          </w:tcPr>
          <w:p w:rsidR="009C7AFF" w:rsidRPr="005C589F" w:rsidRDefault="009C7AFF" w:rsidP="00706639">
            <w:pPr>
              <w:spacing w:after="0" w:line="240" w:lineRule="auto"/>
              <w:rPr>
                <w:rFonts w:ascii="Times New Roman" w:hAnsi="Times New Roman"/>
                <w:sz w:val="18"/>
                <w:szCs w:val="18"/>
              </w:rPr>
            </w:pPr>
          </w:p>
        </w:tc>
        <w:tc>
          <w:tcPr>
            <w:tcW w:w="720" w:type="dxa"/>
            <w:vMerge/>
          </w:tcPr>
          <w:p w:rsidR="009C7AFF" w:rsidRPr="005C589F" w:rsidRDefault="009C7AFF" w:rsidP="00706639">
            <w:pPr>
              <w:spacing w:after="0" w:line="240" w:lineRule="auto"/>
              <w:rPr>
                <w:rFonts w:ascii="Times New Roman" w:hAnsi="Times New Roman"/>
                <w:sz w:val="18"/>
                <w:szCs w:val="18"/>
              </w:rPr>
            </w:pPr>
          </w:p>
        </w:tc>
        <w:tc>
          <w:tcPr>
            <w:tcW w:w="2762" w:type="dxa"/>
            <w:gridSpan w:val="3"/>
            <w:vMerge/>
          </w:tcPr>
          <w:p w:rsidR="009C7AFF" w:rsidRPr="005C589F" w:rsidRDefault="009C7AFF" w:rsidP="00706639">
            <w:pPr>
              <w:spacing w:after="0" w:line="240" w:lineRule="auto"/>
              <w:rPr>
                <w:rFonts w:ascii="Times New Roman" w:hAnsi="Times New Roman"/>
                <w:sz w:val="18"/>
                <w:szCs w:val="18"/>
              </w:rPr>
            </w:pPr>
          </w:p>
        </w:tc>
        <w:tc>
          <w:tcPr>
            <w:tcW w:w="1053" w:type="dxa"/>
            <w:gridSpan w:val="2"/>
            <w:vMerge/>
          </w:tcPr>
          <w:p w:rsidR="009C7AFF" w:rsidRPr="005C589F" w:rsidRDefault="009C7AFF" w:rsidP="00706639">
            <w:pPr>
              <w:spacing w:after="0" w:line="240" w:lineRule="auto"/>
              <w:rPr>
                <w:rFonts w:ascii="Times New Roman" w:hAnsi="Times New Roman"/>
                <w:sz w:val="18"/>
                <w:szCs w:val="18"/>
              </w:rPr>
            </w:pPr>
          </w:p>
        </w:tc>
        <w:tc>
          <w:tcPr>
            <w:tcW w:w="1467" w:type="dxa"/>
            <w:gridSpan w:val="2"/>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строящихся домах</w:t>
            </w:r>
          </w:p>
        </w:tc>
        <w:tc>
          <w:tcPr>
            <w:tcW w:w="1620" w:type="dxa"/>
            <w:gridSpan w:val="2"/>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домах, введенных в эксплуатацию</w:t>
            </w:r>
          </w:p>
        </w:tc>
        <w:tc>
          <w:tcPr>
            <w:tcW w:w="1440" w:type="dxa"/>
            <w:gridSpan w:val="2"/>
            <w:vMerge/>
          </w:tcPr>
          <w:p w:rsidR="009C7AFF" w:rsidRPr="005C589F" w:rsidRDefault="009C7AFF" w:rsidP="00706639">
            <w:pPr>
              <w:spacing w:after="0" w:line="240" w:lineRule="auto"/>
              <w:rPr>
                <w:rFonts w:ascii="Times New Roman" w:hAnsi="Times New Roman"/>
                <w:sz w:val="18"/>
                <w:szCs w:val="18"/>
              </w:rPr>
            </w:pPr>
          </w:p>
        </w:tc>
      </w:tr>
      <w:tr w:rsidR="009C7AFF" w:rsidRPr="005C589F" w:rsidTr="0025353E">
        <w:trPr>
          <w:cantSplit/>
          <w:trHeight w:val="2090"/>
        </w:trPr>
        <w:tc>
          <w:tcPr>
            <w:tcW w:w="454" w:type="dxa"/>
            <w:vMerge/>
          </w:tcPr>
          <w:p w:rsidR="009C7AFF" w:rsidRPr="005C589F" w:rsidRDefault="009C7AFF" w:rsidP="00706639">
            <w:pPr>
              <w:spacing w:after="0" w:line="240" w:lineRule="auto"/>
              <w:rPr>
                <w:rFonts w:ascii="Times New Roman" w:hAnsi="Times New Roman"/>
                <w:sz w:val="18"/>
                <w:szCs w:val="18"/>
              </w:rPr>
            </w:pPr>
          </w:p>
        </w:tc>
        <w:tc>
          <w:tcPr>
            <w:tcW w:w="1346" w:type="dxa"/>
            <w:vMerge/>
          </w:tcPr>
          <w:p w:rsidR="009C7AFF" w:rsidRPr="005C589F" w:rsidRDefault="009C7AFF" w:rsidP="00706639">
            <w:pPr>
              <w:spacing w:after="0" w:line="240" w:lineRule="auto"/>
              <w:rPr>
                <w:rFonts w:ascii="Times New Roman" w:hAnsi="Times New Roman"/>
                <w:sz w:val="18"/>
                <w:szCs w:val="18"/>
              </w:rPr>
            </w:pPr>
          </w:p>
        </w:tc>
        <w:tc>
          <w:tcPr>
            <w:tcW w:w="1134" w:type="dxa"/>
            <w:vMerge/>
          </w:tcPr>
          <w:p w:rsidR="009C7AFF" w:rsidRPr="005C589F" w:rsidRDefault="009C7AFF" w:rsidP="00706639">
            <w:pPr>
              <w:spacing w:after="0" w:line="240" w:lineRule="auto"/>
              <w:rPr>
                <w:rFonts w:ascii="Times New Roman" w:hAnsi="Times New Roman"/>
                <w:sz w:val="18"/>
                <w:szCs w:val="18"/>
              </w:rPr>
            </w:pPr>
          </w:p>
        </w:tc>
        <w:tc>
          <w:tcPr>
            <w:tcW w:w="1472" w:type="dxa"/>
            <w:vMerge/>
          </w:tcPr>
          <w:p w:rsidR="009C7AFF" w:rsidRPr="005C589F" w:rsidRDefault="009C7AFF" w:rsidP="00706639">
            <w:pPr>
              <w:spacing w:after="0" w:line="240" w:lineRule="auto"/>
              <w:rPr>
                <w:rFonts w:ascii="Times New Roman" w:hAnsi="Times New Roman"/>
                <w:sz w:val="18"/>
                <w:szCs w:val="18"/>
              </w:rPr>
            </w:pPr>
          </w:p>
        </w:tc>
        <w:tc>
          <w:tcPr>
            <w:tcW w:w="572"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54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962"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90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90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486"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567"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47"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90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720" w:type="dxa"/>
            <w:textDirection w:val="btLr"/>
          </w:tcPr>
          <w:p w:rsidR="009C7AFF" w:rsidRPr="005C589F" w:rsidRDefault="009C7AFF" w:rsidP="00706639">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r>
      <w:tr w:rsidR="009C7AFF" w:rsidRPr="005C589F" w:rsidTr="0025353E">
        <w:tc>
          <w:tcPr>
            <w:tcW w:w="454" w:type="dxa"/>
            <w:vMerge/>
          </w:tcPr>
          <w:p w:rsidR="009C7AFF" w:rsidRPr="005C589F" w:rsidRDefault="009C7AFF" w:rsidP="00706639">
            <w:pPr>
              <w:spacing w:after="0" w:line="240" w:lineRule="auto"/>
              <w:rPr>
                <w:rFonts w:ascii="Times New Roman" w:hAnsi="Times New Roman"/>
                <w:sz w:val="18"/>
                <w:szCs w:val="18"/>
              </w:rPr>
            </w:pPr>
          </w:p>
        </w:tc>
        <w:tc>
          <w:tcPr>
            <w:tcW w:w="1346" w:type="dxa"/>
            <w:vMerge/>
          </w:tcPr>
          <w:p w:rsidR="009C7AFF" w:rsidRPr="005C589F" w:rsidRDefault="009C7AFF" w:rsidP="00706639">
            <w:pPr>
              <w:spacing w:after="0" w:line="240" w:lineRule="auto"/>
              <w:rPr>
                <w:rFonts w:ascii="Times New Roman" w:hAnsi="Times New Roman"/>
                <w:sz w:val="18"/>
                <w:szCs w:val="18"/>
              </w:rPr>
            </w:pPr>
          </w:p>
        </w:tc>
        <w:tc>
          <w:tcPr>
            <w:tcW w:w="1134"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1472"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572"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54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62"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486"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567"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47"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r>
      <w:tr w:rsidR="009C7AFF" w:rsidRPr="005C589F" w:rsidTr="0025353E">
        <w:tc>
          <w:tcPr>
            <w:tcW w:w="454"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1</w:t>
            </w:r>
          </w:p>
        </w:tc>
        <w:tc>
          <w:tcPr>
            <w:tcW w:w="1346" w:type="dxa"/>
          </w:tcPr>
          <w:p w:rsidR="009C7AFF" w:rsidRPr="005C589F" w:rsidRDefault="0025353E" w:rsidP="00706639">
            <w:pPr>
              <w:pStyle w:val="ConsPlusNormal"/>
              <w:rPr>
                <w:rFonts w:ascii="Times New Roman" w:hAnsi="Times New Roman" w:cs="Times New Roman"/>
                <w:sz w:val="18"/>
                <w:szCs w:val="18"/>
              </w:rPr>
            </w:pPr>
            <w:r w:rsidRPr="005C589F">
              <w:rPr>
                <w:rFonts w:ascii="Times New Roman" w:hAnsi="Times New Roman" w:cs="Times New Roman"/>
                <w:sz w:val="18"/>
                <w:szCs w:val="18"/>
              </w:rPr>
              <w:t>Итого по муниципальному образованию</w:t>
            </w:r>
          </w:p>
        </w:tc>
        <w:tc>
          <w:tcPr>
            <w:tcW w:w="1134"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5592,9</w:t>
            </w:r>
          </w:p>
        </w:tc>
        <w:tc>
          <w:tcPr>
            <w:tcW w:w="1472"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572"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54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962"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5592,9</w:t>
            </w:r>
          </w:p>
        </w:tc>
        <w:tc>
          <w:tcPr>
            <w:tcW w:w="90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5592,9</w:t>
            </w:r>
          </w:p>
        </w:tc>
        <w:tc>
          <w:tcPr>
            <w:tcW w:w="90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486"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567"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47"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5592,9</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90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706639">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r>
    </w:tbl>
    <w:p w:rsidR="00752BDD" w:rsidRPr="006B0D74" w:rsidRDefault="005C58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00752BDD" w:rsidRPr="006B0D74">
        <w:rPr>
          <w:rFonts w:ascii="Times New Roman" w:hAnsi="Times New Roman" w:cs="Times New Roman"/>
          <w:sz w:val="28"/>
          <w:szCs w:val="28"/>
        </w:rPr>
        <w:t>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right"/>
        <w:outlineLvl w:val="1"/>
        <w:rPr>
          <w:rFonts w:ascii="Times New Roman" w:hAnsi="Times New Roman" w:cs="Times New Roman"/>
          <w:sz w:val="28"/>
          <w:szCs w:val="28"/>
        </w:rPr>
      </w:pPr>
      <w:r w:rsidRPr="006B0D74">
        <w:rPr>
          <w:rFonts w:ascii="Times New Roman" w:hAnsi="Times New Roman" w:cs="Times New Roman"/>
          <w:sz w:val="28"/>
          <w:szCs w:val="28"/>
        </w:rPr>
        <w:t xml:space="preserve">Приложение </w:t>
      </w:r>
      <w:r w:rsidR="00856ACF">
        <w:rPr>
          <w:rFonts w:ascii="Times New Roman" w:hAnsi="Times New Roman" w:cs="Times New Roman"/>
          <w:sz w:val="28"/>
          <w:szCs w:val="28"/>
        </w:rPr>
        <w:t>№4</w:t>
      </w:r>
    </w:p>
    <w:p w:rsidR="00752BDD" w:rsidRPr="006B0D74" w:rsidRDefault="00856ACF" w:rsidP="00856ACF">
      <w:pPr>
        <w:pStyle w:val="ConsPlusTitle"/>
        <w:jc w:val="center"/>
        <w:rPr>
          <w:rFonts w:ascii="Times New Roman" w:hAnsi="Times New Roman" w:cs="Times New Roman"/>
          <w:sz w:val="28"/>
          <w:szCs w:val="28"/>
        </w:rPr>
      </w:pPr>
      <w:bookmarkStart w:id="7" w:name="P1746"/>
      <w:bookmarkEnd w:id="7"/>
      <w:r>
        <w:rPr>
          <w:rFonts w:ascii="Times New Roman" w:hAnsi="Times New Roman" w:cs="Times New Roman"/>
          <w:sz w:val="28"/>
          <w:szCs w:val="28"/>
        </w:rPr>
        <w:t xml:space="preserve">План мероприятий по переселению граждан из аварийного жилищного фонда, признанного таковым в установленном порядке до 01 января 2017 </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134"/>
        <w:gridCol w:w="1560"/>
        <w:gridCol w:w="1559"/>
        <w:gridCol w:w="1276"/>
        <w:gridCol w:w="1275"/>
        <w:gridCol w:w="1386"/>
        <w:gridCol w:w="1485"/>
        <w:gridCol w:w="1884"/>
      </w:tblGrid>
      <w:tr w:rsidR="00856ACF" w:rsidRPr="00190456" w:rsidTr="00706639">
        <w:tc>
          <w:tcPr>
            <w:tcW w:w="2235" w:type="dxa"/>
            <w:vMerge w:val="restart"/>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Наименование</w:t>
            </w:r>
          </w:p>
        </w:tc>
        <w:tc>
          <w:tcPr>
            <w:tcW w:w="1275" w:type="dxa"/>
            <w:vMerge w:val="restart"/>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 xml:space="preserve">Число жителей, планируемых к </w:t>
            </w:r>
            <w:proofErr w:type="spellStart"/>
            <w:r w:rsidRPr="00190456">
              <w:rPr>
                <w:rFonts w:ascii="Times New Roman" w:hAnsi="Times New Roman"/>
              </w:rPr>
              <w:t>переселе</w:t>
            </w:r>
            <w:proofErr w:type="spellEnd"/>
          </w:p>
          <w:p w:rsidR="00856ACF" w:rsidRPr="00190456" w:rsidRDefault="00856ACF" w:rsidP="00706639">
            <w:pPr>
              <w:spacing w:after="0" w:line="240" w:lineRule="auto"/>
              <w:jc w:val="center"/>
              <w:rPr>
                <w:rFonts w:ascii="Times New Roman" w:hAnsi="Times New Roman"/>
              </w:rPr>
            </w:pPr>
            <w:proofErr w:type="spellStart"/>
            <w:r w:rsidRPr="00190456">
              <w:rPr>
                <w:rFonts w:ascii="Times New Roman" w:hAnsi="Times New Roman"/>
              </w:rPr>
              <w:t>нию</w:t>
            </w:r>
            <w:proofErr w:type="spellEnd"/>
          </w:p>
        </w:tc>
        <w:tc>
          <w:tcPr>
            <w:tcW w:w="1134" w:type="dxa"/>
            <w:vMerge w:val="restart"/>
            <w:shd w:val="clear" w:color="auto" w:fill="auto"/>
          </w:tcPr>
          <w:p w:rsidR="00856ACF" w:rsidRPr="00190456" w:rsidRDefault="00856ACF" w:rsidP="00706639">
            <w:pPr>
              <w:spacing w:after="0" w:line="240" w:lineRule="auto"/>
              <w:jc w:val="center"/>
              <w:rPr>
                <w:rFonts w:ascii="Times New Roman" w:hAnsi="Times New Roman"/>
              </w:rPr>
            </w:pPr>
            <w:proofErr w:type="spellStart"/>
            <w:r w:rsidRPr="00190456">
              <w:rPr>
                <w:rFonts w:ascii="Times New Roman" w:hAnsi="Times New Roman"/>
              </w:rPr>
              <w:t>Расселяе</w:t>
            </w:r>
            <w:proofErr w:type="spellEnd"/>
          </w:p>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мая площадь жилых помещений</w:t>
            </w:r>
          </w:p>
        </w:tc>
        <w:tc>
          <w:tcPr>
            <w:tcW w:w="5670" w:type="dxa"/>
            <w:gridSpan w:val="4"/>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Источники финансирования Программы</w:t>
            </w:r>
          </w:p>
        </w:tc>
        <w:tc>
          <w:tcPr>
            <w:tcW w:w="4755" w:type="dxa"/>
            <w:gridSpan w:val="3"/>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Расчетная сумма экономии бюджетных средств (справочно)</w:t>
            </w:r>
          </w:p>
        </w:tc>
      </w:tr>
      <w:tr w:rsidR="00856ACF" w:rsidRPr="00190456" w:rsidTr="00706639">
        <w:tc>
          <w:tcPr>
            <w:tcW w:w="2235"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275"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134"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560" w:type="dxa"/>
            <w:vMerge w:val="restart"/>
            <w:shd w:val="clear" w:color="auto" w:fill="auto"/>
          </w:tcPr>
          <w:p w:rsidR="00856ACF" w:rsidRPr="00190456" w:rsidRDefault="00856ACF" w:rsidP="00706639">
            <w:pPr>
              <w:spacing w:after="0" w:line="240" w:lineRule="auto"/>
              <w:jc w:val="center"/>
              <w:rPr>
                <w:rFonts w:ascii="Times New Roman" w:hAnsi="Times New Roman"/>
              </w:rPr>
            </w:pPr>
          </w:p>
          <w:p w:rsidR="00856ACF" w:rsidRPr="00190456" w:rsidRDefault="00856ACF" w:rsidP="00706639">
            <w:pPr>
              <w:spacing w:after="0" w:line="240" w:lineRule="auto"/>
              <w:jc w:val="center"/>
              <w:rPr>
                <w:rFonts w:ascii="Times New Roman" w:hAnsi="Times New Roman"/>
              </w:rPr>
            </w:pPr>
          </w:p>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Всего</w:t>
            </w:r>
          </w:p>
        </w:tc>
        <w:tc>
          <w:tcPr>
            <w:tcW w:w="4110" w:type="dxa"/>
            <w:gridSpan w:val="3"/>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в том числе</w:t>
            </w:r>
          </w:p>
        </w:tc>
        <w:tc>
          <w:tcPr>
            <w:tcW w:w="1386" w:type="dxa"/>
            <w:vMerge w:val="restart"/>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Всего</w:t>
            </w:r>
          </w:p>
        </w:tc>
        <w:tc>
          <w:tcPr>
            <w:tcW w:w="3369" w:type="dxa"/>
            <w:gridSpan w:val="2"/>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в том числе</w:t>
            </w:r>
          </w:p>
        </w:tc>
      </w:tr>
      <w:tr w:rsidR="00856ACF" w:rsidRPr="00190456" w:rsidTr="00706639">
        <w:tc>
          <w:tcPr>
            <w:tcW w:w="2235"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275"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134"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560"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559"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за счет средств Фонда</w:t>
            </w:r>
          </w:p>
        </w:tc>
        <w:tc>
          <w:tcPr>
            <w:tcW w:w="1276"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за счет средств бюджета субъекта</w:t>
            </w:r>
          </w:p>
        </w:tc>
        <w:tc>
          <w:tcPr>
            <w:tcW w:w="1275"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за счет средств местного бюджета</w:t>
            </w:r>
          </w:p>
        </w:tc>
        <w:tc>
          <w:tcPr>
            <w:tcW w:w="1386"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485"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за счет переселения граждан по договору о развитии застроенной территории</w:t>
            </w:r>
          </w:p>
        </w:tc>
        <w:tc>
          <w:tcPr>
            <w:tcW w:w="1884"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за  счет переселения граждан в свободный муниципальный жилищный фонд</w:t>
            </w:r>
          </w:p>
        </w:tc>
      </w:tr>
      <w:tr w:rsidR="00856ACF" w:rsidRPr="00190456" w:rsidTr="00706639">
        <w:tc>
          <w:tcPr>
            <w:tcW w:w="2235" w:type="dxa"/>
            <w:vMerge/>
            <w:shd w:val="clear" w:color="auto" w:fill="auto"/>
          </w:tcPr>
          <w:p w:rsidR="00856ACF" w:rsidRPr="00190456" w:rsidRDefault="00856ACF" w:rsidP="00706639">
            <w:pPr>
              <w:spacing w:after="0" w:line="240" w:lineRule="auto"/>
              <w:jc w:val="center"/>
              <w:rPr>
                <w:rFonts w:ascii="Times New Roman" w:hAnsi="Times New Roman"/>
              </w:rPr>
            </w:pPr>
          </w:p>
        </w:tc>
        <w:tc>
          <w:tcPr>
            <w:tcW w:w="1275"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ед.</w:t>
            </w:r>
          </w:p>
        </w:tc>
        <w:tc>
          <w:tcPr>
            <w:tcW w:w="1134" w:type="dxa"/>
            <w:shd w:val="clear" w:color="auto" w:fill="auto"/>
          </w:tcPr>
          <w:p w:rsidR="00856ACF" w:rsidRPr="00190456" w:rsidRDefault="00856ACF" w:rsidP="00706639">
            <w:pPr>
              <w:spacing w:after="0" w:line="240" w:lineRule="auto"/>
              <w:jc w:val="center"/>
              <w:rPr>
                <w:rFonts w:ascii="Times New Roman" w:hAnsi="Times New Roman"/>
              </w:rPr>
            </w:pPr>
            <w:proofErr w:type="spellStart"/>
            <w:r w:rsidRPr="00190456">
              <w:rPr>
                <w:rFonts w:ascii="Times New Roman" w:hAnsi="Times New Roman"/>
              </w:rPr>
              <w:t>кв.м</w:t>
            </w:r>
            <w:proofErr w:type="spellEnd"/>
            <w:r w:rsidRPr="00190456">
              <w:rPr>
                <w:rFonts w:ascii="Times New Roman" w:hAnsi="Times New Roman"/>
              </w:rPr>
              <w:t>.</w:t>
            </w:r>
          </w:p>
        </w:tc>
        <w:tc>
          <w:tcPr>
            <w:tcW w:w="1560"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c>
          <w:tcPr>
            <w:tcW w:w="1559"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c>
          <w:tcPr>
            <w:tcW w:w="1276"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c>
          <w:tcPr>
            <w:tcW w:w="1275"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c>
          <w:tcPr>
            <w:tcW w:w="1386"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c>
          <w:tcPr>
            <w:tcW w:w="1485"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c>
          <w:tcPr>
            <w:tcW w:w="1884"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руб.</w:t>
            </w:r>
          </w:p>
        </w:tc>
      </w:tr>
      <w:tr w:rsidR="00856ACF" w:rsidRPr="00190456" w:rsidTr="00706639">
        <w:tc>
          <w:tcPr>
            <w:tcW w:w="2235" w:type="dxa"/>
            <w:shd w:val="clear" w:color="auto" w:fill="auto"/>
          </w:tcPr>
          <w:p w:rsidR="00856ACF" w:rsidRPr="00190456" w:rsidRDefault="00856ACF" w:rsidP="00706639">
            <w:pPr>
              <w:spacing w:after="0" w:line="240" w:lineRule="auto"/>
              <w:jc w:val="both"/>
              <w:rPr>
                <w:rFonts w:ascii="Times New Roman" w:hAnsi="Times New Roman"/>
              </w:rPr>
            </w:pPr>
            <w:r w:rsidRPr="00190456">
              <w:rPr>
                <w:rFonts w:ascii="Times New Roman" w:hAnsi="Times New Roman"/>
              </w:rPr>
              <w:t>МО «</w:t>
            </w:r>
            <w:r>
              <w:rPr>
                <w:rFonts w:ascii="Times New Roman" w:hAnsi="Times New Roman"/>
              </w:rPr>
              <w:t xml:space="preserve">Приамурское </w:t>
            </w:r>
            <w:r w:rsidRPr="00190456">
              <w:rPr>
                <w:rFonts w:ascii="Times New Roman" w:hAnsi="Times New Roman"/>
              </w:rPr>
              <w:t>городское поселение»</w:t>
            </w:r>
          </w:p>
        </w:tc>
        <w:tc>
          <w:tcPr>
            <w:tcW w:w="1275" w:type="dxa"/>
            <w:shd w:val="clear" w:color="auto" w:fill="auto"/>
          </w:tcPr>
          <w:p w:rsidR="00856ACF" w:rsidRPr="00190456" w:rsidRDefault="00856ACF" w:rsidP="00706639">
            <w:pPr>
              <w:spacing w:after="0" w:line="240" w:lineRule="auto"/>
              <w:jc w:val="center"/>
              <w:rPr>
                <w:rFonts w:ascii="Times New Roman" w:hAnsi="Times New Roman"/>
              </w:rPr>
            </w:pPr>
            <w:r>
              <w:rPr>
                <w:rFonts w:ascii="Times New Roman" w:hAnsi="Times New Roman"/>
              </w:rPr>
              <w:t>283</w:t>
            </w:r>
          </w:p>
        </w:tc>
        <w:tc>
          <w:tcPr>
            <w:tcW w:w="1134" w:type="dxa"/>
            <w:shd w:val="clear" w:color="auto" w:fill="auto"/>
          </w:tcPr>
          <w:p w:rsidR="00856ACF" w:rsidRPr="00190456" w:rsidRDefault="00856ACF" w:rsidP="00856ACF">
            <w:pPr>
              <w:spacing w:after="0" w:line="240" w:lineRule="auto"/>
              <w:jc w:val="center"/>
              <w:rPr>
                <w:rFonts w:ascii="Times New Roman" w:hAnsi="Times New Roman"/>
              </w:rPr>
            </w:pPr>
            <w:r>
              <w:rPr>
                <w:rFonts w:ascii="Times New Roman" w:hAnsi="Times New Roman"/>
              </w:rPr>
              <w:t>5592,9</w:t>
            </w:r>
          </w:p>
        </w:tc>
        <w:tc>
          <w:tcPr>
            <w:tcW w:w="1560" w:type="dxa"/>
            <w:shd w:val="clear" w:color="auto" w:fill="auto"/>
          </w:tcPr>
          <w:p w:rsidR="00856ACF" w:rsidRPr="00190456" w:rsidRDefault="00856ACF" w:rsidP="00706639">
            <w:pPr>
              <w:spacing w:after="0" w:line="240" w:lineRule="auto"/>
              <w:jc w:val="center"/>
              <w:rPr>
                <w:rFonts w:ascii="Times New Roman" w:hAnsi="Times New Roman"/>
              </w:rPr>
            </w:pPr>
            <w:r>
              <w:rPr>
                <w:rFonts w:ascii="Times New Roman" w:hAnsi="Times New Roman"/>
              </w:rPr>
              <w:t>0,0</w:t>
            </w:r>
          </w:p>
        </w:tc>
        <w:tc>
          <w:tcPr>
            <w:tcW w:w="1559" w:type="dxa"/>
            <w:shd w:val="clear" w:color="auto" w:fill="auto"/>
          </w:tcPr>
          <w:p w:rsidR="00856ACF" w:rsidRPr="00190456" w:rsidRDefault="00856ACF" w:rsidP="00706639">
            <w:pPr>
              <w:spacing w:after="0" w:line="240" w:lineRule="auto"/>
              <w:jc w:val="center"/>
              <w:rPr>
                <w:rFonts w:ascii="Times New Roman" w:hAnsi="Times New Roman"/>
              </w:rPr>
            </w:pPr>
            <w:r>
              <w:rPr>
                <w:rFonts w:ascii="Times New Roman" w:hAnsi="Times New Roman"/>
              </w:rPr>
              <w:t>0,0</w:t>
            </w:r>
          </w:p>
        </w:tc>
        <w:tc>
          <w:tcPr>
            <w:tcW w:w="1276" w:type="dxa"/>
            <w:shd w:val="clear" w:color="auto" w:fill="auto"/>
          </w:tcPr>
          <w:p w:rsidR="00856ACF" w:rsidRPr="00190456" w:rsidRDefault="00856ACF" w:rsidP="00706639">
            <w:pPr>
              <w:spacing w:after="0" w:line="240" w:lineRule="auto"/>
              <w:rPr>
                <w:rFonts w:ascii="Times New Roman" w:hAnsi="Times New Roman"/>
              </w:rPr>
            </w:pPr>
            <w:r>
              <w:rPr>
                <w:rFonts w:ascii="Times New Roman" w:hAnsi="Times New Roman"/>
              </w:rPr>
              <w:t>0,0</w:t>
            </w:r>
          </w:p>
        </w:tc>
        <w:tc>
          <w:tcPr>
            <w:tcW w:w="1275" w:type="dxa"/>
            <w:shd w:val="clear" w:color="auto" w:fill="auto"/>
          </w:tcPr>
          <w:p w:rsidR="00856ACF" w:rsidRPr="00190456" w:rsidRDefault="00856ACF" w:rsidP="00706639">
            <w:pPr>
              <w:spacing w:after="0" w:line="240" w:lineRule="auto"/>
              <w:rPr>
                <w:rFonts w:ascii="Times New Roman" w:hAnsi="Times New Roman"/>
              </w:rPr>
            </w:pPr>
            <w:r>
              <w:rPr>
                <w:rFonts w:ascii="Times New Roman" w:hAnsi="Times New Roman"/>
              </w:rPr>
              <w:t>0,0</w:t>
            </w:r>
          </w:p>
        </w:tc>
        <w:tc>
          <w:tcPr>
            <w:tcW w:w="1386" w:type="dxa"/>
            <w:shd w:val="clear" w:color="auto" w:fill="auto"/>
          </w:tcPr>
          <w:p w:rsidR="00856ACF" w:rsidRPr="00190456" w:rsidRDefault="00856ACF" w:rsidP="00706639">
            <w:pPr>
              <w:spacing w:after="0" w:line="240" w:lineRule="auto"/>
              <w:jc w:val="center"/>
              <w:rPr>
                <w:rFonts w:ascii="Times New Roman" w:hAnsi="Times New Roman"/>
              </w:rPr>
            </w:pPr>
            <w:r w:rsidRPr="00190456">
              <w:rPr>
                <w:rFonts w:ascii="Times New Roman" w:hAnsi="Times New Roman"/>
              </w:rPr>
              <w:t>0</w:t>
            </w:r>
            <w:r>
              <w:rPr>
                <w:rFonts w:ascii="Times New Roman" w:hAnsi="Times New Roman"/>
              </w:rPr>
              <w:t>,00</w:t>
            </w:r>
          </w:p>
        </w:tc>
        <w:tc>
          <w:tcPr>
            <w:tcW w:w="1485" w:type="dxa"/>
            <w:shd w:val="clear" w:color="auto" w:fill="auto"/>
          </w:tcPr>
          <w:p w:rsidR="00856ACF" w:rsidRPr="00190456" w:rsidRDefault="00856ACF" w:rsidP="00706639">
            <w:pPr>
              <w:spacing w:after="0" w:line="240" w:lineRule="auto"/>
              <w:jc w:val="center"/>
              <w:rPr>
                <w:rFonts w:ascii="Times New Roman" w:hAnsi="Times New Roman"/>
              </w:rPr>
            </w:pPr>
            <w:r>
              <w:rPr>
                <w:rFonts w:ascii="Times New Roman" w:hAnsi="Times New Roman"/>
              </w:rPr>
              <w:t>0,00</w:t>
            </w:r>
          </w:p>
        </w:tc>
        <w:tc>
          <w:tcPr>
            <w:tcW w:w="1884" w:type="dxa"/>
            <w:shd w:val="clear" w:color="auto" w:fill="auto"/>
          </w:tcPr>
          <w:p w:rsidR="00856ACF" w:rsidRPr="00190456" w:rsidRDefault="00856ACF" w:rsidP="00706639">
            <w:pPr>
              <w:spacing w:after="0" w:line="240" w:lineRule="auto"/>
              <w:jc w:val="center"/>
              <w:rPr>
                <w:rFonts w:ascii="Times New Roman" w:hAnsi="Times New Roman"/>
              </w:rPr>
            </w:pPr>
            <w:r>
              <w:rPr>
                <w:rFonts w:ascii="Times New Roman" w:hAnsi="Times New Roman"/>
              </w:rPr>
              <w:t>0,00</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856ACF">
      <w:pPr>
        <w:pStyle w:val="ConsPlusNormal"/>
        <w:pBdr>
          <w:top w:val="single" w:sz="6" w:space="3" w:color="auto"/>
        </w:pBdr>
        <w:spacing w:before="100" w:after="100"/>
        <w:jc w:val="both"/>
        <w:rPr>
          <w:rFonts w:ascii="Times New Roman" w:hAnsi="Times New Roman" w:cs="Times New Roman"/>
          <w:sz w:val="28"/>
          <w:szCs w:val="28"/>
        </w:rPr>
      </w:pPr>
    </w:p>
    <w:p w:rsidR="00B872E5" w:rsidRPr="006B0D74" w:rsidRDefault="00B872E5">
      <w:pPr>
        <w:rPr>
          <w:rFonts w:ascii="Times New Roman" w:hAnsi="Times New Roman" w:cs="Times New Roman"/>
          <w:sz w:val="28"/>
          <w:szCs w:val="28"/>
        </w:rPr>
      </w:pPr>
    </w:p>
    <w:sectPr w:rsidR="00B872E5" w:rsidRPr="006B0D74" w:rsidSect="00856ACF">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C5" w:rsidRDefault="00F04CC5" w:rsidP="00AB53DE">
      <w:pPr>
        <w:spacing w:after="0" w:line="240" w:lineRule="auto"/>
      </w:pPr>
      <w:r>
        <w:separator/>
      </w:r>
    </w:p>
  </w:endnote>
  <w:endnote w:type="continuationSeparator" w:id="0">
    <w:p w:rsidR="00F04CC5" w:rsidRDefault="00F04CC5" w:rsidP="00AB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C5" w:rsidRDefault="00F04CC5" w:rsidP="00AB53DE">
      <w:pPr>
        <w:spacing w:after="0" w:line="240" w:lineRule="auto"/>
      </w:pPr>
      <w:r>
        <w:separator/>
      </w:r>
    </w:p>
  </w:footnote>
  <w:footnote w:type="continuationSeparator" w:id="0">
    <w:p w:rsidR="00F04CC5" w:rsidRDefault="00F04CC5" w:rsidP="00AB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DD"/>
    <w:rsid w:val="000629ED"/>
    <w:rsid w:val="000C37F4"/>
    <w:rsid w:val="001048B3"/>
    <w:rsid w:val="001118D4"/>
    <w:rsid w:val="00210E62"/>
    <w:rsid w:val="0025353E"/>
    <w:rsid w:val="0034521A"/>
    <w:rsid w:val="0042132B"/>
    <w:rsid w:val="004800FF"/>
    <w:rsid w:val="00495E96"/>
    <w:rsid w:val="004A3532"/>
    <w:rsid w:val="004B37BC"/>
    <w:rsid w:val="004F2E2D"/>
    <w:rsid w:val="004F7898"/>
    <w:rsid w:val="005B4B01"/>
    <w:rsid w:val="005C589F"/>
    <w:rsid w:val="006B0D74"/>
    <w:rsid w:val="006E19CE"/>
    <w:rsid w:val="00752BDD"/>
    <w:rsid w:val="007D5D54"/>
    <w:rsid w:val="007F2961"/>
    <w:rsid w:val="00856ACF"/>
    <w:rsid w:val="008A7F0B"/>
    <w:rsid w:val="008B3DA0"/>
    <w:rsid w:val="00925A0A"/>
    <w:rsid w:val="00932A6A"/>
    <w:rsid w:val="0097135B"/>
    <w:rsid w:val="00985933"/>
    <w:rsid w:val="009C7AFF"/>
    <w:rsid w:val="00A35A91"/>
    <w:rsid w:val="00A9448F"/>
    <w:rsid w:val="00AB53DE"/>
    <w:rsid w:val="00B30688"/>
    <w:rsid w:val="00B467F0"/>
    <w:rsid w:val="00B74D32"/>
    <w:rsid w:val="00B872E5"/>
    <w:rsid w:val="00D738BC"/>
    <w:rsid w:val="00DA4AE8"/>
    <w:rsid w:val="00DB51B5"/>
    <w:rsid w:val="00DE624C"/>
    <w:rsid w:val="00E83002"/>
    <w:rsid w:val="00EC5C9D"/>
    <w:rsid w:val="00EE40F4"/>
    <w:rsid w:val="00F04CC5"/>
    <w:rsid w:val="00F36F15"/>
    <w:rsid w:val="00F47C6E"/>
    <w:rsid w:val="00F57AE7"/>
    <w:rsid w:val="00FC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7E4760E2F7CD66DDFE63FF8DD7E40C8464B2817DB97A7BA8A0AF8FDE45C1F12893049FD60D6266B758513DCD47F0E2CFF6E59592115253c5l7A" TargetMode="External"/><Relationship Id="rId18" Type="http://schemas.openxmlformats.org/officeDocument/2006/relationships/hyperlink" Target="consultantplus://offline/ref=34F7EA7014572C28D5B375F2D68EAD7E93EB9CF685328E680C562681BEA40E6BCE34F9E8011DC411C7E895A61Cx0WCG" TargetMode="External"/><Relationship Id="rId26" Type="http://schemas.openxmlformats.org/officeDocument/2006/relationships/hyperlink" Target="consultantplus://offline/ref=34F7EA7014572C28D5B375F2D68EAD7E93EA98F187328E680C562681BEA40E6BCE34F9E8011DC411C7E895A61Cx0WCG" TargetMode="External"/><Relationship Id="rId39" Type="http://schemas.openxmlformats.org/officeDocument/2006/relationships/hyperlink" Target="consultantplus://offline/ref=34F7EA7014572C28D5B375F2D68EAD7E93EF9BFE833A8E680C562681BEA40E6BDC34A1E4031AD815C2FDC3F75A59649221962190374C8B5Bx7W4G" TargetMode="External"/><Relationship Id="rId21" Type="http://schemas.openxmlformats.org/officeDocument/2006/relationships/hyperlink" Target="consultantplus://offline/ref=34F7EA7014572C28D5B375F2D68EAD7E93EB97F6813B8E680C562681BEA40E6BDC34A1E4031ADA11CDFDC3F75A59649221962190374C8B5Bx7W4G" TargetMode="External"/><Relationship Id="rId34" Type="http://schemas.openxmlformats.org/officeDocument/2006/relationships/hyperlink" Target="consultantplus://offline/ref=34F7EA7014572C28D5B375E4D5E2F77196E0C1FB8137843957097DDCE9AD043C9B7BF8B4474FD713C2E897A4000E6992x2W6G" TargetMode="External"/><Relationship Id="rId42" Type="http://schemas.openxmlformats.org/officeDocument/2006/relationships/hyperlink" Target="consultantplus://offline/ref=34F7EA7014572C28D5B375F2D68EAD7E93EA9BFE85368E680C562681BEA40E6BCE34F9E8011DC411C7E895A61Cx0WCG" TargetMode="External"/><Relationship Id="rId47" Type="http://schemas.openxmlformats.org/officeDocument/2006/relationships/hyperlink" Target="consultantplus://offline/ref=34F7EA7014572C28D5B36BE9C38EAD7E91EA9EF482338E680C562681BEA40E6BDC34A1E4031ADA10C7FDC3F75A59649221962190374C8B5Bx7W4G" TargetMode="External"/><Relationship Id="rId50" Type="http://schemas.openxmlformats.org/officeDocument/2006/relationships/hyperlink" Target="consultantplus://offline/ref=34F7EA7014572C28D5B375F2D68EAD7E93E897F083318E680C562681BEA40E6BDC34A1E4031ADA19C4FDC3F75A59649221962190374C8B5Bx7W4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07E4760E2F7CD66DDFE63FF8DD7E40C8464B2817DB97A7BA8A0AF8FDE45C1F12893049FD60D6264B758513DCD47F0E2CFF6E59592115253c5l7A" TargetMode="External"/><Relationship Id="rId29" Type="http://schemas.openxmlformats.org/officeDocument/2006/relationships/hyperlink" Target="consultantplus://offline/ref=34F7EA7014572C28D5B375F2D68EAD7E93EF9BFE833A8E680C562681BEA40E6BDC34A1E4031ADF15C5FDC3F75A59649221962190374C8B5Bx7W4G" TargetMode="External"/><Relationship Id="rId11" Type="http://schemas.openxmlformats.org/officeDocument/2006/relationships/hyperlink" Target="consultantplus://offline/ref=807E4760E2F7CD66DDFE63FF8DD7E40C8464B68773BA7A7BA8A0AF8FDE45C1F13A935C93D4087962B34D076C88c1lBA" TargetMode="External"/><Relationship Id="rId24" Type="http://schemas.openxmlformats.org/officeDocument/2006/relationships/hyperlink" Target="consultantplus://offline/ref=34F7EA7014572C28D5B375E4D5E2F77196E0C1FB8235853C57097DDCE9AD043C9B7BF8A64717DB11C5F696A0155838D473852395374E8947764BB5x6W0G" TargetMode="External"/><Relationship Id="rId32" Type="http://schemas.openxmlformats.org/officeDocument/2006/relationships/hyperlink" Target="consultantplus://offline/ref=34F7EA7014572C28D5B375F2D68EAD7E93EF9BFE833A8E680C562681BEA40E6BDC34A1E4031ADF17C5FDC3F75A59649221962190374C8B5Bx7W4G" TargetMode="External"/><Relationship Id="rId37" Type="http://schemas.openxmlformats.org/officeDocument/2006/relationships/hyperlink" Target="consultantplus://offline/ref=34F7EA7014572C28D5B375F2D68EAD7E93EF9BFE833A8E680C562681BEA40E6BDC34A1E4031AD815C2FDC3F75A59649221962190374C8B5Bx7W4G" TargetMode="External"/><Relationship Id="rId40" Type="http://schemas.openxmlformats.org/officeDocument/2006/relationships/hyperlink" Target="consultantplus://offline/ref=34F7EA7014572C28D5B375F2D68EAD7E93EF9DF685338E680C562681BEA40E6BCE34F9E8011DC411C7E895A61Cx0WCG" TargetMode="External"/><Relationship Id="rId45" Type="http://schemas.openxmlformats.org/officeDocument/2006/relationships/hyperlink" Target="consultantplus://offline/ref=34F7EA7014572C28D5B375F2D68EAD7E91EE9FF08F328E680C562681BEA40E6BDC34A1E4031ADA11C7FDC3F75A59649221962190374C8B5Bx7W4G" TargetMode="External"/><Relationship Id="rId53" Type="http://schemas.openxmlformats.org/officeDocument/2006/relationships/hyperlink" Target="consultantplus://offline/ref=34F7EA7014572C28D5B375F2D68EAD7E93EF9DF684328E680C562681BEA40E6BDC34A1E40018D21A91A7D3F3130E6E8E268A3F90294Cx8WBG" TargetMode="External"/><Relationship Id="rId5" Type="http://schemas.openxmlformats.org/officeDocument/2006/relationships/webSettings" Target="webSettings.xml"/><Relationship Id="rId10" Type="http://schemas.openxmlformats.org/officeDocument/2006/relationships/hyperlink" Target="consultantplus://offline/ref=807E4760E2F7CD66DDFE63FF8DD7E40C8465B78278B97A7BA8A0AF8FDE45C1F13A935C93D4087962B34D076C88c1lBA" TargetMode="External"/><Relationship Id="rId19" Type="http://schemas.openxmlformats.org/officeDocument/2006/relationships/hyperlink" Target="consultantplus://offline/ref=34F7EA7014572C28D5B375F2D68EAD7E93EF9DF685338E680C562681BEA40E6BCE34F9E8011DC411C7E895A61Cx0WCG" TargetMode="External"/><Relationship Id="rId31" Type="http://schemas.openxmlformats.org/officeDocument/2006/relationships/hyperlink" Target="consultantplus://offline/ref=34F7EA7014572C28D5B375F2D68EAD7E93EF9BFE833A8E680C562681BEA40E6BDC34A1E4031ADF14C4FDC3F75A59649221962190374C8B5Bx7W4G" TargetMode="External"/><Relationship Id="rId44" Type="http://schemas.openxmlformats.org/officeDocument/2006/relationships/hyperlink" Target="consultantplus://offline/ref=34F7EA7014572C28D5B375F2D68EAD7E91EE9AF580378E680C562681BEA40E6BDC34A1E4031ADA10C5FDC3F75A59649221962190374C8B5Bx7W4G" TargetMode="External"/><Relationship Id="rId52" Type="http://schemas.openxmlformats.org/officeDocument/2006/relationships/hyperlink" Target="consultantplus://offline/ref=34F7EA7014572C28D5B375F2D68EAD7E97E99FF48539D362040F2A83B9AB517CDB7DADE5031AD211CEA2C6E24B016B973888238C2B4E89x5W9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consultantplus://offline/ref=807E4760E2F7CD66DDFE63FF8DD7E40C8464B2817DB97A7BA8A0AF8FDE45C1F12893049FD60D6266B258513DCD47F0E2CFF6E59592115253c5l7A" TargetMode="External"/><Relationship Id="rId22" Type="http://schemas.openxmlformats.org/officeDocument/2006/relationships/hyperlink" Target="consultantplus://offline/ref=34F7EA7014572C28D5B36BE9C38EAD7E93E89DF180338E680C562681BEA40E6BDC34A1E4031ADA11CCFDC3F75A59649221962190374C8B5Bx7W4G" TargetMode="External"/><Relationship Id="rId27" Type="http://schemas.openxmlformats.org/officeDocument/2006/relationships/hyperlink" Target="consultantplus://offline/ref=34F7EA7014572C28D5B375E4D5E2F77196E0C1FB8137843957097DDCE9AD043C9B7BF8A64717DB11C5F696A6155838D473852395374E8947764BB5x6W0G" TargetMode="External"/><Relationship Id="rId30" Type="http://schemas.openxmlformats.org/officeDocument/2006/relationships/hyperlink" Target="consultantplus://offline/ref=34F7EA7014572C28D5B375F2D68EAD7E93EF9BFE833A8E680C562681BEA40E6BDC34A1E4031ADF15C0FDC3F75A59649221962190374C8B5Bx7W4G" TargetMode="External"/><Relationship Id="rId35" Type="http://schemas.openxmlformats.org/officeDocument/2006/relationships/hyperlink" Target="consultantplus://offline/ref=34F7EA7014572C28D5B375F2D68EAD7E93EF9DF685338E680C562681BEA40E6BCE34F9E8011DC411C7E895A61Cx0WCG" TargetMode="External"/><Relationship Id="rId43" Type="http://schemas.openxmlformats.org/officeDocument/2006/relationships/hyperlink" Target="consultantplus://offline/ref=34F7EA7014572C28D5B375F2D68EAD7E91EF97F1863B8E680C562681BEA40E6BCE34F9E8011DC411C7E895A61Cx0WCG" TargetMode="External"/><Relationship Id="rId48" Type="http://schemas.openxmlformats.org/officeDocument/2006/relationships/hyperlink" Target="consultantplus://offline/ref=34F7EA7014572C28D5B36BE9C38EAD7E92EB9CF68F3B8E680C562681BEA40E6BDC34A1E4031ADA10C7FDC3F75A59649221962190374C8B5Bx7W4G" TargetMode="External"/><Relationship Id="rId8"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51" Type="http://schemas.openxmlformats.org/officeDocument/2006/relationships/hyperlink" Target="consultantplus://offline/ref=34F7EA7014572C28D5B375F2D68EAD7E93E897F083318E680C562681BEA40E6BDC34A1E4031ADA18C5FDC3F75A59649221962190374C8B5Bx7W4G" TargetMode="External"/><Relationship Id="rId3" Type="http://schemas.microsoft.com/office/2007/relationships/stylesWithEffects" Target="stylesWithEffects.xml"/><Relationship Id="rId12" Type="http://schemas.openxmlformats.org/officeDocument/2006/relationships/hyperlink" Target="consultantplus://offline/ref=807E4760E2F7CD66DDFE63FF8DD7E40C8464B2817DB97A7BA8A0AF8FDE45C1F12893049FD60D6566B058513DCD47F0E2CFF6E59592115253c5l7A" TargetMode="External"/><Relationship Id="rId17" Type="http://schemas.openxmlformats.org/officeDocument/2006/relationships/hyperlink" Target="consultantplus://offline/ref=34F7EA7014572C28D5B375F2D68EAD7E91E996F584378E680C562681BEA40E6BCE34F9E8011DC411C7E895A61Cx0WCG" TargetMode="External"/><Relationship Id="rId25" Type="http://schemas.openxmlformats.org/officeDocument/2006/relationships/hyperlink" Target="consultantplus://offline/ref=34F7EA7014572C28D5B375F2D68EAD7E93EF9DF684358E680C562681BEA40E6BCE34F9E8011DC411C7E895A61Cx0WCG" TargetMode="External"/><Relationship Id="rId33" Type="http://schemas.openxmlformats.org/officeDocument/2006/relationships/hyperlink" Target="consultantplus://offline/ref=34F7EA7014572C28D5B375F2D68EAD7E93EF9DF685338E680C562681BEA40E6BDC34A1E4031AD210C7FDC3F75A59649221962190374C8B5Bx7W4G" TargetMode="External"/><Relationship Id="rId38" Type="http://schemas.openxmlformats.org/officeDocument/2006/relationships/hyperlink" Target="consultantplus://offline/ref=34F7EA7014572C28D5B375F2D68EAD7E93EF9BFE833A8E680C562681BEA40E6BDC34A1E4031AD815C2FDC3F75A59649221962190374C8B5Bx7W4G" TargetMode="External"/><Relationship Id="rId46" Type="http://schemas.openxmlformats.org/officeDocument/2006/relationships/hyperlink" Target="consultantplus://offline/ref=34F7EA7014572C28D5B375F2D68EAD7E93EF9DF684328E680C562681BEA40E6BDC34A1E40113DF1A91A7D3F3130E6E8E268A3F90294Cx8WBG" TargetMode="External"/><Relationship Id="rId20" Type="http://schemas.openxmlformats.org/officeDocument/2006/relationships/hyperlink" Target="consultantplus://offline/ref=34F7EA7014572C28D5B375F2D68EAD7E93E996F581308E680C562681BEA40E6BCE34F9E8011DC411C7E895A61Cx0WCG" TargetMode="External"/><Relationship Id="rId41" Type="http://schemas.openxmlformats.org/officeDocument/2006/relationships/hyperlink" Target="consultantplus://offline/ref=34F7EA7014572C28D5B375F2D68EAD7E93E997F186378E680C562681BEA40E6BCE34F9E8011DC411C7E895A61Cx0WC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07E4760E2F7CD66DDFE63FF8DD7E40C8464B2817DB97A7BA8A0AF8FDE45C1F12893049FD60D6267B658513DCD47F0E2CFF6E59592115253c5l7A" TargetMode="External"/><Relationship Id="rId23" Type="http://schemas.openxmlformats.org/officeDocument/2006/relationships/hyperlink" Target="consultantplus://offline/ref=34F7EA7014572C28D5B375F2D68EAD7E99ED9AF18639D362040F2A83B9AB517CDB7DADE5031ADB11CEA2C6E24B016B973888238C2B4E89x5W9G" TargetMode="External"/><Relationship Id="rId28" Type="http://schemas.openxmlformats.org/officeDocument/2006/relationships/hyperlink" Target="consultantplus://offline/ref=34F7EA7014572C28D5B375F2D68EAD7E93EF9BFE833A8E680C562681BEA40E6BDC34A1E4031AD815C2FDC3F75A59649221962190374C8B5Bx7W4G" TargetMode="External"/><Relationship Id="rId36" Type="http://schemas.openxmlformats.org/officeDocument/2006/relationships/hyperlink" Target="consultantplus://offline/ref=34F7EA7014572C28D5B375F2D68EAD7E93EF9DF58F328E680C562681BEA40E6BCE34F9E8011DC411C7E895A61Cx0WCG" TargetMode="External"/><Relationship Id="rId49" Type="http://schemas.openxmlformats.org/officeDocument/2006/relationships/hyperlink" Target="consultantplus://offline/ref=34F7EA7014572C28D5B36BE9C38EAD7E92EB9CF68F3B8E680C562681BEA40E6BDC34A1E4031ADB16C7FDC3F75A59649221962190374C8B5Bx7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3868-34B6-4864-BA41-D7CC0339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28</Pages>
  <Words>9517</Words>
  <Characters>54249</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I. Паспорт</vt:lpstr>
      <vt:lpstr>    II. Текстовая часть муниципальной программы</vt:lpstr>
      <vt:lpstr>        Раздел 1. ХАРАКТЕРИСТИКА СФЕРЫ РЕАЛИЗАЦИИ МУНИЦИПАЛЬНОЙ</vt:lpstr>
      <vt:lpstr>        Раздел 2. ПРИОРИТЕТЫ МУНИЦИПАЛЬНОЙ ПОЛИТИКИ В СФЕРЕ</vt:lpstr>
      <vt:lpstr>        Раздел 3. ПРОГНОЗ КОНЕЧНЫХ РЕЗУЛЬТАТОВ</vt:lpstr>
      <vt:lpstr>        Раздел 4. СРОКИ И ЭТАПЫ РЕАЛИЗАЦИИ МУНИЦИПАЛЬНОЙ ПРОГРАММЫ</vt:lpstr>
      <vt:lpstr>        Раздел 5. ПЕРЕЧЕНЬ И КРАТКОЕ ОПИСАНИЕ ПОДПРОГРАММ</vt:lpstr>
      <vt:lpstr>        Раздел 6. СИСТЕМА ОСНОВНЫХ МЕРОПРИЯТИЙ</vt:lpstr>
      <vt:lpstr>        Раздел 7. ЦЕЛЕВЫЕ ПОКАЗАТЕЛИ (ИНДИКАТОРЫ)</vt:lpstr>
      <vt:lpstr>        Раздел 8. РЕСУРСНОЕ ОБЕСПЕЧЕНИЕ МУНИЦИПАЛЬНОЙ ПРОГРАММЫ</vt:lpstr>
      <vt:lpstr>        Раздел 9. ТРЕБОВАНИЯ К ЖИЛЬЮ, СТРОЯЩЕМУСЯ ИЛИ ПРИОБРЕТАЕМОМУ</vt:lpstr>
      <vt:lpstr>        Раздел 10. ПРИЛОЖЕНИЯ К МУНИЦИПАЛЬНОЙ ПРОГРАММЕ</vt:lpstr>
      <vt:lpstr>    Приложение № 1</vt:lpstr>
      <vt:lpstr>    Приложение № 3</vt:lpstr>
      <vt:lpstr>    Приложение №4</vt:lpstr>
    </vt:vector>
  </TitlesOfParts>
  <Company>SPecialiST RePack</Company>
  <LinksUpToDate>false</LinksUpToDate>
  <CharactersWithSpaces>63639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Милюкова</cp:lastModifiedBy>
  <cp:revision>49</cp:revision>
  <cp:lastPrinted>2020-02-28T05:36:00Z</cp:lastPrinted>
  <dcterms:created xsi:type="dcterms:W3CDTF">2020-02-27T06:22:00Z</dcterms:created>
  <dcterms:modified xsi:type="dcterms:W3CDTF">2020-03-04T06:46:00Z</dcterms:modified>
</cp:coreProperties>
</file>