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17" w:rsidRDefault="00687517" w:rsidP="00687517">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687517" w:rsidRDefault="00687517" w:rsidP="00687517">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687517" w:rsidRDefault="00687517" w:rsidP="00687517">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687517" w:rsidRDefault="00687517" w:rsidP="00687517">
      <w:pPr>
        <w:widowControl w:val="0"/>
        <w:suppressAutoHyphens/>
        <w:spacing w:after="0" w:line="240" w:lineRule="auto"/>
        <w:jc w:val="center"/>
        <w:rPr>
          <w:rFonts w:ascii="Times New Roman" w:hAnsi="Times New Roman"/>
          <w:kern w:val="2"/>
          <w:sz w:val="28"/>
          <w:szCs w:val="28"/>
          <w:lang w:bidi="hi-IN"/>
        </w:rPr>
      </w:pPr>
    </w:p>
    <w:p w:rsidR="00687517" w:rsidRDefault="00687517" w:rsidP="00687517">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687517" w:rsidRDefault="00687517" w:rsidP="00687517">
      <w:pPr>
        <w:widowControl w:val="0"/>
        <w:suppressAutoHyphens/>
        <w:spacing w:after="0" w:line="240" w:lineRule="auto"/>
        <w:jc w:val="center"/>
        <w:rPr>
          <w:rFonts w:ascii="Times New Roman" w:hAnsi="Times New Roman"/>
          <w:kern w:val="2"/>
          <w:sz w:val="28"/>
          <w:szCs w:val="28"/>
          <w:lang w:bidi="hi-IN"/>
        </w:rPr>
      </w:pPr>
    </w:p>
    <w:p w:rsidR="00687517" w:rsidRDefault="00687517" w:rsidP="00687517">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687517" w:rsidRDefault="00200B22" w:rsidP="00687517">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lang w:bidi="hi-IN"/>
        </w:rPr>
        <w:t>12.04.2021</w:t>
      </w:r>
      <w:r w:rsidR="00687517">
        <w:rPr>
          <w:rFonts w:ascii="Times New Roman" w:hAnsi="Times New Roman"/>
          <w:kern w:val="2"/>
          <w:sz w:val="28"/>
          <w:szCs w:val="28"/>
          <w:lang w:bidi="hi-IN"/>
        </w:rPr>
        <w:t xml:space="preserve">                       </w:t>
      </w:r>
      <w:bookmarkStart w:id="0" w:name="_GoBack"/>
      <w:bookmarkEnd w:id="0"/>
      <w:r w:rsidR="00687517">
        <w:rPr>
          <w:rFonts w:ascii="Times New Roman" w:hAnsi="Times New Roman"/>
          <w:kern w:val="2"/>
          <w:sz w:val="28"/>
          <w:szCs w:val="28"/>
          <w:lang w:bidi="hi-IN"/>
        </w:rPr>
        <w:t xml:space="preserve">                                                     </w:t>
      </w:r>
      <w:r>
        <w:rPr>
          <w:rFonts w:ascii="Times New Roman" w:hAnsi="Times New Roman"/>
          <w:kern w:val="2"/>
          <w:sz w:val="28"/>
          <w:szCs w:val="28"/>
          <w:lang w:bidi="hi-IN"/>
        </w:rPr>
        <w:t xml:space="preserve">                           № 225</w:t>
      </w:r>
    </w:p>
    <w:p w:rsidR="00687517" w:rsidRDefault="00687517" w:rsidP="00687517">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687517" w:rsidRDefault="00687517" w:rsidP="00687517">
      <w:pPr>
        <w:widowControl w:val="0"/>
        <w:suppressAutoHyphens/>
        <w:spacing w:after="0" w:line="240" w:lineRule="auto"/>
        <w:jc w:val="center"/>
        <w:rPr>
          <w:rFonts w:ascii="Times New Roman" w:hAnsi="Times New Roman"/>
          <w:kern w:val="2"/>
          <w:sz w:val="28"/>
          <w:szCs w:val="28"/>
          <w:lang w:bidi="hi-IN"/>
        </w:rPr>
      </w:pPr>
    </w:p>
    <w:p w:rsidR="00687517" w:rsidRDefault="00687517" w:rsidP="00687517">
      <w:pPr>
        <w:spacing w:after="0" w:line="240" w:lineRule="auto"/>
        <w:jc w:val="both"/>
        <w:rPr>
          <w:rFonts w:ascii="Times New Roman" w:eastAsia="SimSun" w:hAnsi="Times New Roman"/>
          <w:kern w:val="2"/>
          <w:sz w:val="28"/>
          <w:szCs w:val="28"/>
          <w:lang w:eastAsia="zh-CN" w:bidi="hi-IN"/>
        </w:rPr>
      </w:pPr>
      <w:r>
        <w:rPr>
          <w:rFonts w:ascii="Times New Roman" w:eastAsia="SimSun" w:hAnsi="Times New Roman"/>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w:t>
      </w:r>
      <w:r w:rsidR="00F90894">
        <w:rPr>
          <w:rFonts w:ascii="Times New Roman" w:eastAsia="SimSun" w:hAnsi="Times New Roman"/>
          <w:kern w:val="2"/>
          <w:sz w:val="28"/>
          <w:szCs w:val="28"/>
          <w:lang w:eastAsia="zh-CN" w:bidi="hi-IN"/>
        </w:rPr>
        <w:t>амурское городское поселение», у</w:t>
      </w:r>
      <w:r>
        <w:rPr>
          <w:rFonts w:ascii="Times New Roman" w:eastAsia="SimSun" w:hAnsi="Times New Roman"/>
          <w:kern w:val="2"/>
          <w:sz w:val="28"/>
          <w:szCs w:val="28"/>
          <w:lang w:eastAsia="zh-CN" w:bidi="hi-IN"/>
        </w:rPr>
        <w:t>твержденную постановлением администрации городского поселения от 17.05.2019 № 316</w:t>
      </w:r>
    </w:p>
    <w:p w:rsidR="00687517" w:rsidRDefault="00687517" w:rsidP="00687517">
      <w:pPr>
        <w:spacing w:after="0" w:line="240" w:lineRule="auto"/>
        <w:jc w:val="both"/>
        <w:rPr>
          <w:rFonts w:ascii="Times New Roman" w:eastAsia="SimSun" w:hAnsi="Times New Roman"/>
          <w:kern w:val="2"/>
          <w:sz w:val="28"/>
          <w:szCs w:val="28"/>
          <w:lang w:eastAsia="zh-CN" w:bidi="hi-IN"/>
        </w:rPr>
      </w:pPr>
    </w:p>
    <w:p w:rsidR="00687517" w:rsidRDefault="00687517" w:rsidP="00687517">
      <w:pPr>
        <w:spacing w:after="0" w:line="240" w:lineRule="auto"/>
        <w:jc w:val="both"/>
        <w:rPr>
          <w:rFonts w:ascii="Times New Roman" w:eastAsia="SimSun" w:hAnsi="Times New Roman"/>
          <w:kern w:val="2"/>
          <w:sz w:val="28"/>
          <w:szCs w:val="28"/>
          <w:lang w:eastAsia="zh-CN" w:bidi="hi-IN"/>
        </w:rPr>
      </w:pPr>
    </w:p>
    <w:p w:rsidR="00687517" w:rsidRDefault="00687517" w:rsidP="00687517">
      <w:pPr>
        <w:pStyle w:val="a7"/>
        <w:spacing w:before="0" w:beforeAutospacing="0" w:after="0" w:afterAutospacing="0" w:line="240" w:lineRule="auto"/>
        <w:ind w:firstLine="708"/>
        <w:jc w:val="both"/>
        <w:rPr>
          <w:rStyle w:val="a9"/>
          <w:b w:val="0"/>
          <w:sz w:val="28"/>
          <w:szCs w:val="28"/>
          <w:lang w:val="ru-RU"/>
        </w:rPr>
      </w:pPr>
      <w:r>
        <w:rPr>
          <w:rFonts w:ascii="Times New Roman" w:hAnsi="Times New Roman"/>
          <w:sz w:val="28"/>
          <w:szCs w:val="28"/>
          <w:lang w:val="ru-RU"/>
        </w:rPr>
        <w:t>В соответствии с Федеральным законом от  21.07.2007  № 185-ФЗ «О Фонде содействия реформированию жилищно-коммунального хозяйства»,</w:t>
      </w:r>
      <w:r>
        <w:rPr>
          <w:lang w:val="ru-RU"/>
        </w:rPr>
        <w:t xml:space="preserve"> </w:t>
      </w:r>
      <w:r>
        <w:rPr>
          <w:rFonts w:ascii="Times New Roman" w:hAnsi="Times New Roman"/>
          <w:sz w:val="28"/>
          <w:szCs w:val="28"/>
          <w:lang w:val="ru-RU"/>
        </w:rPr>
        <w:t xml:space="preserve">постановлением правительства Еврейской автономной области от 24.05.2020 № 147-пп «Об утверждении государственной </w:t>
      </w:r>
      <w:hyperlink w:anchor="P31" w:history="1">
        <w:r>
          <w:rPr>
            <w:rFonts w:ascii="Times New Roman" w:hAnsi="Times New Roman"/>
            <w:sz w:val="28"/>
            <w:szCs w:val="28"/>
            <w:lang w:val="ru-RU"/>
          </w:rPr>
          <w:t>программы</w:t>
        </w:r>
      </w:hyperlink>
      <w:r>
        <w:rPr>
          <w:rFonts w:ascii="Times New Roman" w:hAnsi="Times New Roman"/>
          <w:sz w:val="28"/>
          <w:szCs w:val="28"/>
          <w:lang w:val="ru-RU"/>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 </w:t>
      </w:r>
      <w:r>
        <w:rPr>
          <w:rStyle w:val="a9"/>
          <w:b w:val="0"/>
          <w:sz w:val="28"/>
          <w:szCs w:val="28"/>
          <w:lang w:val="ru-RU"/>
        </w:rPr>
        <w:t xml:space="preserve">на основании Устава муниципального образования «Приамурское </w:t>
      </w:r>
      <w:r>
        <w:rPr>
          <w:rFonts w:ascii="Times New Roman" w:hAnsi="Times New Roman"/>
          <w:sz w:val="28"/>
          <w:szCs w:val="28"/>
          <w:lang w:val="ru-RU"/>
        </w:rPr>
        <w:t>городское поселение</w:t>
      </w:r>
      <w:r>
        <w:rPr>
          <w:rStyle w:val="a9"/>
          <w:b w:val="0"/>
          <w:sz w:val="28"/>
          <w:szCs w:val="28"/>
          <w:lang w:val="ru-RU"/>
        </w:rPr>
        <w:t xml:space="preserve">», администрация городского поселения </w:t>
      </w:r>
    </w:p>
    <w:p w:rsidR="00687517" w:rsidRDefault="00687517" w:rsidP="00687517">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687517" w:rsidRDefault="00687517" w:rsidP="006875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Внести в муниципальную</w:t>
      </w:r>
      <w:r w:rsidRPr="00687517">
        <w:rPr>
          <w:rFonts w:ascii="Times New Roman" w:hAnsi="Times New Roman" w:cs="Times New Roman"/>
          <w:sz w:val="28"/>
          <w:szCs w:val="28"/>
        </w:rPr>
        <w:t xml:space="preserve"> </w:t>
      </w:r>
      <w:hyperlink r:id="rId8" w:anchor="sub_100" w:history="1">
        <w:r w:rsidRPr="00687517">
          <w:rPr>
            <w:rStyle w:val="a8"/>
            <w:rFonts w:ascii="Times New Roman" w:hAnsi="Times New Roman" w:cs="Times New Roman"/>
            <w:color w:val="000000" w:themeColor="text1"/>
            <w:sz w:val="28"/>
            <w:szCs w:val="28"/>
            <w:u w:val="none"/>
          </w:rPr>
          <w:t>программу</w:t>
        </w:r>
      </w:hyperlink>
      <w:r w:rsidRPr="00687517">
        <w:rPr>
          <w:rFonts w:ascii="Times New Roman" w:hAnsi="Times New Roman" w:cs="Times New Roman"/>
          <w:sz w:val="28"/>
          <w:szCs w:val="28"/>
        </w:rPr>
        <w:t xml:space="preserve"> </w:t>
      </w:r>
      <w:r w:rsidRPr="00687517">
        <w:rPr>
          <w:rFonts w:ascii="Times New Roman" w:eastAsia="SimSun" w:hAnsi="Times New Roman" w:cs="Times New Roman"/>
          <w:kern w:val="2"/>
          <w:sz w:val="28"/>
          <w:szCs w:val="28"/>
          <w:lang w:eastAsia="zh-CN" w:bidi="hi-IN"/>
        </w:rPr>
        <w:t>«Адр</w:t>
      </w:r>
      <w:r>
        <w:rPr>
          <w:rFonts w:ascii="Times New Roman" w:eastAsia="SimSun" w:hAnsi="Times New Roman" w:cs="Times New Roman"/>
          <w:kern w:val="2"/>
          <w:sz w:val="28"/>
          <w:szCs w:val="28"/>
          <w:lang w:eastAsia="zh-CN" w:bidi="hi-IN"/>
        </w:rPr>
        <w:t>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Pr>
          <w:rFonts w:ascii="Times New Roman" w:eastAsia="SimSun" w:hAnsi="Times New Roman" w:cs="Times New Roman"/>
          <w:bCs/>
          <w:kern w:val="2"/>
          <w:sz w:val="28"/>
          <w:szCs w:val="28"/>
          <w:lang w:eastAsia="zh-CN" w:bidi="hi-IN"/>
        </w:rPr>
        <w:t>,</w:t>
      </w:r>
      <w:r w:rsidRPr="003F0AEB">
        <w:rPr>
          <w:rFonts w:ascii="Times New Roman" w:eastAsia="SimSun" w:hAnsi="Times New Roman" w:cs="Times New Roman"/>
          <w:bCs/>
          <w:kern w:val="2"/>
          <w:sz w:val="28"/>
          <w:szCs w:val="28"/>
          <w:lang w:eastAsia="zh-CN" w:bidi="hi-IN"/>
        </w:rPr>
        <w:t xml:space="preserve"> </w:t>
      </w:r>
      <w:r w:rsidRPr="004222A2">
        <w:rPr>
          <w:rFonts w:ascii="Times New Roman" w:eastAsia="SimSun" w:hAnsi="Times New Roman" w:cs="Times New Roman"/>
          <w:bCs/>
          <w:kern w:val="2"/>
          <w:sz w:val="28"/>
          <w:szCs w:val="28"/>
          <w:lang w:eastAsia="zh-CN" w:bidi="hi-IN"/>
        </w:rPr>
        <w:t>утвержденную постановлением администрации городского поселения от 17.05.2019 № 316</w:t>
      </w:r>
      <w:r>
        <w:rPr>
          <w:rFonts w:ascii="Times New Roman" w:eastAsia="SimSun" w:hAnsi="Times New Roman" w:cs="Times New Roman"/>
          <w:bCs/>
          <w:kern w:val="2"/>
          <w:sz w:val="28"/>
          <w:szCs w:val="28"/>
          <w:lang w:eastAsia="zh-CN" w:bidi="hi-IN"/>
        </w:rPr>
        <w:t xml:space="preserve">, </w:t>
      </w:r>
      <w:r>
        <w:rPr>
          <w:rFonts w:ascii="Times New Roman" w:hAnsi="Times New Roman" w:cs="Times New Roman"/>
          <w:sz w:val="28"/>
          <w:szCs w:val="28"/>
        </w:rPr>
        <w:t>(далее – Программа) следующие изменения:</w:t>
      </w:r>
    </w:p>
    <w:p w:rsidR="00687517" w:rsidRPr="004222A2" w:rsidRDefault="00687517" w:rsidP="00687517">
      <w:pPr>
        <w:spacing w:after="0" w:line="240" w:lineRule="auto"/>
        <w:ind w:firstLine="708"/>
        <w:jc w:val="both"/>
        <w:rPr>
          <w:rFonts w:ascii="Times New Roman" w:hAnsi="Times New Roman" w:cs="Times New Roman"/>
          <w:sz w:val="28"/>
          <w:szCs w:val="28"/>
        </w:rPr>
      </w:pPr>
      <w:r w:rsidRPr="004222A2">
        <w:rPr>
          <w:rFonts w:ascii="Times New Roman" w:eastAsia="SimSun" w:hAnsi="Times New Roman" w:cs="Times New Roman"/>
          <w:bCs/>
          <w:kern w:val="2"/>
          <w:sz w:val="28"/>
          <w:szCs w:val="28"/>
          <w:lang w:eastAsia="zh-CN" w:bidi="hi-IN"/>
        </w:rPr>
        <w:t xml:space="preserve">1.1. В разделе </w:t>
      </w:r>
      <w:r w:rsidRPr="004222A2">
        <w:rPr>
          <w:rFonts w:ascii="Times New Roman" w:hAnsi="Times New Roman" w:cs="Times New Roman"/>
          <w:sz w:val="28"/>
          <w:szCs w:val="28"/>
        </w:rPr>
        <w:t>«</w:t>
      </w:r>
      <w:r w:rsidRPr="004222A2">
        <w:rPr>
          <w:rFonts w:ascii="Times New Roman" w:eastAsia="SimSun" w:hAnsi="Times New Roman" w:cs="Times New Roman"/>
          <w:bCs/>
          <w:kern w:val="2"/>
          <w:sz w:val="28"/>
          <w:szCs w:val="28"/>
          <w:lang w:eastAsia="zh-CN" w:bidi="hi-IN"/>
        </w:rPr>
        <w:t>Паспорт муниципальной программы</w:t>
      </w:r>
      <w:r w:rsidRPr="004222A2">
        <w:rPr>
          <w:rFonts w:ascii="Times New Roman" w:eastAsia="SimSun" w:hAnsi="Times New Roman" w:cs="Times New Roman"/>
          <w:kern w:val="2"/>
          <w:sz w:val="28"/>
          <w:szCs w:val="28"/>
          <w:lang w:eastAsia="zh-CN" w:bidi="hi-IN"/>
        </w:rPr>
        <w:t>»</w:t>
      </w:r>
      <w:r w:rsidRPr="004222A2">
        <w:rPr>
          <w:rFonts w:ascii="Times New Roman" w:hAnsi="Times New Roman" w:cs="Times New Roman"/>
          <w:sz w:val="28"/>
          <w:szCs w:val="28"/>
        </w:rPr>
        <w:t>:</w:t>
      </w:r>
    </w:p>
    <w:p w:rsidR="00687517" w:rsidRPr="004222A2" w:rsidRDefault="00687517" w:rsidP="00687517">
      <w:pPr>
        <w:pStyle w:val="aa"/>
        <w:numPr>
          <w:ilvl w:val="0"/>
          <w:numId w:val="1"/>
        </w:numPr>
        <w:spacing w:after="0" w:line="240" w:lineRule="auto"/>
        <w:ind w:left="0" w:firstLine="426"/>
        <w:jc w:val="both"/>
        <w:rPr>
          <w:rFonts w:ascii="Times New Roman" w:eastAsia="SimSun" w:hAnsi="Times New Roman" w:cs="Times New Roman"/>
          <w:bCs/>
          <w:kern w:val="2"/>
          <w:sz w:val="28"/>
          <w:szCs w:val="28"/>
          <w:lang w:eastAsia="zh-CN" w:bidi="hi-IN"/>
        </w:rPr>
      </w:pPr>
      <w:r w:rsidRPr="004222A2">
        <w:rPr>
          <w:rFonts w:ascii="Times New Roman" w:eastAsia="SimSun" w:hAnsi="Times New Roman" w:cs="Times New Roman"/>
          <w:bCs/>
          <w:kern w:val="2"/>
          <w:sz w:val="28"/>
          <w:szCs w:val="28"/>
          <w:lang w:eastAsia="zh-CN" w:bidi="hi-IN"/>
        </w:rPr>
        <w:t xml:space="preserve">строку </w:t>
      </w:r>
      <w:r w:rsidRPr="004222A2">
        <w:rPr>
          <w:rFonts w:ascii="Times New Roman" w:hAnsi="Times New Roman" w:cs="Times New Roman"/>
          <w:sz w:val="28"/>
          <w:szCs w:val="28"/>
        </w:rPr>
        <w:t>«</w:t>
      </w:r>
      <w:r w:rsidRPr="004222A2">
        <w:rPr>
          <w:rFonts w:ascii="Times New Roman" w:hAnsi="Times New Roman" w:cs="Times New Roman"/>
          <w:color w:val="000000" w:themeColor="text1"/>
          <w:sz w:val="28"/>
          <w:szCs w:val="28"/>
        </w:rPr>
        <w:t>Целевые показатели (индикаторы) муниципальной программы</w:t>
      </w:r>
      <w:r w:rsidRPr="004222A2">
        <w:rPr>
          <w:rFonts w:ascii="Times New Roman" w:eastAsia="SimSun" w:hAnsi="Times New Roman" w:cs="Times New Roman"/>
          <w:kern w:val="2"/>
          <w:sz w:val="28"/>
          <w:szCs w:val="28"/>
          <w:lang w:eastAsia="zh-CN" w:bidi="hi-IN"/>
        </w:rPr>
        <w:t>»</w:t>
      </w:r>
      <w:r w:rsidRPr="004222A2">
        <w:rPr>
          <w:rFonts w:ascii="Times New Roman" w:hAnsi="Times New Roman" w:cs="Times New Roman"/>
          <w:color w:val="000000" w:themeColor="text1"/>
          <w:sz w:val="28"/>
          <w:szCs w:val="28"/>
        </w:rPr>
        <w:t xml:space="preserve"> изложить в следующей редакции:</w:t>
      </w:r>
    </w:p>
    <w:p w:rsidR="00687517" w:rsidRPr="003F0AEB" w:rsidRDefault="00687517" w:rsidP="00687517">
      <w:pPr>
        <w:pStyle w:val="aa"/>
        <w:spacing w:after="0" w:line="240" w:lineRule="auto"/>
        <w:ind w:left="1068" w:hanging="1068"/>
        <w:jc w:val="both"/>
        <w:rPr>
          <w:rFonts w:ascii="Times New Roman" w:eastAsia="SimSun" w:hAnsi="Times New Roman" w:cs="Times New Roman"/>
          <w:bCs/>
          <w:kern w:val="2"/>
          <w:sz w:val="28"/>
          <w:szCs w:val="28"/>
          <w:lang w:eastAsia="zh-CN" w:bidi="hi-IN"/>
        </w:rPr>
      </w:pPr>
      <w:r w:rsidRPr="004222A2">
        <w:rPr>
          <w:rFonts w:ascii="Times New Roman" w:hAnsi="Times New Roman" w:cs="Times New Roman"/>
          <w:sz w:val="28"/>
          <w:szCs w:val="28"/>
        </w:rPr>
        <w:t>«</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7371"/>
      </w:tblGrid>
      <w:tr w:rsidR="00687517" w:rsidTr="00106578">
        <w:tc>
          <w:tcPr>
            <w:tcW w:w="2047"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Целевые показатели (индикаторы) муниципальной программы</w:t>
            </w:r>
          </w:p>
        </w:tc>
        <w:tc>
          <w:tcPr>
            <w:tcW w:w="7371" w:type="dxa"/>
          </w:tcPr>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Целевой показатель (индикатор) 1: Расселяемая площадь жилых помещений – 5532,8 м², в том числе по этапам реализации:</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этап (этап 2019 года) - 2019 - 2020 гг. – 0,0 кв. метра;</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этап (этап 2020 года) - 2020 - 2021 гг. – 911,5 м²;</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этап (этап 2021 года) - 2021 - 2022 гг. – 1 657,6 м²;</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этап (этап 2022 года) - 2022 - 2023 гг. –</w:t>
            </w:r>
            <w:r>
              <w:rPr>
                <w:rFonts w:ascii="Times New Roman" w:hAnsi="Times New Roman" w:cs="Times New Roman"/>
                <w:color w:val="000000" w:themeColor="text1"/>
                <w:sz w:val="24"/>
                <w:szCs w:val="24"/>
                <w:shd w:val="clear" w:color="auto" w:fill="FFFFFF" w:themeFill="background1"/>
              </w:rPr>
              <w:t xml:space="preserve"> 2 963,7</w:t>
            </w:r>
            <w:r>
              <w:rPr>
                <w:rFonts w:ascii="Times New Roman" w:hAnsi="Times New Roman" w:cs="Times New Roman"/>
                <w:color w:val="000000" w:themeColor="text1"/>
                <w:sz w:val="24"/>
                <w:szCs w:val="24"/>
              </w:rPr>
              <w:t xml:space="preserve"> м²;</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этап (этап 2023 года) - 2023 - 2024 гг. – 0,0 м²;</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этап (этап 2024 года) - 2024 - 01.09.2025 – 0,0 м².</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Целевой показатель (индикатор) 2: Количество переселённых жителей из аварийных жилых домов - 233 человека, в том числе по этапам её реализации:</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этап (этап 2019 года) - 2019 - 2020 гг. - 0 человек;</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этап (этап 2020 года) - 2020 - 2021 гг. - 37 человек;</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этап (этап 2021 года) - 2021 - 2022 гг. - 67 человек;</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этап (этап 2022 года) - 2022 - 2023 гг. – 129 человека;</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этап (этап 2023 года) - 2023 - 2024 гг. - 0 человек;</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этап (этап 2024 года) - 2024 - 01.09.2025 - 0 человека.</w:t>
            </w:r>
          </w:p>
        </w:tc>
      </w:tr>
      <w:tr w:rsidR="00687517" w:rsidTr="00106578">
        <w:tc>
          <w:tcPr>
            <w:tcW w:w="9418" w:type="dxa"/>
            <w:gridSpan w:val="2"/>
            <w:tcBorders>
              <w:left w:val="nil"/>
              <w:right w:val="nil"/>
            </w:tcBorders>
          </w:tcPr>
          <w:p w:rsidR="00687517" w:rsidRPr="001458B1" w:rsidRDefault="00687517" w:rsidP="00687517">
            <w:pPr>
              <w:pStyle w:val="aa"/>
              <w:numPr>
                <w:ilvl w:val="0"/>
                <w:numId w:val="1"/>
              </w:numPr>
              <w:spacing w:after="0" w:line="240" w:lineRule="auto"/>
              <w:ind w:left="0" w:firstLine="426"/>
              <w:jc w:val="both"/>
              <w:rPr>
                <w:rFonts w:ascii="Times New Roman" w:eastAsia="SimSun" w:hAnsi="Times New Roman" w:cs="Times New Roman"/>
                <w:bCs/>
                <w:kern w:val="2"/>
                <w:sz w:val="28"/>
                <w:szCs w:val="28"/>
                <w:lang w:eastAsia="zh-CN" w:bidi="hi-IN"/>
              </w:rPr>
            </w:pPr>
            <w:r>
              <w:rPr>
                <w:rFonts w:ascii="Times New Roman" w:eastAsia="SimSun" w:hAnsi="Times New Roman" w:cs="Times New Roman"/>
                <w:bCs/>
                <w:kern w:val="2"/>
                <w:sz w:val="28"/>
                <w:szCs w:val="28"/>
                <w:lang w:eastAsia="zh-CN" w:bidi="hi-IN"/>
              </w:rPr>
              <w:lastRenderedPageBreak/>
              <w:t xml:space="preserve">строку </w:t>
            </w:r>
            <w:r w:rsidRPr="004222A2">
              <w:rPr>
                <w:rFonts w:ascii="Times New Roman" w:hAnsi="Times New Roman" w:cs="Times New Roman"/>
                <w:sz w:val="28"/>
                <w:szCs w:val="28"/>
              </w:rPr>
              <w:t>«</w:t>
            </w:r>
            <w:r>
              <w:rPr>
                <w:rFonts w:ascii="Times New Roman" w:hAnsi="Times New Roman" w:cs="Times New Roman"/>
                <w:sz w:val="28"/>
                <w:szCs w:val="28"/>
              </w:rPr>
              <w:t>Общий объем финансирования Подпрограммы по годам</w:t>
            </w:r>
            <w:r w:rsidRPr="004222A2">
              <w:rPr>
                <w:rFonts w:ascii="Times New Roman" w:eastAsia="SimSun" w:hAnsi="Times New Roman" w:cs="Times New Roman"/>
                <w:kern w:val="2"/>
                <w:sz w:val="28"/>
                <w:szCs w:val="28"/>
                <w:lang w:eastAsia="zh-CN" w:bidi="hi-IN"/>
              </w:rPr>
              <w:t>»</w:t>
            </w:r>
            <w:r>
              <w:rPr>
                <w:rFonts w:ascii="Times New Roman" w:eastAsia="SimSun" w:hAnsi="Times New Roman" w:cs="Times New Roman"/>
                <w:kern w:val="2"/>
                <w:sz w:val="28"/>
                <w:szCs w:val="28"/>
                <w:lang w:eastAsia="zh-CN" w:bidi="hi-IN"/>
              </w:rPr>
              <w:t xml:space="preserve"> изложить в следующей редакции:</w:t>
            </w:r>
          </w:p>
          <w:p w:rsidR="00687517" w:rsidRPr="0045774D" w:rsidRDefault="00687517" w:rsidP="00106578">
            <w:pPr>
              <w:pStyle w:val="aa"/>
              <w:spacing w:after="0" w:line="240" w:lineRule="auto"/>
              <w:ind w:left="0"/>
              <w:jc w:val="both"/>
              <w:rPr>
                <w:rFonts w:ascii="Times New Roman" w:eastAsia="SimSun" w:hAnsi="Times New Roman" w:cs="Times New Roman"/>
                <w:bCs/>
                <w:kern w:val="2"/>
                <w:sz w:val="28"/>
                <w:szCs w:val="28"/>
                <w:lang w:eastAsia="zh-CN" w:bidi="hi-IN"/>
              </w:rPr>
            </w:pPr>
            <w:r w:rsidRPr="004222A2">
              <w:rPr>
                <w:rFonts w:ascii="Times New Roman" w:hAnsi="Times New Roman" w:cs="Times New Roman"/>
                <w:sz w:val="28"/>
                <w:szCs w:val="28"/>
              </w:rPr>
              <w:t>«</w:t>
            </w:r>
          </w:p>
        </w:tc>
      </w:tr>
      <w:tr w:rsidR="00687517" w:rsidTr="00106578">
        <w:tc>
          <w:tcPr>
            <w:tcW w:w="2047" w:type="dxa"/>
            <w:tcBorders>
              <w:bottom w:val="single" w:sz="4" w:space="0" w:color="auto"/>
            </w:tcBorders>
          </w:tcPr>
          <w:p w:rsidR="00687517" w:rsidRDefault="00687517" w:rsidP="00106578">
            <w:pPr>
              <w:pStyle w:val="ConsPlusNormal"/>
              <w:rPr>
                <w:rFonts w:ascii="Times New Roman" w:hAnsi="Times New Roman" w:cs="Times New Roman"/>
                <w:sz w:val="24"/>
                <w:szCs w:val="24"/>
              </w:rPr>
            </w:pPr>
            <w:r>
              <w:rPr>
                <w:rFonts w:ascii="Times New Roman" w:hAnsi="Times New Roman" w:cs="Times New Roman"/>
                <w:sz w:val="24"/>
                <w:szCs w:val="24"/>
              </w:rPr>
              <w:t>Общий объем финансирования Подпрограммы по годам</w:t>
            </w:r>
          </w:p>
        </w:tc>
        <w:tc>
          <w:tcPr>
            <w:tcW w:w="7371" w:type="dxa"/>
            <w:tcBorders>
              <w:bottom w:val="single" w:sz="4" w:space="0" w:color="auto"/>
            </w:tcBorders>
          </w:tcPr>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Общим объем финансирования муниципальной программы составляет 265 763 399,30 </w:t>
            </w:r>
            <w:proofErr w:type="gramStart"/>
            <w:r>
              <w:rPr>
                <w:rFonts w:ascii="Times New Roman" w:hAnsi="Times New Roman" w:cs="Times New Roman"/>
                <w:color w:val="000000" w:themeColor="text1"/>
                <w:sz w:val="24"/>
                <w:szCs w:val="24"/>
              </w:rPr>
              <w:t>руб</w:t>
            </w:r>
            <w:r>
              <w:rPr>
                <w:rFonts w:ascii="Times New Roman" w:hAnsi="Times New Roman" w:cs="Times New Roman"/>
                <w:color w:val="1F3864" w:themeColor="accent5" w:themeShade="80"/>
                <w:sz w:val="24"/>
                <w:szCs w:val="24"/>
                <w:u w:val="single"/>
              </w:rPr>
              <w:t>.</w:t>
            </w:r>
            <w:r>
              <w:rPr>
                <w:rFonts w:ascii="Times New Roman" w:hAnsi="Times New Roman" w:cs="Times New Roman"/>
                <w:color w:val="000000" w:themeColor="text1"/>
                <w:sz w:val="24"/>
                <w:szCs w:val="24"/>
                <w:u w:val="single"/>
              </w:rPr>
              <w:t>&lt;</w:t>
            </w:r>
            <w:proofErr w:type="gramEnd"/>
            <w:r>
              <w:rPr>
                <w:rFonts w:ascii="Times New Roman" w:hAnsi="Times New Roman" w:cs="Times New Roman"/>
                <w:color w:val="000000" w:themeColor="text1"/>
                <w:sz w:val="24"/>
                <w:szCs w:val="24"/>
                <w:u w:val="single"/>
              </w:rPr>
              <w:t>*&gt;</w:t>
            </w:r>
            <w:r>
              <w:rPr>
                <w:rFonts w:ascii="Times New Roman" w:hAnsi="Times New Roman" w:cs="Times New Roman"/>
                <w:color w:val="000000" w:themeColor="text1"/>
                <w:sz w:val="24"/>
                <w:szCs w:val="24"/>
              </w:rPr>
              <w:t>, в том числе по этапам:</w:t>
            </w:r>
          </w:p>
          <w:p w:rsidR="00687517" w:rsidRDefault="00687517" w:rsidP="00106578">
            <w:pPr>
              <w:pStyle w:val="ConsPlusNormal1"/>
              <w:jc w:val="both"/>
            </w:pPr>
            <w:r>
              <w:t>1 этап (этап 2019 года) - 2019 - 2020 гг. – 0,00 руб.;</w:t>
            </w:r>
          </w:p>
          <w:p w:rsidR="00687517" w:rsidRDefault="00687517" w:rsidP="00106578">
            <w:pPr>
              <w:pStyle w:val="ConsPlusNormal1"/>
              <w:shd w:val="clear" w:color="auto" w:fill="FFFFFF" w:themeFill="background1"/>
              <w:jc w:val="both"/>
              <w:rPr>
                <w:color w:val="000000" w:themeColor="text1"/>
              </w:rPr>
            </w:pPr>
            <w:r>
              <w:t>2 этап (этап 2020 года) - 2020 - 2021 гг. -</w:t>
            </w:r>
            <w:r>
              <w:rPr>
                <w:color w:val="7030A0"/>
              </w:rPr>
              <w:t xml:space="preserve"> </w:t>
            </w:r>
            <w:r>
              <w:rPr>
                <w:color w:val="000000" w:themeColor="text1"/>
              </w:rPr>
              <w:t>31 757 975,</w:t>
            </w:r>
            <w:proofErr w:type="gramStart"/>
            <w:r>
              <w:rPr>
                <w:color w:val="000000" w:themeColor="text1"/>
              </w:rPr>
              <w:t>84  руб.</w:t>
            </w:r>
            <w:proofErr w:type="gramEnd"/>
            <w:r>
              <w:rPr>
                <w:color w:val="000000" w:themeColor="text1"/>
              </w:rPr>
              <w:t xml:space="preserve"> &lt;*&gt;;</w:t>
            </w:r>
          </w:p>
          <w:p w:rsidR="00687517" w:rsidRDefault="00687517" w:rsidP="00106578">
            <w:pPr>
              <w:pStyle w:val="ConsPlusNormal1"/>
              <w:shd w:val="clear" w:color="auto" w:fill="FFFFFF" w:themeFill="background1"/>
              <w:jc w:val="both"/>
              <w:rPr>
                <w:color w:val="000000" w:themeColor="text1"/>
              </w:rPr>
            </w:pPr>
            <w:r>
              <w:rPr>
                <w:color w:val="000000" w:themeColor="text1"/>
              </w:rPr>
              <w:t>3 этап (этап 2021 года) - 2021 - 2022 гг. – 70 638 079,23 руб. &lt;*&gt;;</w:t>
            </w:r>
          </w:p>
          <w:p w:rsidR="00687517" w:rsidRDefault="00687517" w:rsidP="00106578">
            <w:pPr>
              <w:pStyle w:val="ConsPlusNormal1"/>
              <w:shd w:val="clear" w:color="auto" w:fill="FFFFFF" w:themeFill="background1"/>
              <w:jc w:val="both"/>
              <w:rPr>
                <w:color w:val="000000" w:themeColor="text1"/>
              </w:rPr>
            </w:pPr>
            <w:r>
              <w:rPr>
                <w:color w:val="000000" w:themeColor="text1"/>
              </w:rPr>
              <w:t>4 этап (этап 2022 года) - 2022 - 2023 гг. - 1</w:t>
            </w:r>
            <w:r w:rsidRPr="00307785">
              <w:rPr>
                <w:color w:val="000000" w:themeColor="text1"/>
              </w:rPr>
              <w:t>63</w:t>
            </w:r>
            <w:r>
              <w:rPr>
                <w:color w:val="000000" w:themeColor="text1"/>
              </w:rPr>
              <w:t xml:space="preserve"> 367 344,23 руб. &lt;*&gt;;</w:t>
            </w:r>
          </w:p>
          <w:p w:rsidR="00687517" w:rsidRDefault="00687517" w:rsidP="00106578">
            <w:pPr>
              <w:pStyle w:val="ConsPlusNormal1"/>
              <w:shd w:val="clear" w:color="auto" w:fill="FFFFFF" w:themeFill="background1"/>
              <w:jc w:val="both"/>
              <w:rPr>
                <w:color w:val="000000" w:themeColor="text1"/>
              </w:rPr>
            </w:pPr>
            <w:r>
              <w:rPr>
                <w:color w:val="000000" w:themeColor="text1"/>
              </w:rPr>
              <w:t xml:space="preserve">5 этап (этап 2023 года) - 2023 - 2024 гг. – </w:t>
            </w:r>
            <w:r w:rsidRPr="00307785">
              <w:rPr>
                <w:color w:val="000000" w:themeColor="text1"/>
              </w:rPr>
              <w:t>0.00</w:t>
            </w:r>
            <w:r>
              <w:rPr>
                <w:color w:val="000000" w:themeColor="text1"/>
              </w:rPr>
              <w:t xml:space="preserve"> руб. &lt;*&gt;;</w:t>
            </w:r>
          </w:p>
          <w:p w:rsidR="00687517" w:rsidRDefault="00687517" w:rsidP="00106578">
            <w:pPr>
              <w:pStyle w:val="ConsPlusNormal1"/>
              <w:shd w:val="clear" w:color="auto" w:fill="FFFFFF" w:themeFill="background1"/>
              <w:jc w:val="both"/>
              <w:rPr>
                <w:color w:val="000000" w:themeColor="text1"/>
              </w:rPr>
            </w:pPr>
            <w:r>
              <w:rPr>
                <w:color w:val="000000" w:themeColor="text1"/>
              </w:rPr>
              <w:t>6 этап (этап 2024 года) - 2024 - 01.09.2025 - 0,00 руб. &lt;*&gt;.</w:t>
            </w:r>
          </w:p>
          <w:p w:rsidR="00687517" w:rsidRDefault="00687517" w:rsidP="00106578">
            <w:pPr>
              <w:pStyle w:val="ConsPlusNormal1"/>
              <w:jc w:val="both"/>
            </w:pPr>
            <w:r>
              <w:t>Из муниципального бюджета бюджетные а</w:t>
            </w:r>
            <w:r w:rsidR="0049118E">
              <w:t>ссигнования составляют 26 573,64</w:t>
            </w:r>
            <w:r>
              <w:t xml:space="preserve"> руб. &lt;*&gt;,</w:t>
            </w:r>
          </w:p>
          <w:p w:rsidR="00687517" w:rsidRDefault="00687517" w:rsidP="00106578">
            <w:pPr>
              <w:pStyle w:val="ConsPlusNormal1"/>
              <w:jc w:val="both"/>
            </w:pPr>
            <w:r>
              <w:t>в том числе по этапам:</w:t>
            </w:r>
          </w:p>
          <w:p w:rsidR="00687517" w:rsidRDefault="00687517" w:rsidP="00106578">
            <w:pPr>
              <w:pStyle w:val="ConsPlusNormal1"/>
              <w:jc w:val="both"/>
              <w:rPr>
                <w:color w:val="000000" w:themeColor="text1"/>
              </w:rPr>
            </w:pPr>
            <w:r>
              <w:t>1 этап (этап 2019 года)</w:t>
            </w:r>
            <w:r>
              <w:rPr>
                <w:color w:val="000000" w:themeColor="text1"/>
              </w:rPr>
              <w:t xml:space="preserve"> - 2019 - 2020 гг. – 0,00 руб.;</w:t>
            </w:r>
          </w:p>
          <w:p w:rsidR="00687517" w:rsidRDefault="00687517" w:rsidP="00106578">
            <w:pPr>
              <w:pStyle w:val="ConsPlusNormal1"/>
              <w:jc w:val="both"/>
              <w:rPr>
                <w:color w:val="000000" w:themeColor="text1"/>
              </w:rPr>
            </w:pPr>
            <w:r>
              <w:rPr>
                <w:color w:val="000000" w:themeColor="text1"/>
              </w:rPr>
              <w:t xml:space="preserve">2 этап (этап 2020 года) - 2020 - 2021 гг. -  3 </w:t>
            </w:r>
            <w:r w:rsidR="0049118E">
              <w:rPr>
                <w:color w:val="000000" w:themeColor="text1"/>
              </w:rPr>
              <w:t>175,48</w:t>
            </w:r>
            <w:r>
              <w:rPr>
                <w:color w:val="000000" w:themeColor="text1"/>
              </w:rPr>
              <w:t xml:space="preserve"> руб. &lt;*&gt;;</w:t>
            </w:r>
          </w:p>
          <w:p w:rsidR="00687517" w:rsidRDefault="00687517" w:rsidP="00106578">
            <w:pPr>
              <w:pStyle w:val="ConsPlusNormal1"/>
              <w:jc w:val="both"/>
              <w:rPr>
                <w:color w:val="000000" w:themeColor="text1"/>
              </w:rPr>
            </w:pPr>
            <w:r>
              <w:rPr>
                <w:color w:val="000000" w:themeColor="text1"/>
              </w:rPr>
              <w:t xml:space="preserve">3 этап (этап 2021 года) - 2021 - 2022 гг. – </w:t>
            </w:r>
            <w:r w:rsidRPr="00307785">
              <w:rPr>
                <w:color w:val="000000" w:themeColor="text1"/>
              </w:rPr>
              <w:t>7 06</w:t>
            </w:r>
            <w:r>
              <w:rPr>
                <w:color w:val="000000" w:themeColor="text1"/>
              </w:rPr>
              <w:t>3,09</w:t>
            </w:r>
            <w:r w:rsidRPr="00307785">
              <w:rPr>
                <w:color w:val="000000" w:themeColor="text1"/>
              </w:rPr>
              <w:t xml:space="preserve"> </w:t>
            </w:r>
            <w:r>
              <w:rPr>
                <w:color w:val="000000" w:themeColor="text1"/>
              </w:rPr>
              <w:t>руб. &lt;</w:t>
            </w:r>
            <w:r>
              <w:t>*&gt;;</w:t>
            </w:r>
          </w:p>
          <w:p w:rsidR="00687517" w:rsidRDefault="00687517" w:rsidP="00106578">
            <w:pPr>
              <w:pStyle w:val="ConsPlusNormal1"/>
              <w:jc w:val="both"/>
              <w:rPr>
                <w:color w:val="000000" w:themeColor="text1"/>
              </w:rPr>
            </w:pPr>
            <w:r>
              <w:rPr>
                <w:color w:val="000000" w:themeColor="text1"/>
              </w:rPr>
              <w:t>4 этап (этап 2022 года) - 2022 - 2023 гг. -  16 335,07 руб. &lt;*&gt;;</w:t>
            </w:r>
          </w:p>
          <w:p w:rsidR="00687517" w:rsidRDefault="00687517" w:rsidP="00106578">
            <w:pPr>
              <w:pStyle w:val="ConsPlusNormal1"/>
              <w:jc w:val="both"/>
              <w:rPr>
                <w:color w:val="000000" w:themeColor="text1"/>
              </w:rPr>
            </w:pPr>
            <w:r>
              <w:rPr>
                <w:color w:val="000000" w:themeColor="text1"/>
              </w:rPr>
              <w:t>5 этап (этап 2023 года) - 2023 - 2024 гг. -  0,00 руб. &lt;*</w:t>
            </w:r>
            <w:r>
              <w:t>&gt;</w:t>
            </w:r>
            <w:r>
              <w:rPr>
                <w:color w:val="000000" w:themeColor="text1"/>
              </w:rPr>
              <w:t>;</w:t>
            </w:r>
          </w:p>
          <w:p w:rsidR="00687517" w:rsidRDefault="00687517" w:rsidP="00106578">
            <w:pPr>
              <w:pStyle w:val="ConsPlusNormal1"/>
              <w:jc w:val="both"/>
              <w:rPr>
                <w:color w:val="000000" w:themeColor="text1"/>
              </w:rPr>
            </w:pPr>
            <w:r>
              <w:rPr>
                <w:color w:val="000000" w:themeColor="text1"/>
              </w:rPr>
              <w:t>6 этап (этап 2024 года) - 2024 - 01.09.2025 -</w:t>
            </w:r>
            <w:r w:rsidRPr="00B1011E">
              <w:rPr>
                <w:color w:val="000000" w:themeColor="text1"/>
              </w:rPr>
              <w:t>0</w:t>
            </w:r>
            <w:r>
              <w:rPr>
                <w:color w:val="000000" w:themeColor="text1"/>
              </w:rPr>
              <w:t>,</w:t>
            </w:r>
            <w:r w:rsidRPr="00B1011E">
              <w:rPr>
                <w:color w:val="000000" w:themeColor="text1"/>
              </w:rPr>
              <w:t>00</w:t>
            </w:r>
            <w:r>
              <w:rPr>
                <w:color w:val="000000" w:themeColor="text1"/>
              </w:rPr>
              <w:t xml:space="preserve"> руб. &lt;*&gt;.</w:t>
            </w:r>
          </w:p>
          <w:p w:rsidR="00687517" w:rsidRDefault="00687517" w:rsidP="00106578">
            <w:pPr>
              <w:pStyle w:val="ConsPlusNormal1"/>
              <w:jc w:val="both"/>
              <w:rPr>
                <w:color w:val="000000" w:themeColor="text1"/>
              </w:rPr>
            </w:pPr>
            <w:r>
              <w:rPr>
                <w:color w:val="000000" w:themeColor="text1"/>
              </w:rPr>
              <w:t>Планируемый объем финансирования из средств областного</w:t>
            </w:r>
            <w:r w:rsidR="0049118E">
              <w:rPr>
                <w:color w:val="000000" w:themeColor="text1"/>
              </w:rPr>
              <w:t xml:space="preserve"> бюджета составляет 2 657 368,25</w:t>
            </w:r>
            <w:r>
              <w:rPr>
                <w:color w:val="000000" w:themeColor="text1"/>
              </w:rPr>
              <w:t xml:space="preserve"> руб. &lt;*&gt;, в том числе по этапам:</w:t>
            </w:r>
          </w:p>
          <w:p w:rsidR="00687517" w:rsidRDefault="00687517" w:rsidP="00106578">
            <w:pPr>
              <w:pStyle w:val="ConsPlusNormal1"/>
              <w:jc w:val="both"/>
              <w:rPr>
                <w:color w:val="000000" w:themeColor="text1"/>
              </w:rPr>
            </w:pPr>
            <w:r>
              <w:rPr>
                <w:color w:val="000000" w:themeColor="text1"/>
              </w:rPr>
              <w:t>1 этап (этап 2019 года) - 2019 - 2020 гг. – 0,00 руб.;</w:t>
            </w:r>
          </w:p>
          <w:p w:rsidR="00687517" w:rsidRDefault="00687517" w:rsidP="00106578">
            <w:pPr>
              <w:pStyle w:val="ConsPlusNormal1"/>
              <w:jc w:val="both"/>
              <w:rPr>
                <w:color w:val="000000" w:themeColor="text1"/>
              </w:rPr>
            </w:pPr>
            <w:r>
              <w:rPr>
                <w:color w:val="000000" w:themeColor="text1"/>
              </w:rPr>
              <w:t xml:space="preserve">2 этап (этап 2020 года) - 2020 - 2021 гг. -  317 </w:t>
            </w:r>
            <w:r w:rsidR="0049118E">
              <w:rPr>
                <w:color w:val="000000" w:themeColor="text1"/>
              </w:rPr>
              <w:t>548,00</w:t>
            </w:r>
            <w:r>
              <w:rPr>
                <w:color w:val="000000" w:themeColor="text1"/>
              </w:rPr>
              <w:t xml:space="preserve"> руб. &lt;*&gt;;</w:t>
            </w:r>
          </w:p>
          <w:p w:rsidR="00687517" w:rsidRDefault="00687517" w:rsidP="00106578">
            <w:pPr>
              <w:pStyle w:val="ConsPlusNormal1"/>
              <w:jc w:val="both"/>
              <w:rPr>
                <w:color w:val="000000" w:themeColor="text1"/>
              </w:rPr>
            </w:pPr>
            <w:r>
              <w:rPr>
                <w:color w:val="000000" w:themeColor="text1"/>
              </w:rPr>
              <w:t>3 этап (этап 2021 года) - 2021 - 2022 гг. -  706 310,16 руб.</w:t>
            </w:r>
            <w:r>
              <w:t xml:space="preserve"> &lt;*&gt;</w:t>
            </w:r>
            <w:r>
              <w:rPr>
                <w:color w:val="000000" w:themeColor="text1"/>
              </w:rPr>
              <w:t>;</w:t>
            </w:r>
          </w:p>
          <w:p w:rsidR="00687517" w:rsidRDefault="00687517" w:rsidP="00106578">
            <w:pPr>
              <w:pStyle w:val="ConsPlusNormal1"/>
              <w:jc w:val="both"/>
              <w:rPr>
                <w:color w:val="000000" w:themeColor="text1"/>
              </w:rPr>
            </w:pPr>
            <w:r>
              <w:rPr>
                <w:color w:val="000000" w:themeColor="text1"/>
              </w:rPr>
              <w:t>4 этап (этап 2022 года) - 2022 - 2023 гг. -  1 633 510,09 руб. &lt;*&gt;;</w:t>
            </w:r>
          </w:p>
          <w:p w:rsidR="00687517" w:rsidRDefault="00687517" w:rsidP="00106578">
            <w:pPr>
              <w:pStyle w:val="ConsPlusNormal1"/>
              <w:jc w:val="both"/>
              <w:rPr>
                <w:color w:val="000000" w:themeColor="text1"/>
              </w:rPr>
            </w:pPr>
            <w:r>
              <w:rPr>
                <w:color w:val="000000" w:themeColor="text1"/>
              </w:rPr>
              <w:t>5 этап (этап 2023 года) - 2023 - 2024 гг. -  0,00 руб. &lt;*&gt;;</w:t>
            </w:r>
          </w:p>
          <w:p w:rsidR="00687517" w:rsidRDefault="00687517" w:rsidP="00106578">
            <w:pPr>
              <w:pStyle w:val="ConsPlusNormal1"/>
              <w:jc w:val="both"/>
              <w:rPr>
                <w:color w:val="000000" w:themeColor="text1"/>
              </w:rPr>
            </w:pPr>
            <w:r>
              <w:rPr>
                <w:color w:val="000000" w:themeColor="text1"/>
              </w:rPr>
              <w:t>6 этап (этап 2024 года) - 2024 - 01.09.2025 - 0,00 руб. &lt;*&gt;.</w:t>
            </w:r>
          </w:p>
          <w:p w:rsidR="0049118E" w:rsidRDefault="00687517" w:rsidP="00106578">
            <w:pPr>
              <w:pStyle w:val="ConsPlusNormal1"/>
              <w:jc w:val="both"/>
              <w:rPr>
                <w:color w:val="000000" w:themeColor="text1"/>
              </w:rPr>
            </w:pPr>
            <w:r>
              <w:rPr>
                <w:color w:val="000000" w:themeColor="text1"/>
              </w:rPr>
              <w:t>Планируемый объем финансирования из средств Фонда сос</w:t>
            </w:r>
            <w:r w:rsidR="0049118E">
              <w:rPr>
                <w:color w:val="000000" w:themeColor="text1"/>
              </w:rPr>
              <w:t>тавляет</w:t>
            </w:r>
          </w:p>
          <w:p w:rsidR="00687517" w:rsidRDefault="0049118E" w:rsidP="00106578">
            <w:pPr>
              <w:pStyle w:val="ConsPlusNormal1"/>
              <w:jc w:val="both"/>
              <w:rPr>
                <w:color w:val="000000" w:themeColor="text1"/>
              </w:rPr>
            </w:pPr>
            <w:r>
              <w:rPr>
                <w:color w:val="000000" w:themeColor="text1"/>
              </w:rPr>
              <w:t>263 079 457,41</w:t>
            </w:r>
            <w:r w:rsidR="00687517">
              <w:rPr>
                <w:color w:val="000000" w:themeColor="text1"/>
              </w:rPr>
              <w:t xml:space="preserve"> руб. &lt;*&gt;, в том числе по этапам:</w:t>
            </w:r>
          </w:p>
          <w:p w:rsidR="00687517" w:rsidRDefault="00687517" w:rsidP="00106578">
            <w:pPr>
              <w:pStyle w:val="ConsPlusNormal1"/>
              <w:jc w:val="both"/>
              <w:rPr>
                <w:color w:val="000000" w:themeColor="text1"/>
              </w:rPr>
            </w:pPr>
            <w:r>
              <w:rPr>
                <w:color w:val="000000" w:themeColor="text1"/>
              </w:rPr>
              <w:t>1 этап (этап 2019 года) - 2019 - 2020 гг. -  0,00 руб.;</w:t>
            </w:r>
          </w:p>
          <w:p w:rsidR="00687517" w:rsidRDefault="00687517" w:rsidP="00106578">
            <w:pPr>
              <w:pStyle w:val="ConsPlusNormal1"/>
              <w:jc w:val="both"/>
              <w:rPr>
                <w:color w:val="000000" w:themeColor="text1"/>
              </w:rPr>
            </w:pPr>
            <w:r>
              <w:rPr>
                <w:color w:val="000000" w:themeColor="text1"/>
              </w:rPr>
              <w:t>2 этап (этап 2020 г</w:t>
            </w:r>
            <w:r w:rsidR="0049118E">
              <w:rPr>
                <w:color w:val="000000" w:themeColor="text1"/>
              </w:rPr>
              <w:t>ода) - 2020 - 2021 гг. -  31 437</w:t>
            </w:r>
            <w:r>
              <w:rPr>
                <w:color w:val="000000" w:themeColor="text1"/>
              </w:rPr>
              <w:t xml:space="preserve"> 252,36 руб. &lt;*&gt;;</w:t>
            </w:r>
          </w:p>
          <w:p w:rsidR="00687517" w:rsidRDefault="00687517" w:rsidP="00106578">
            <w:pPr>
              <w:pStyle w:val="ConsPlusNormal1"/>
              <w:jc w:val="both"/>
              <w:rPr>
                <w:color w:val="000000" w:themeColor="text1"/>
              </w:rPr>
            </w:pPr>
            <w:r>
              <w:rPr>
                <w:color w:val="000000" w:themeColor="text1"/>
              </w:rPr>
              <w:t xml:space="preserve">3 этап (этап 2021 года) - 2021 - 2022 гг. – 69 924 705,98 руб. </w:t>
            </w:r>
            <w:r>
              <w:t>&lt;*&gt;</w:t>
            </w:r>
            <w:r>
              <w:rPr>
                <w:color w:val="000000" w:themeColor="text1"/>
              </w:rPr>
              <w:t>;</w:t>
            </w:r>
          </w:p>
          <w:p w:rsidR="00687517" w:rsidRDefault="00687517" w:rsidP="00106578">
            <w:pPr>
              <w:pStyle w:val="ConsPlusNormal1"/>
              <w:jc w:val="both"/>
              <w:rPr>
                <w:color w:val="000000" w:themeColor="text1"/>
              </w:rPr>
            </w:pPr>
            <w:r>
              <w:rPr>
                <w:color w:val="000000" w:themeColor="text1"/>
              </w:rPr>
              <w:t>4 этап (этап 2022 года) - 2022 - 2023 гг. -  161 717 499,07 руб. &lt;*&gt;;</w:t>
            </w:r>
          </w:p>
          <w:p w:rsidR="00687517" w:rsidRDefault="00687517" w:rsidP="00106578">
            <w:pPr>
              <w:pStyle w:val="ConsPlusNormal1"/>
              <w:jc w:val="both"/>
              <w:rPr>
                <w:color w:val="000000" w:themeColor="text1"/>
              </w:rPr>
            </w:pPr>
            <w:r>
              <w:rPr>
                <w:color w:val="000000" w:themeColor="text1"/>
              </w:rPr>
              <w:t>5 этап (этап 2023 года) - 2023 - 2024 гг. – 0,00 руб. &lt;*&gt;;</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этап (этап 2024 года) - 2024 - 01.09.2025 - 0,00 руб. &lt;*&gt;</w:t>
            </w:r>
          </w:p>
        </w:tc>
      </w:tr>
      <w:tr w:rsidR="00687517" w:rsidTr="00106578">
        <w:tc>
          <w:tcPr>
            <w:tcW w:w="9418" w:type="dxa"/>
            <w:gridSpan w:val="2"/>
            <w:tcBorders>
              <w:left w:val="nil"/>
              <w:right w:val="nil"/>
            </w:tcBorders>
          </w:tcPr>
          <w:p w:rsidR="00687517" w:rsidRDefault="00687517" w:rsidP="00106578">
            <w:pPr>
              <w:pStyle w:val="aa"/>
              <w:spacing w:after="0" w:line="240" w:lineRule="auto"/>
              <w:ind w:left="425"/>
              <w:jc w:val="right"/>
              <w:rPr>
                <w:rFonts w:ascii="Times New Roman" w:eastAsia="SimSun" w:hAnsi="Times New Roman" w:cs="Times New Roman"/>
                <w:kern w:val="2"/>
                <w:sz w:val="28"/>
                <w:szCs w:val="28"/>
                <w:lang w:eastAsia="zh-CN" w:bidi="hi-IN"/>
              </w:rPr>
            </w:pPr>
            <w:r w:rsidRPr="004222A2">
              <w:rPr>
                <w:rFonts w:ascii="Times New Roman" w:eastAsia="SimSun" w:hAnsi="Times New Roman" w:cs="Times New Roman"/>
                <w:kern w:val="2"/>
                <w:sz w:val="28"/>
                <w:szCs w:val="28"/>
                <w:lang w:eastAsia="zh-CN" w:bidi="hi-IN"/>
              </w:rPr>
              <w:t>»</w:t>
            </w:r>
            <w:r>
              <w:rPr>
                <w:rFonts w:ascii="Times New Roman" w:eastAsia="SimSun" w:hAnsi="Times New Roman" w:cs="Times New Roman"/>
                <w:kern w:val="2"/>
                <w:sz w:val="28"/>
                <w:szCs w:val="28"/>
                <w:lang w:eastAsia="zh-CN" w:bidi="hi-IN"/>
              </w:rPr>
              <w:t>.</w:t>
            </w:r>
          </w:p>
          <w:p w:rsidR="00687517" w:rsidRPr="004222A2" w:rsidRDefault="00687517" w:rsidP="00687517">
            <w:pPr>
              <w:pStyle w:val="aa"/>
              <w:numPr>
                <w:ilvl w:val="0"/>
                <w:numId w:val="2"/>
              </w:numPr>
              <w:tabs>
                <w:tab w:val="left" w:pos="860"/>
                <w:tab w:val="left" w:pos="1066"/>
              </w:tabs>
              <w:spacing w:after="0" w:line="240" w:lineRule="auto"/>
              <w:ind w:left="0" w:firstLine="786"/>
              <w:jc w:val="both"/>
              <w:rPr>
                <w:rFonts w:ascii="Times New Roman" w:eastAsia="SimSun" w:hAnsi="Times New Roman" w:cs="Times New Roman"/>
                <w:bCs/>
                <w:kern w:val="2"/>
                <w:sz w:val="28"/>
                <w:szCs w:val="28"/>
                <w:lang w:eastAsia="zh-CN" w:bidi="hi-IN"/>
              </w:rPr>
            </w:pPr>
            <w:r w:rsidRPr="004222A2">
              <w:rPr>
                <w:rFonts w:ascii="Times New Roman" w:eastAsia="SimSun" w:hAnsi="Times New Roman" w:cs="Times New Roman"/>
                <w:bCs/>
                <w:kern w:val="2"/>
                <w:sz w:val="28"/>
                <w:szCs w:val="28"/>
                <w:lang w:eastAsia="zh-CN" w:bidi="hi-IN"/>
              </w:rPr>
              <w:t>строку</w:t>
            </w:r>
            <w:r w:rsidRPr="004222A2">
              <w:rPr>
                <w:rFonts w:ascii="Times New Roman" w:hAnsi="Times New Roman" w:cs="Times New Roman"/>
                <w:sz w:val="28"/>
                <w:szCs w:val="28"/>
              </w:rPr>
              <w:t xml:space="preserve"> «Ожидаемые конечные результаты реализации муниципальной программы</w:t>
            </w:r>
            <w:r w:rsidRPr="004222A2">
              <w:rPr>
                <w:rFonts w:ascii="Times New Roman" w:eastAsia="SimSun" w:hAnsi="Times New Roman" w:cs="Times New Roman"/>
                <w:kern w:val="2"/>
                <w:sz w:val="28"/>
                <w:szCs w:val="28"/>
                <w:lang w:eastAsia="zh-CN" w:bidi="hi-IN"/>
              </w:rPr>
              <w:t>»</w:t>
            </w:r>
            <w:r w:rsidRPr="004222A2">
              <w:rPr>
                <w:rFonts w:ascii="Times New Roman" w:hAnsi="Times New Roman" w:cs="Times New Roman"/>
                <w:sz w:val="28"/>
                <w:szCs w:val="28"/>
              </w:rPr>
              <w:t xml:space="preserve"> изложить в следующей редакции:</w:t>
            </w:r>
          </w:p>
          <w:p w:rsidR="00687517" w:rsidRPr="001458B1" w:rsidRDefault="00687517" w:rsidP="00106578">
            <w:pPr>
              <w:pStyle w:val="ConsPlusNormal"/>
              <w:jc w:val="both"/>
              <w:rPr>
                <w:rFonts w:ascii="Times New Roman" w:hAnsi="Times New Roman" w:cs="Times New Roman"/>
                <w:sz w:val="28"/>
                <w:szCs w:val="28"/>
              </w:rPr>
            </w:pPr>
            <w:r w:rsidRPr="004222A2">
              <w:rPr>
                <w:rFonts w:ascii="Times New Roman" w:hAnsi="Times New Roman" w:cs="Times New Roman"/>
                <w:sz w:val="28"/>
                <w:szCs w:val="28"/>
              </w:rPr>
              <w:lastRenderedPageBreak/>
              <w:t>«</w:t>
            </w:r>
          </w:p>
        </w:tc>
      </w:tr>
      <w:tr w:rsidR="00687517" w:rsidTr="00106578">
        <w:tc>
          <w:tcPr>
            <w:tcW w:w="2047" w:type="dxa"/>
          </w:tcPr>
          <w:p w:rsidR="00687517" w:rsidRDefault="00687517" w:rsidP="00106578">
            <w:pPr>
              <w:pStyle w:val="ConsPlusNormal"/>
              <w:rPr>
                <w:rFonts w:ascii="Times New Roman" w:hAnsi="Times New Roman" w:cs="Times New Roman"/>
                <w:sz w:val="24"/>
                <w:szCs w:val="24"/>
              </w:rPr>
            </w:pPr>
            <w:r>
              <w:rPr>
                <w:rFonts w:ascii="Times New Roman" w:hAnsi="Times New Roman" w:cs="Times New Roman"/>
                <w:sz w:val="24"/>
                <w:szCs w:val="24"/>
              </w:rPr>
              <w:lastRenderedPageBreak/>
              <w:t>Ожидаемые конечные результаты реализации Программы</w:t>
            </w:r>
          </w:p>
        </w:tc>
        <w:tc>
          <w:tcPr>
            <w:tcW w:w="7371" w:type="dxa"/>
          </w:tcPr>
          <w:p w:rsidR="00687517" w:rsidRDefault="00687517" w:rsidP="00106578">
            <w:pPr>
              <w:pStyle w:val="ConsPlusNormal"/>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в 2019 - 2025 годах позволит:</w:t>
            </w:r>
          </w:p>
          <w:p w:rsidR="00687517" w:rsidRDefault="00687517" w:rsidP="00106578">
            <w:pPr>
              <w:pStyle w:val="ConsPlusNormal"/>
              <w:jc w:val="both"/>
              <w:rPr>
                <w:rFonts w:ascii="Times New Roman" w:hAnsi="Times New Roman" w:cs="Times New Roman"/>
                <w:sz w:val="24"/>
                <w:szCs w:val="24"/>
              </w:rPr>
            </w:pPr>
            <w:r>
              <w:rPr>
                <w:rFonts w:ascii="Times New Roman" w:hAnsi="Times New Roman" w:cs="Times New Roman"/>
                <w:sz w:val="24"/>
                <w:szCs w:val="24"/>
              </w:rPr>
              <w:t>1. Ликвидировать аварийный жилищный фонд, признанный непригодным для проживания, площадью 5532,8 м².</w:t>
            </w:r>
          </w:p>
          <w:p w:rsidR="00687517" w:rsidRDefault="00687517" w:rsidP="00106578">
            <w:pPr>
              <w:pStyle w:val="ConsPlusNormal"/>
              <w:jc w:val="both"/>
              <w:rPr>
                <w:rFonts w:ascii="Times New Roman" w:hAnsi="Times New Roman" w:cs="Times New Roman"/>
                <w:sz w:val="24"/>
                <w:szCs w:val="24"/>
              </w:rPr>
            </w:pPr>
            <w:r>
              <w:rPr>
                <w:rFonts w:ascii="Times New Roman" w:hAnsi="Times New Roman" w:cs="Times New Roman"/>
                <w:sz w:val="24"/>
                <w:szCs w:val="24"/>
              </w:rPr>
              <w:t>Расселяемая площадь жилых помещений составит 5532,8 м², в том числе по этапам реализации:</w:t>
            </w:r>
          </w:p>
          <w:p w:rsidR="00687517" w:rsidRDefault="00687517" w:rsidP="00106578">
            <w:pPr>
              <w:pStyle w:val="ConsPlusNormal"/>
              <w:jc w:val="both"/>
              <w:rPr>
                <w:rFonts w:ascii="Times New Roman" w:hAnsi="Times New Roman" w:cs="Times New Roman"/>
                <w:sz w:val="24"/>
                <w:szCs w:val="24"/>
              </w:rPr>
            </w:pPr>
            <w:r>
              <w:rPr>
                <w:rFonts w:ascii="Times New Roman" w:hAnsi="Times New Roman" w:cs="Times New Roman"/>
                <w:sz w:val="24"/>
                <w:szCs w:val="24"/>
              </w:rPr>
              <w:t>1 этап (этап 2019 года) - 2019 - 2020 гг. – 0,0 м²;</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этап (этап 2020 года) - 2020 - 2021 гг. </w:t>
            </w:r>
            <w:r>
              <w:rPr>
                <w:rFonts w:ascii="Times New Roman" w:hAnsi="Times New Roman" w:cs="Times New Roman"/>
                <w:color w:val="000000" w:themeColor="text1"/>
                <w:sz w:val="24"/>
                <w:szCs w:val="24"/>
              </w:rPr>
              <w:t>– 911,5 м²;</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этап (этап 2021 года) - 2021 - 2022 гг. – 1 657,6 м² </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этап (этап 2022 года) - 2022 - 2023 гг. – 2 963,7 м²;</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этап (этап 2023 года) - 2023 - 2024 гг. – 0,0 м²;</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этап (этап 2024 года) - 2024 - 01.09.2025 – 0,0 м².</w:t>
            </w:r>
          </w:p>
          <w:p w:rsidR="00687517" w:rsidRDefault="00687517" w:rsidP="00106578">
            <w:pPr>
              <w:pStyle w:val="ConsPlusNormal"/>
              <w:jc w:val="both"/>
              <w:rPr>
                <w:rFonts w:ascii="Times New Roman" w:hAnsi="Times New Roman" w:cs="Times New Roman"/>
                <w:sz w:val="24"/>
                <w:szCs w:val="24"/>
              </w:rPr>
            </w:pPr>
            <w:r>
              <w:rPr>
                <w:rFonts w:ascii="Times New Roman" w:hAnsi="Times New Roman" w:cs="Times New Roman"/>
                <w:sz w:val="24"/>
                <w:szCs w:val="24"/>
              </w:rPr>
              <w:t>2. Переселить из аварийного жилищного фонда граждан в количестве 233 человека.</w:t>
            </w:r>
          </w:p>
          <w:p w:rsidR="00687517" w:rsidRDefault="00687517" w:rsidP="00106578">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переселённых жителей из аварийных жилых домов составит 233 человека, в том числе по этапам её реализации:</w:t>
            </w:r>
          </w:p>
          <w:p w:rsidR="00687517" w:rsidRDefault="00687517" w:rsidP="00106578">
            <w:pPr>
              <w:pStyle w:val="ConsPlusNormal"/>
              <w:jc w:val="both"/>
              <w:rPr>
                <w:rFonts w:ascii="Times New Roman" w:hAnsi="Times New Roman" w:cs="Times New Roman"/>
                <w:sz w:val="24"/>
                <w:szCs w:val="24"/>
              </w:rPr>
            </w:pPr>
            <w:r>
              <w:rPr>
                <w:rFonts w:ascii="Times New Roman" w:hAnsi="Times New Roman" w:cs="Times New Roman"/>
                <w:sz w:val="24"/>
                <w:szCs w:val="24"/>
              </w:rPr>
              <w:t>1 этап (этап 2019 года) - 2019 - 2020 гг. - 0 человек;</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sz w:val="24"/>
                <w:szCs w:val="24"/>
              </w:rPr>
              <w:t>2 этап (этап 2020 года) - 2020 - 2021 гг</w:t>
            </w:r>
            <w:r>
              <w:rPr>
                <w:rFonts w:ascii="Times New Roman" w:hAnsi="Times New Roman" w:cs="Times New Roman"/>
                <w:color w:val="000000" w:themeColor="text1"/>
                <w:sz w:val="24"/>
                <w:szCs w:val="24"/>
              </w:rPr>
              <w:t>. - 37 человек;</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этап (этап 2021 года) - 2021 - 2022 гг. - 67 человека;</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этап (этап 2022 года) - 2022 - 2023 гг. - 129 человека;</w:t>
            </w:r>
          </w:p>
          <w:p w:rsidR="00687517" w:rsidRDefault="00687517" w:rsidP="0010657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этап (этап 2023 года) - 2023 - 2024 гг. - 0 человек;</w:t>
            </w:r>
          </w:p>
          <w:p w:rsidR="00687517" w:rsidRDefault="00687517" w:rsidP="00106578">
            <w:pPr>
              <w:pStyle w:val="ConsPlusNormal"/>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6 этап (этап 2024 года) - 2024 - 01.09.2025 - 0 человека.</w:t>
            </w:r>
          </w:p>
        </w:tc>
      </w:tr>
    </w:tbl>
    <w:p w:rsidR="00687517" w:rsidRDefault="00687517" w:rsidP="00687517">
      <w:pPr>
        <w:pStyle w:val="ConsPlusNormal"/>
        <w:ind w:firstLine="539"/>
        <w:jc w:val="right"/>
        <w:rPr>
          <w:rFonts w:ascii="Times New Roman" w:hAnsi="Times New Roman" w:cs="Times New Roman"/>
          <w:sz w:val="28"/>
          <w:szCs w:val="28"/>
        </w:rPr>
      </w:pPr>
      <w:bookmarkStart w:id="1" w:name="P134"/>
      <w:bookmarkEnd w:id="1"/>
      <w:r w:rsidRPr="004222A2">
        <w:rPr>
          <w:rFonts w:ascii="Times New Roman" w:eastAsia="SimSun" w:hAnsi="Times New Roman" w:cs="Times New Roman"/>
          <w:kern w:val="2"/>
          <w:sz w:val="28"/>
          <w:szCs w:val="28"/>
          <w:lang w:eastAsia="zh-CN" w:bidi="hi-IN"/>
        </w:rPr>
        <w:t>»</w:t>
      </w:r>
      <w:r w:rsidRPr="004222A2">
        <w:rPr>
          <w:rFonts w:ascii="Times New Roman" w:hAnsi="Times New Roman" w:cs="Times New Roman"/>
          <w:sz w:val="28"/>
          <w:szCs w:val="28"/>
        </w:rPr>
        <w:t>.</w:t>
      </w:r>
    </w:p>
    <w:p w:rsidR="00687517" w:rsidRPr="004222A2" w:rsidRDefault="00687517" w:rsidP="00687517">
      <w:pPr>
        <w:pStyle w:val="ConsPlusNormal"/>
        <w:tabs>
          <w:tab w:val="left" w:pos="567"/>
          <w:tab w:val="left" w:pos="1276"/>
        </w:tabs>
        <w:jc w:val="both"/>
        <w:rPr>
          <w:rFonts w:ascii="Times New Roman" w:hAnsi="Times New Roman" w:cs="Times New Roman"/>
          <w:sz w:val="28"/>
          <w:szCs w:val="28"/>
        </w:rPr>
      </w:pPr>
      <w:r>
        <w:rPr>
          <w:rFonts w:ascii="Times New Roman" w:hAnsi="Times New Roman" w:cs="Times New Roman"/>
          <w:sz w:val="28"/>
          <w:szCs w:val="28"/>
        </w:rPr>
        <w:tab/>
        <w:t xml:space="preserve">1.2. </w:t>
      </w:r>
      <w:r w:rsidRPr="004222A2">
        <w:rPr>
          <w:rFonts w:ascii="Times New Roman" w:hAnsi="Times New Roman" w:cs="Times New Roman"/>
          <w:sz w:val="28"/>
          <w:szCs w:val="28"/>
        </w:rPr>
        <w:t xml:space="preserve">В части </w:t>
      </w:r>
      <w:r w:rsidRPr="004222A2">
        <w:rPr>
          <w:rFonts w:ascii="Times New Roman" w:hAnsi="Times New Roman" w:cs="Times New Roman"/>
          <w:sz w:val="28"/>
          <w:szCs w:val="28"/>
          <w:lang w:val="en-US"/>
        </w:rPr>
        <w:t>I</w:t>
      </w:r>
      <w:r w:rsidRPr="004222A2">
        <w:rPr>
          <w:rFonts w:ascii="Times New Roman" w:hAnsi="Times New Roman" w:cs="Times New Roman"/>
          <w:sz w:val="28"/>
          <w:szCs w:val="28"/>
        </w:rPr>
        <w:t xml:space="preserve"> «Обоснование для разработки Программы и Характеристика сферы реализации муниципальной программы</w:t>
      </w:r>
      <w:r w:rsidRPr="004222A2">
        <w:rPr>
          <w:rFonts w:ascii="Times New Roman" w:eastAsia="SimSun" w:hAnsi="Times New Roman" w:cs="Times New Roman"/>
          <w:kern w:val="2"/>
          <w:sz w:val="28"/>
          <w:szCs w:val="28"/>
          <w:lang w:eastAsia="zh-CN" w:bidi="hi-IN"/>
        </w:rPr>
        <w:t>»</w:t>
      </w:r>
      <w:r w:rsidRPr="004222A2">
        <w:rPr>
          <w:rFonts w:ascii="Times New Roman" w:hAnsi="Times New Roman" w:cs="Times New Roman"/>
          <w:sz w:val="28"/>
          <w:szCs w:val="28"/>
        </w:rPr>
        <w:t xml:space="preserve"> изложить в новой редакции следующие строки:</w:t>
      </w:r>
    </w:p>
    <w:p w:rsidR="00687517" w:rsidRDefault="00687517" w:rsidP="00687517">
      <w:pPr>
        <w:pStyle w:val="ConsPlusNormal"/>
        <w:ind w:firstLine="540"/>
        <w:jc w:val="both"/>
        <w:rPr>
          <w:rFonts w:ascii="Times New Roman" w:hAnsi="Times New Roman" w:cs="Times New Roman"/>
          <w:sz w:val="28"/>
          <w:szCs w:val="28"/>
        </w:rPr>
      </w:pPr>
    </w:p>
    <w:p w:rsidR="00687517" w:rsidRDefault="00687517" w:rsidP="006875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муниципальной программой предусмотрено:</w:t>
      </w:r>
    </w:p>
    <w:p w:rsidR="00687517" w:rsidRDefault="00687517" w:rsidP="00687517">
      <w:pPr>
        <w:pStyle w:val="ConsPlusNormal1"/>
        <w:ind w:firstLine="539"/>
        <w:jc w:val="both"/>
        <w:rPr>
          <w:sz w:val="28"/>
          <w:szCs w:val="28"/>
        </w:rPr>
      </w:pPr>
      <w:r>
        <w:rPr>
          <w:sz w:val="28"/>
          <w:szCs w:val="28"/>
        </w:rPr>
        <w:t>1. Ликвидировать аварийный жилищный фонд, признанный непригодным для проживания, площадью 5532,8 кв. метра.</w:t>
      </w:r>
    </w:p>
    <w:p w:rsidR="00687517" w:rsidRDefault="00687517" w:rsidP="00687517">
      <w:pPr>
        <w:pStyle w:val="ConsPlusNormal1"/>
        <w:ind w:firstLine="539"/>
        <w:jc w:val="both"/>
        <w:rPr>
          <w:sz w:val="28"/>
          <w:szCs w:val="28"/>
        </w:rPr>
      </w:pPr>
      <w:r>
        <w:rPr>
          <w:sz w:val="28"/>
          <w:szCs w:val="28"/>
        </w:rPr>
        <w:t>Расселяемая площадь жилых помещений составит 5532,8 кв. метра, в том числе по этапам реализации:</w:t>
      </w:r>
    </w:p>
    <w:p w:rsidR="00687517" w:rsidRDefault="00687517" w:rsidP="00687517">
      <w:pPr>
        <w:pStyle w:val="ConsPlusNormal1"/>
        <w:ind w:firstLine="539"/>
        <w:jc w:val="both"/>
        <w:rPr>
          <w:sz w:val="28"/>
          <w:szCs w:val="28"/>
        </w:rPr>
      </w:pPr>
      <w:r>
        <w:rPr>
          <w:sz w:val="28"/>
          <w:szCs w:val="28"/>
        </w:rPr>
        <w:t>1 этап (этап 2019 года) - 2019 - 2020 гг. - 0 ,00 кв. метра;</w:t>
      </w:r>
    </w:p>
    <w:p w:rsidR="00687517" w:rsidRDefault="00687517" w:rsidP="00687517">
      <w:pPr>
        <w:pStyle w:val="ConsPlusNormal1"/>
        <w:ind w:firstLine="539"/>
        <w:jc w:val="both"/>
        <w:rPr>
          <w:sz w:val="28"/>
          <w:szCs w:val="28"/>
        </w:rPr>
      </w:pPr>
      <w:r>
        <w:rPr>
          <w:sz w:val="28"/>
          <w:szCs w:val="28"/>
        </w:rPr>
        <w:t>2 этап (этап 2020 года) - 2020 - 2021 гг. - 911,5 кв. метра;</w:t>
      </w:r>
    </w:p>
    <w:p w:rsidR="00687517" w:rsidRDefault="00687517" w:rsidP="00687517">
      <w:pPr>
        <w:pStyle w:val="ConsPlusNormal1"/>
        <w:ind w:firstLine="539"/>
        <w:jc w:val="both"/>
        <w:rPr>
          <w:color w:val="000000" w:themeColor="text1"/>
          <w:sz w:val="28"/>
          <w:szCs w:val="28"/>
        </w:rPr>
      </w:pPr>
      <w:r>
        <w:rPr>
          <w:sz w:val="28"/>
          <w:szCs w:val="28"/>
        </w:rPr>
        <w:t>3 этап (этап 2021 года) - 2021 - 2022 гг. –</w:t>
      </w:r>
      <w:r>
        <w:rPr>
          <w:color w:val="000000" w:themeColor="text1"/>
          <w:sz w:val="28"/>
          <w:szCs w:val="28"/>
        </w:rPr>
        <w:t xml:space="preserve"> 1 657,6 кв. метра;</w:t>
      </w:r>
    </w:p>
    <w:p w:rsidR="00687517" w:rsidRDefault="00687517" w:rsidP="00687517">
      <w:pPr>
        <w:pStyle w:val="ConsPlusNormal1"/>
        <w:ind w:firstLine="539"/>
        <w:jc w:val="both"/>
        <w:rPr>
          <w:color w:val="000000" w:themeColor="text1"/>
          <w:sz w:val="28"/>
          <w:szCs w:val="28"/>
        </w:rPr>
      </w:pPr>
      <w:r>
        <w:rPr>
          <w:color w:val="000000" w:themeColor="text1"/>
          <w:sz w:val="28"/>
          <w:szCs w:val="28"/>
        </w:rPr>
        <w:t>4 этап (этап 2022 года) - 2022 - 2023 гг. -2 963,7 кв. метра;</w:t>
      </w:r>
    </w:p>
    <w:p w:rsidR="00687517" w:rsidRDefault="00687517" w:rsidP="00687517">
      <w:pPr>
        <w:pStyle w:val="ConsPlusNormal1"/>
        <w:ind w:firstLine="539"/>
        <w:jc w:val="both"/>
        <w:rPr>
          <w:color w:val="000000" w:themeColor="text1"/>
          <w:sz w:val="28"/>
          <w:szCs w:val="28"/>
        </w:rPr>
      </w:pPr>
      <w:r>
        <w:rPr>
          <w:color w:val="000000" w:themeColor="text1"/>
          <w:sz w:val="28"/>
          <w:szCs w:val="28"/>
        </w:rPr>
        <w:t>5 этап (этап 2023 года) - 2023 - 2024 гг. – 0 кв. метра;</w:t>
      </w:r>
    </w:p>
    <w:p w:rsidR="00687517" w:rsidRDefault="00687517" w:rsidP="00687517">
      <w:pPr>
        <w:pStyle w:val="ConsPlusNormal1"/>
        <w:ind w:firstLine="539"/>
        <w:jc w:val="both"/>
        <w:rPr>
          <w:sz w:val="28"/>
          <w:szCs w:val="28"/>
        </w:rPr>
      </w:pPr>
      <w:r>
        <w:rPr>
          <w:color w:val="000000" w:themeColor="text1"/>
          <w:sz w:val="28"/>
          <w:szCs w:val="28"/>
        </w:rPr>
        <w:t xml:space="preserve">6 этап (этап 2024 года) - 2024 - 01.09.2025 - </w:t>
      </w:r>
      <w:proofErr w:type="gramStart"/>
      <w:r>
        <w:rPr>
          <w:color w:val="000000" w:themeColor="text1"/>
          <w:sz w:val="28"/>
          <w:szCs w:val="28"/>
        </w:rPr>
        <w:t xml:space="preserve">0 </w:t>
      </w:r>
      <w:r>
        <w:rPr>
          <w:sz w:val="28"/>
          <w:szCs w:val="28"/>
        </w:rPr>
        <w:t xml:space="preserve"> кв.</w:t>
      </w:r>
      <w:proofErr w:type="gramEnd"/>
      <w:r>
        <w:rPr>
          <w:sz w:val="28"/>
          <w:szCs w:val="28"/>
        </w:rPr>
        <w:t xml:space="preserve"> метра.</w:t>
      </w:r>
    </w:p>
    <w:p w:rsidR="00687517" w:rsidRDefault="00687517" w:rsidP="00687517">
      <w:pPr>
        <w:pStyle w:val="ConsPlusNormal1"/>
        <w:ind w:firstLine="539"/>
        <w:jc w:val="both"/>
        <w:rPr>
          <w:sz w:val="28"/>
          <w:szCs w:val="28"/>
        </w:rPr>
      </w:pPr>
      <w:r>
        <w:rPr>
          <w:sz w:val="28"/>
          <w:szCs w:val="28"/>
        </w:rPr>
        <w:t>2. Переселить из аварийного жилищного фонда граждан в количестве 233 человек.</w:t>
      </w:r>
    </w:p>
    <w:p w:rsidR="00687517" w:rsidRDefault="00687517" w:rsidP="00687517">
      <w:pPr>
        <w:pStyle w:val="ConsPlusNormal1"/>
        <w:ind w:firstLine="539"/>
        <w:jc w:val="both"/>
        <w:rPr>
          <w:sz w:val="28"/>
          <w:szCs w:val="28"/>
        </w:rPr>
      </w:pPr>
      <w:r>
        <w:rPr>
          <w:sz w:val="28"/>
          <w:szCs w:val="28"/>
        </w:rPr>
        <w:t xml:space="preserve">Количество переселённых жителей из аварийных жилых домов составит </w:t>
      </w:r>
      <w:r>
        <w:rPr>
          <w:sz w:val="28"/>
          <w:szCs w:val="28"/>
        </w:rPr>
        <w:lastRenderedPageBreak/>
        <w:t>233 человек, в том числе по этапам её реализации:</w:t>
      </w:r>
    </w:p>
    <w:p w:rsidR="00687517" w:rsidRDefault="00687517" w:rsidP="00687517">
      <w:pPr>
        <w:pStyle w:val="ConsPlusNormal1"/>
        <w:ind w:firstLine="539"/>
        <w:jc w:val="both"/>
        <w:rPr>
          <w:color w:val="000000" w:themeColor="text1"/>
          <w:sz w:val="28"/>
          <w:szCs w:val="28"/>
        </w:rPr>
      </w:pPr>
      <w:r>
        <w:rPr>
          <w:sz w:val="28"/>
          <w:szCs w:val="28"/>
        </w:rPr>
        <w:t>1 этап (этап 2019 года) - 2019 - 2020 гг.</w:t>
      </w:r>
      <w:r>
        <w:rPr>
          <w:color w:val="000000" w:themeColor="text1"/>
          <w:sz w:val="28"/>
          <w:szCs w:val="28"/>
        </w:rPr>
        <w:t xml:space="preserve"> – 0 человека;</w:t>
      </w:r>
    </w:p>
    <w:p w:rsidR="00687517" w:rsidRDefault="00687517" w:rsidP="00687517">
      <w:pPr>
        <w:pStyle w:val="ConsPlusNormal1"/>
        <w:ind w:firstLine="539"/>
        <w:jc w:val="both"/>
        <w:rPr>
          <w:color w:val="000000" w:themeColor="text1"/>
          <w:sz w:val="28"/>
          <w:szCs w:val="28"/>
        </w:rPr>
      </w:pPr>
      <w:r>
        <w:rPr>
          <w:color w:val="000000" w:themeColor="text1"/>
          <w:sz w:val="28"/>
          <w:szCs w:val="28"/>
        </w:rPr>
        <w:t>2 этап (этап 2020 года) - 2020 - 2021 гг. – 37 человек;</w:t>
      </w:r>
    </w:p>
    <w:p w:rsidR="00687517" w:rsidRDefault="00687517" w:rsidP="00687517">
      <w:pPr>
        <w:pStyle w:val="ConsPlusNormal1"/>
        <w:ind w:firstLine="539"/>
        <w:jc w:val="both"/>
        <w:rPr>
          <w:color w:val="000000" w:themeColor="text1"/>
          <w:sz w:val="28"/>
          <w:szCs w:val="28"/>
        </w:rPr>
      </w:pPr>
      <w:r>
        <w:rPr>
          <w:color w:val="000000" w:themeColor="text1"/>
          <w:sz w:val="28"/>
          <w:szCs w:val="28"/>
        </w:rPr>
        <w:t>3 этап (этап 2021 года) - 2021 - 2022 гг. - 67 человека;</w:t>
      </w:r>
    </w:p>
    <w:p w:rsidR="00687517" w:rsidRDefault="00687517" w:rsidP="00687517">
      <w:pPr>
        <w:pStyle w:val="ConsPlusNormal1"/>
        <w:ind w:firstLine="539"/>
        <w:jc w:val="both"/>
        <w:rPr>
          <w:color w:val="000000" w:themeColor="text1"/>
          <w:sz w:val="28"/>
          <w:szCs w:val="28"/>
        </w:rPr>
      </w:pPr>
      <w:r>
        <w:rPr>
          <w:color w:val="000000" w:themeColor="text1"/>
          <w:sz w:val="28"/>
          <w:szCs w:val="28"/>
        </w:rPr>
        <w:t>4 этап (этап 2022 года) - 2022 - 2023 гг. - 129 человека;</w:t>
      </w:r>
    </w:p>
    <w:p w:rsidR="00687517" w:rsidRDefault="00687517" w:rsidP="00687517">
      <w:pPr>
        <w:pStyle w:val="ConsPlusNormal1"/>
        <w:ind w:firstLine="539"/>
        <w:jc w:val="both"/>
        <w:rPr>
          <w:color w:val="000000" w:themeColor="text1"/>
          <w:sz w:val="28"/>
          <w:szCs w:val="28"/>
        </w:rPr>
      </w:pPr>
      <w:r>
        <w:rPr>
          <w:color w:val="000000" w:themeColor="text1"/>
          <w:sz w:val="28"/>
          <w:szCs w:val="28"/>
        </w:rPr>
        <w:t>5 этап (этап 2023 года) - 2023 - 2024 гг. - 0 человек;</w:t>
      </w:r>
    </w:p>
    <w:p w:rsidR="00687517" w:rsidRDefault="00687517" w:rsidP="00687517">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этап (этап 2024 года) - 2024 - 01.09.2025 - 0 человека </w:t>
      </w:r>
    </w:p>
    <w:p w:rsidR="00687517" w:rsidRDefault="00687517" w:rsidP="00687517">
      <w:pPr>
        <w:pStyle w:val="ConsPlusNormal"/>
        <w:ind w:firstLine="539"/>
        <w:jc w:val="both"/>
        <w:rPr>
          <w:rFonts w:ascii="Times New Roman" w:hAnsi="Times New Roman" w:cs="Times New Roman"/>
          <w:color w:val="000000" w:themeColor="text1"/>
          <w:sz w:val="28"/>
          <w:szCs w:val="28"/>
        </w:rPr>
      </w:pPr>
    </w:p>
    <w:p w:rsidR="00687517" w:rsidRDefault="00687517" w:rsidP="00687517">
      <w:pPr>
        <w:pStyle w:val="ConsPlusTitle"/>
        <w:tabs>
          <w:tab w:val="left" w:pos="567"/>
        </w:tabs>
        <w:jc w:val="both"/>
        <w:outlineLvl w:val="2"/>
        <w:rPr>
          <w:rFonts w:ascii="Times New Roman" w:eastAsia="SimSun" w:hAnsi="Times New Roman" w:cs="Times New Roman"/>
          <w:b w:val="0"/>
          <w:kern w:val="2"/>
          <w:sz w:val="28"/>
          <w:szCs w:val="28"/>
          <w:lang w:eastAsia="zh-CN" w:bidi="hi-IN"/>
        </w:rPr>
      </w:pPr>
      <w:r w:rsidRPr="006B6BAE">
        <w:rPr>
          <w:rFonts w:ascii="Times New Roman" w:hAnsi="Times New Roman" w:cs="Times New Roman"/>
          <w:b w:val="0"/>
          <w:color w:val="000000" w:themeColor="text1"/>
          <w:sz w:val="28"/>
          <w:szCs w:val="28"/>
        </w:rPr>
        <w:tab/>
        <w:t xml:space="preserve">1.3 </w:t>
      </w:r>
      <w:proofErr w:type="gramStart"/>
      <w:r w:rsidRPr="006B6BAE">
        <w:rPr>
          <w:rFonts w:ascii="Times New Roman" w:hAnsi="Times New Roman" w:cs="Times New Roman"/>
          <w:b w:val="0"/>
          <w:color w:val="000000" w:themeColor="text1"/>
          <w:sz w:val="28"/>
          <w:szCs w:val="28"/>
        </w:rPr>
        <w:t>В</w:t>
      </w:r>
      <w:proofErr w:type="gramEnd"/>
      <w:r w:rsidRPr="006B6BAE">
        <w:rPr>
          <w:rFonts w:ascii="Times New Roman" w:hAnsi="Times New Roman" w:cs="Times New Roman"/>
          <w:b w:val="0"/>
          <w:color w:val="000000" w:themeColor="text1"/>
          <w:sz w:val="28"/>
          <w:szCs w:val="28"/>
        </w:rPr>
        <w:t xml:space="preserve"> разделе 2 </w:t>
      </w:r>
      <w:r w:rsidRPr="006B6BAE">
        <w:rPr>
          <w:rFonts w:ascii="Times New Roman" w:hAnsi="Times New Roman" w:cs="Times New Roman"/>
          <w:b w:val="0"/>
          <w:sz w:val="28"/>
          <w:szCs w:val="28"/>
        </w:rPr>
        <w:t>«</w:t>
      </w:r>
      <w:r w:rsidRPr="006B6BAE">
        <w:rPr>
          <w:rFonts w:ascii="Times New Roman" w:hAnsi="Times New Roman" w:cs="Times New Roman"/>
          <w:b w:val="0"/>
          <w:color w:val="000000" w:themeColor="text1"/>
          <w:sz w:val="28"/>
          <w:szCs w:val="28"/>
        </w:rPr>
        <w:t>Приоритеты муниципальной политики в сфере</w:t>
      </w:r>
      <w:r w:rsidRPr="004222A2">
        <w:rPr>
          <w:rFonts w:ascii="Times New Roman" w:hAnsi="Times New Roman" w:cs="Times New Roman"/>
          <w:b w:val="0"/>
          <w:color w:val="000000" w:themeColor="text1"/>
          <w:sz w:val="28"/>
          <w:szCs w:val="28"/>
        </w:rPr>
        <w:t xml:space="preserve"> реализации муниципальной программы, цели и задачи, сроки и этапы реализации. Перечень программных мероприятий</w:t>
      </w:r>
      <w:r w:rsidRPr="004222A2">
        <w:rPr>
          <w:rFonts w:ascii="Times New Roman" w:eastAsia="SimSun" w:hAnsi="Times New Roman" w:cs="Times New Roman"/>
          <w:kern w:val="2"/>
          <w:sz w:val="28"/>
          <w:szCs w:val="28"/>
          <w:lang w:eastAsia="zh-CN" w:bidi="hi-IN"/>
        </w:rPr>
        <w:t>»</w:t>
      </w:r>
      <w:r>
        <w:rPr>
          <w:rFonts w:ascii="Times New Roman" w:eastAsia="SimSun" w:hAnsi="Times New Roman" w:cs="Times New Roman"/>
          <w:kern w:val="2"/>
          <w:sz w:val="28"/>
          <w:szCs w:val="28"/>
          <w:lang w:eastAsia="zh-CN" w:bidi="hi-IN"/>
        </w:rPr>
        <w:t xml:space="preserve"> </w:t>
      </w:r>
      <w:r w:rsidRPr="000D30A6">
        <w:rPr>
          <w:rFonts w:ascii="Times New Roman" w:eastAsia="SimSun" w:hAnsi="Times New Roman" w:cs="Times New Roman"/>
          <w:b w:val="0"/>
          <w:kern w:val="2"/>
          <w:sz w:val="28"/>
          <w:szCs w:val="28"/>
          <w:lang w:eastAsia="zh-CN" w:bidi="hi-IN"/>
        </w:rPr>
        <w:t>изложить в новой редакции строки:</w:t>
      </w:r>
    </w:p>
    <w:p w:rsidR="00687517" w:rsidRDefault="00687517" w:rsidP="00687517">
      <w:pPr>
        <w:pStyle w:val="ConsPlusTextList"/>
        <w:ind w:firstLine="540"/>
        <w:jc w:val="both"/>
        <w:rPr>
          <w:rFonts w:ascii="Times New Roman" w:eastAsia="SimSun" w:hAnsi="Times New Roman" w:cs="Times New Roman"/>
          <w:kern w:val="2"/>
          <w:sz w:val="28"/>
          <w:szCs w:val="28"/>
          <w:lang w:eastAsia="zh-CN" w:bidi="hi-IN"/>
        </w:rPr>
      </w:pPr>
      <w:r w:rsidRPr="004222A2">
        <w:rPr>
          <w:rFonts w:ascii="Times New Roman" w:hAnsi="Times New Roman" w:cs="Times New Roman"/>
          <w:sz w:val="28"/>
          <w:szCs w:val="28"/>
        </w:rPr>
        <w:t>«</w:t>
      </w:r>
      <w:r>
        <w:rPr>
          <w:rFonts w:ascii="Times New Roman" w:hAnsi="Times New Roman" w:cs="Times New Roman"/>
          <w:sz w:val="28"/>
          <w:szCs w:val="28"/>
        </w:rPr>
        <w:t>В рамках программы необходимо расселить 14 аварийных многоквартирных дома, расположенных на территории муниципального образования «Приамурское городское поселение» Смидовичского района Еврейской автономной области. Для расселения аварийного жилищного фонда необходимо построить или приобрести не менее 5532,8 м² общей площади жилья.</w:t>
      </w:r>
      <w:r w:rsidRPr="007C7332">
        <w:rPr>
          <w:rFonts w:ascii="Times New Roman" w:eastAsia="SimSun" w:hAnsi="Times New Roman" w:cs="Times New Roman"/>
          <w:kern w:val="2"/>
          <w:sz w:val="28"/>
          <w:szCs w:val="28"/>
          <w:lang w:eastAsia="zh-CN" w:bidi="hi-IN"/>
        </w:rPr>
        <w:t>»</w:t>
      </w:r>
    </w:p>
    <w:p w:rsidR="00687517" w:rsidRPr="00FB4E8F" w:rsidRDefault="00687517" w:rsidP="00687517">
      <w:pPr>
        <w:pStyle w:val="ConsPlusTitle"/>
        <w:jc w:val="both"/>
        <w:rPr>
          <w:rFonts w:ascii="Times New Roman" w:hAnsi="Times New Roman" w:cs="Times New Roman"/>
          <w:b w:val="0"/>
          <w:sz w:val="28"/>
          <w:szCs w:val="28"/>
        </w:rPr>
      </w:pPr>
      <w:r>
        <w:rPr>
          <w:rFonts w:ascii="Times New Roman" w:hAnsi="Times New Roman" w:cs="Times New Roman"/>
          <w:b w:val="0"/>
          <w:color w:val="000000" w:themeColor="text1"/>
          <w:sz w:val="28"/>
          <w:szCs w:val="28"/>
        </w:rPr>
        <w:tab/>
        <w:t xml:space="preserve">1.4. </w:t>
      </w:r>
      <w:r w:rsidRPr="004222A2">
        <w:rPr>
          <w:rFonts w:ascii="Times New Roman" w:hAnsi="Times New Roman" w:cs="Times New Roman"/>
          <w:b w:val="0"/>
          <w:color w:val="000000" w:themeColor="text1"/>
          <w:sz w:val="28"/>
          <w:szCs w:val="28"/>
        </w:rPr>
        <w:t xml:space="preserve">В части 2.1. </w:t>
      </w:r>
      <w:r w:rsidRPr="004222A2">
        <w:rPr>
          <w:rFonts w:ascii="Times New Roman" w:hAnsi="Times New Roman" w:cs="Times New Roman"/>
          <w:sz w:val="28"/>
          <w:szCs w:val="28"/>
        </w:rPr>
        <w:t>«</w:t>
      </w:r>
      <w:r w:rsidRPr="004222A2">
        <w:rPr>
          <w:rFonts w:ascii="Times New Roman" w:hAnsi="Times New Roman" w:cs="Times New Roman"/>
          <w:b w:val="0"/>
          <w:color w:val="000000" w:themeColor="text1"/>
          <w:sz w:val="28"/>
          <w:szCs w:val="28"/>
        </w:rPr>
        <w:t>Строки и этапы</w:t>
      </w:r>
      <w:r>
        <w:rPr>
          <w:rFonts w:ascii="Times New Roman" w:hAnsi="Times New Roman" w:cs="Times New Roman"/>
          <w:b w:val="0"/>
          <w:color w:val="000000" w:themeColor="text1"/>
          <w:sz w:val="28"/>
          <w:szCs w:val="28"/>
        </w:rPr>
        <w:t xml:space="preserve"> реализации</w:t>
      </w:r>
      <w:r w:rsidRPr="004222A2">
        <w:rPr>
          <w:rFonts w:ascii="Times New Roman" w:eastAsia="SimSun" w:hAnsi="Times New Roman" w:cs="Times New Roman"/>
          <w:kern w:val="2"/>
          <w:sz w:val="28"/>
          <w:szCs w:val="28"/>
          <w:lang w:eastAsia="zh-CN" w:bidi="hi-IN"/>
        </w:rPr>
        <w:t>»</w:t>
      </w:r>
      <w:r w:rsidRPr="004222A2">
        <w:rPr>
          <w:rFonts w:ascii="Times New Roman" w:hAnsi="Times New Roman" w:cs="Times New Roman"/>
          <w:b w:val="0"/>
          <w:color w:val="000000" w:themeColor="text1"/>
          <w:sz w:val="28"/>
          <w:szCs w:val="28"/>
        </w:rPr>
        <w:t xml:space="preserve"> раздела 2. </w:t>
      </w:r>
      <w:r w:rsidRPr="004222A2">
        <w:rPr>
          <w:rFonts w:ascii="Times New Roman" w:hAnsi="Times New Roman" w:cs="Times New Roman"/>
          <w:sz w:val="28"/>
          <w:szCs w:val="28"/>
        </w:rPr>
        <w:t>«</w:t>
      </w:r>
      <w:r w:rsidRPr="004222A2">
        <w:rPr>
          <w:rFonts w:ascii="Times New Roman" w:hAnsi="Times New Roman" w:cs="Times New Roman"/>
          <w:b w:val="0"/>
          <w:color w:val="000000" w:themeColor="text1"/>
          <w:sz w:val="28"/>
          <w:szCs w:val="28"/>
        </w:rPr>
        <w:t>Приоритеты муниципальной политики в сфере реализации муниципальной программы, цели и задачи, сроки и этапы реализации. Перечень программных мероприятий</w:t>
      </w:r>
      <w:r w:rsidRPr="004222A2">
        <w:rPr>
          <w:rFonts w:ascii="Times New Roman" w:eastAsia="SimSun" w:hAnsi="Times New Roman" w:cs="Times New Roman"/>
          <w:kern w:val="2"/>
          <w:sz w:val="28"/>
          <w:szCs w:val="28"/>
          <w:lang w:eastAsia="zh-CN" w:bidi="hi-IN"/>
        </w:rPr>
        <w:t>»</w:t>
      </w:r>
      <w:r w:rsidRPr="009D47B1">
        <w:rPr>
          <w:rFonts w:ascii="Times New Roman" w:eastAsia="SimSun" w:hAnsi="Times New Roman" w:cs="Times New Roman"/>
          <w:b w:val="0"/>
          <w:kern w:val="2"/>
          <w:sz w:val="28"/>
          <w:szCs w:val="28"/>
          <w:lang w:eastAsia="zh-CN" w:bidi="hi-IN"/>
        </w:rPr>
        <w:t xml:space="preserve"> таблицу № 1 </w:t>
      </w:r>
      <w:r w:rsidRPr="009D47B1">
        <w:rPr>
          <w:rFonts w:ascii="Times New Roman" w:hAnsi="Times New Roman" w:cs="Times New Roman"/>
          <w:b w:val="0"/>
          <w:sz w:val="28"/>
          <w:szCs w:val="28"/>
        </w:rPr>
        <w:t>«Проблемы, задачи, сроки и этапы реализации</w:t>
      </w:r>
      <w:r w:rsidRPr="009D47B1">
        <w:rPr>
          <w:rFonts w:ascii="Times New Roman" w:eastAsia="SimSun" w:hAnsi="Times New Roman" w:cs="Times New Roman"/>
          <w:b w:val="0"/>
          <w:kern w:val="2"/>
          <w:sz w:val="28"/>
          <w:szCs w:val="28"/>
          <w:lang w:eastAsia="zh-CN" w:bidi="hi-IN"/>
        </w:rPr>
        <w:t>» изложить в новой редакции</w:t>
      </w:r>
      <w:r>
        <w:rPr>
          <w:rFonts w:ascii="Times New Roman" w:eastAsia="SimSun" w:hAnsi="Times New Roman" w:cs="Times New Roman"/>
          <w:b w:val="0"/>
          <w:kern w:val="2"/>
          <w:sz w:val="28"/>
          <w:szCs w:val="28"/>
          <w:lang w:eastAsia="zh-CN" w:bidi="hi-IN"/>
        </w:rPr>
        <w:t>:</w:t>
      </w:r>
    </w:p>
    <w:p w:rsidR="00687517" w:rsidRPr="00D50330" w:rsidRDefault="00687517" w:rsidP="00687517">
      <w:pPr>
        <w:pStyle w:val="ConsPlusTitle"/>
        <w:tabs>
          <w:tab w:val="left" w:pos="567"/>
        </w:tabs>
        <w:jc w:val="both"/>
        <w:outlineLvl w:val="2"/>
        <w:rPr>
          <w:rFonts w:ascii="Times New Roman" w:hAnsi="Times New Roman" w:cs="Times New Roman"/>
          <w:sz w:val="28"/>
          <w:szCs w:val="28"/>
        </w:rPr>
      </w:pPr>
      <w:r w:rsidRPr="004222A2">
        <w:rPr>
          <w:rFonts w:ascii="Times New Roman" w:hAnsi="Times New Roman" w:cs="Times New Roman"/>
          <w:sz w:val="28"/>
          <w:szCs w:val="28"/>
        </w:rPr>
        <w:t xml:space="preserve"> «</w:t>
      </w: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617"/>
        <w:gridCol w:w="1417"/>
        <w:gridCol w:w="1781"/>
        <w:gridCol w:w="4173"/>
      </w:tblGrid>
      <w:tr w:rsidR="00687517" w:rsidTr="00364EBE">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 п/п</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Формулировка проблемы</w:t>
            </w:r>
          </w:p>
        </w:tc>
        <w:tc>
          <w:tcPr>
            <w:tcW w:w="14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Наименование задачи муниципальной программы</w:t>
            </w:r>
          </w:p>
        </w:tc>
        <w:tc>
          <w:tcPr>
            <w:tcW w:w="1781"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Сроки и этапы реализации</w:t>
            </w:r>
          </w:p>
        </w:tc>
        <w:tc>
          <w:tcPr>
            <w:tcW w:w="4173"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Ожидаемый конечный результат</w:t>
            </w:r>
          </w:p>
        </w:tc>
      </w:tr>
      <w:tr w:rsidR="00687517" w:rsidTr="00364EBE">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1</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2</w:t>
            </w:r>
          </w:p>
        </w:tc>
        <w:tc>
          <w:tcPr>
            <w:tcW w:w="14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3</w:t>
            </w:r>
          </w:p>
        </w:tc>
        <w:tc>
          <w:tcPr>
            <w:tcW w:w="1781"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4</w:t>
            </w:r>
          </w:p>
        </w:tc>
        <w:tc>
          <w:tcPr>
            <w:tcW w:w="4173"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5</w:t>
            </w:r>
          </w:p>
        </w:tc>
      </w:tr>
      <w:tr w:rsidR="00687517" w:rsidTr="00364EBE">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1</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Наличие на территории</w:t>
            </w:r>
          </w:p>
          <w:p w:rsidR="00687517" w:rsidRPr="008F4DA5" w:rsidRDefault="00687517" w:rsidP="00106578">
            <w:pPr>
              <w:pStyle w:val="ConsPlusNormal1"/>
              <w:jc w:val="center"/>
              <w:rPr>
                <w:szCs w:val="20"/>
              </w:rPr>
            </w:pPr>
            <w:r w:rsidRPr="008F4DA5">
              <w:rPr>
                <w:szCs w:val="20"/>
              </w:rPr>
              <w:t>городского поселения МКД с высоким моральным и физическим износом</w:t>
            </w:r>
          </w:p>
        </w:tc>
        <w:tc>
          <w:tcPr>
            <w:tcW w:w="14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 xml:space="preserve">Переселение граждан из многоквартирных домов аварийного жилищного фонда муниципального образования «Приамурское городское поселение» </w:t>
            </w:r>
            <w:r w:rsidRPr="008F4DA5">
              <w:rPr>
                <w:szCs w:val="20"/>
              </w:rPr>
              <w:lastRenderedPageBreak/>
              <w:t>Смидовичского муниципального района Еврейской автономной области, признанного таковым до 1 января 2017 года.</w:t>
            </w:r>
          </w:p>
        </w:tc>
        <w:tc>
          <w:tcPr>
            <w:tcW w:w="1781"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color w:val="000000" w:themeColor="text1"/>
                <w:szCs w:val="20"/>
              </w:rPr>
            </w:pPr>
            <w:r w:rsidRPr="008F4DA5">
              <w:rPr>
                <w:color w:val="000000" w:themeColor="text1"/>
                <w:szCs w:val="20"/>
              </w:rPr>
              <w:lastRenderedPageBreak/>
              <w:t>1 этап (этап 2019 года) - 2019 - 2020 гг.;</w:t>
            </w:r>
          </w:p>
          <w:p w:rsidR="00687517" w:rsidRPr="008F4DA5" w:rsidRDefault="00687517" w:rsidP="00106578">
            <w:pPr>
              <w:pStyle w:val="ConsPlusNormal1"/>
              <w:rPr>
                <w:color w:val="000000" w:themeColor="text1"/>
                <w:szCs w:val="20"/>
              </w:rPr>
            </w:pPr>
            <w:r w:rsidRPr="008F4DA5">
              <w:rPr>
                <w:color w:val="000000" w:themeColor="text1"/>
                <w:szCs w:val="20"/>
              </w:rPr>
              <w:t>2 этап (этап 2020 года) - 2020 - 2021 гг.;</w:t>
            </w:r>
          </w:p>
          <w:p w:rsidR="00687517" w:rsidRPr="008F4DA5" w:rsidRDefault="00687517" w:rsidP="00106578">
            <w:pPr>
              <w:pStyle w:val="ConsPlusNormal1"/>
              <w:rPr>
                <w:color w:val="000000" w:themeColor="text1"/>
                <w:szCs w:val="20"/>
              </w:rPr>
            </w:pPr>
            <w:r w:rsidRPr="008F4DA5">
              <w:rPr>
                <w:color w:val="000000" w:themeColor="text1"/>
                <w:szCs w:val="20"/>
              </w:rPr>
              <w:t>3 этап (этап 2021 года) - 2021 - 2022 гг.;</w:t>
            </w:r>
          </w:p>
          <w:p w:rsidR="00687517" w:rsidRPr="008F4DA5" w:rsidRDefault="00687517" w:rsidP="00106578">
            <w:pPr>
              <w:pStyle w:val="ConsPlusNormal1"/>
              <w:rPr>
                <w:color w:val="000000" w:themeColor="text1"/>
                <w:szCs w:val="20"/>
              </w:rPr>
            </w:pPr>
            <w:r w:rsidRPr="008F4DA5">
              <w:rPr>
                <w:color w:val="000000" w:themeColor="text1"/>
                <w:szCs w:val="20"/>
              </w:rPr>
              <w:t>4 этап (этап 2022 года) - 2022 - 2023 гг.;</w:t>
            </w:r>
          </w:p>
          <w:p w:rsidR="00687517" w:rsidRPr="008F4DA5" w:rsidRDefault="00687517" w:rsidP="00106578">
            <w:pPr>
              <w:pStyle w:val="ConsPlusNormal1"/>
              <w:rPr>
                <w:color w:val="000000" w:themeColor="text1"/>
                <w:szCs w:val="20"/>
              </w:rPr>
            </w:pPr>
            <w:r w:rsidRPr="008F4DA5">
              <w:rPr>
                <w:color w:val="000000" w:themeColor="text1"/>
                <w:szCs w:val="20"/>
              </w:rPr>
              <w:t>5 этап (этап 2023 года) - 2023 - 2024 гг.;</w:t>
            </w:r>
          </w:p>
          <w:p w:rsidR="00687517" w:rsidRPr="008F4DA5" w:rsidRDefault="00687517" w:rsidP="00106578">
            <w:pPr>
              <w:pStyle w:val="ConsPlusNormal1"/>
              <w:rPr>
                <w:color w:val="000000" w:themeColor="text1"/>
                <w:szCs w:val="20"/>
              </w:rPr>
            </w:pPr>
            <w:r w:rsidRPr="008F4DA5">
              <w:rPr>
                <w:color w:val="000000" w:themeColor="text1"/>
                <w:szCs w:val="20"/>
              </w:rPr>
              <w:t xml:space="preserve">6 этап (2024 </w:t>
            </w:r>
            <w:r w:rsidRPr="008F4DA5">
              <w:rPr>
                <w:color w:val="000000" w:themeColor="text1"/>
                <w:szCs w:val="20"/>
              </w:rPr>
              <w:lastRenderedPageBreak/>
              <w:t>год) - 2024 - 01.09.2025</w:t>
            </w:r>
          </w:p>
        </w:tc>
        <w:tc>
          <w:tcPr>
            <w:tcW w:w="4173"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color w:val="000000" w:themeColor="text1"/>
                <w:szCs w:val="20"/>
              </w:rPr>
            </w:pPr>
            <w:r w:rsidRPr="008F4DA5">
              <w:rPr>
                <w:color w:val="000000" w:themeColor="text1"/>
                <w:szCs w:val="20"/>
              </w:rPr>
              <w:lastRenderedPageBreak/>
              <w:t>Реализация мероприятий муниципальной программы в 2019 - 2025 годах позволит:</w:t>
            </w:r>
          </w:p>
          <w:p w:rsidR="00687517" w:rsidRPr="008F4DA5" w:rsidRDefault="00687517" w:rsidP="00106578">
            <w:pPr>
              <w:pStyle w:val="ConsPlusNormal1"/>
              <w:rPr>
                <w:color w:val="000000" w:themeColor="text1"/>
                <w:szCs w:val="20"/>
              </w:rPr>
            </w:pPr>
            <w:r w:rsidRPr="008F4DA5">
              <w:rPr>
                <w:color w:val="000000" w:themeColor="text1"/>
                <w:szCs w:val="20"/>
              </w:rPr>
              <w:t>1. Ликвидировать аварийный жилищный фонд, признанный непригод</w:t>
            </w:r>
            <w:r>
              <w:rPr>
                <w:color w:val="000000" w:themeColor="text1"/>
                <w:szCs w:val="20"/>
              </w:rPr>
              <w:t>ным для проживания, площадью 5532</w:t>
            </w:r>
            <w:r w:rsidRPr="008F4DA5">
              <w:rPr>
                <w:color w:val="000000" w:themeColor="text1"/>
                <w:szCs w:val="20"/>
              </w:rPr>
              <w:t>,8 кв. метра.</w:t>
            </w:r>
          </w:p>
          <w:p w:rsidR="00687517" w:rsidRPr="008F4DA5" w:rsidRDefault="00687517" w:rsidP="00106578">
            <w:pPr>
              <w:pStyle w:val="ConsPlusNormal1"/>
              <w:rPr>
                <w:color w:val="000000" w:themeColor="text1"/>
                <w:szCs w:val="20"/>
              </w:rPr>
            </w:pPr>
            <w:r w:rsidRPr="008F4DA5">
              <w:rPr>
                <w:color w:val="000000" w:themeColor="text1"/>
                <w:szCs w:val="20"/>
              </w:rPr>
              <w:t>Расселяемая площадь жилых помещений составит 55</w:t>
            </w:r>
            <w:r>
              <w:rPr>
                <w:color w:val="000000" w:themeColor="text1"/>
                <w:szCs w:val="20"/>
              </w:rPr>
              <w:t>32</w:t>
            </w:r>
            <w:r w:rsidRPr="008F4DA5">
              <w:rPr>
                <w:color w:val="000000" w:themeColor="text1"/>
                <w:szCs w:val="20"/>
              </w:rPr>
              <w:t xml:space="preserve">,8 кв. м.  </w:t>
            </w:r>
            <w:hyperlink w:anchor="Par364" w:history="1">
              <w:r w:rsidRPr="008F4DA5">
                <w:rPr>
                  <w:rStyle w:val="a8"/>
                  <w:color w:val="000000" w:themeColor="text1"/>
                  <w:szCs w:val="20"/>
                </w:rPr>
                <w:t>&lt;*&gt;</w:t>
              </w:r>
            </w:hyperlink>
            <w:r w:rsidRPr="008F4DA5">
              <w:rPr>
                <w:color w:val="000000" w:themeColor="text1"/>
                <w:szCs w:val="20"/>
              </w:rPr>
              <w:t>, в том числе по этапам реализации:</w:t>
            </w:r>
          </w:p>
          <w:p w:rsidR="00687517" w:rsidRPr="008F4DA5" w:rsidRDefault="00687517" w:rsidP="00106578">
            <w:pPr>
              <w:pStyle w:val="ConsPlusNormal1"/>
              <w:rPr>
                <w:color w:val="000000" w:themeColor="text1"/>
                <w:szCs w:val="20"/>
              </w:rPr>
            </w:pPr>
            <w:r w:rsidRPr="008F4DA5">
              <w:rPr>
                <w:color w:val="000000" w:themeColor="text1"/>
                <w:szCs w:val="20"/>
              </w:rPr>
              <w:t xml:space="preserve">1 этап (этап 2019 года) - 2019 - 2020 гг. </w:t>
            </w:r>
          </w:p>
          <w:p w:rsidR="00687517" w:rsidRPr="008F4DA5" w:rsidRDefault="00687517" w:rsidP="00106578">
            <w:pPr>
              <w:pStyle w:val="ConsPlusNormal1"/>
              <w:rPr>
                <w:color w:val="000000" w:themeColor="text1"/>
                <w:szCs w:val="20"/>
              </w:rPr>
            </w:pPr>
            <w:r w:rsidRPr="008F4DA5">
              <w:rPr>
                <w:color w:val="000000" w:themeColor="text1"/>
                <w:szCs w:val="20"/>
              </w:rPr>
              <w:t>–  0,00 кв. м.;</w:t>
            </w:r>
          </w:p>
          <w:p w:rsidR="00687517" w:rsidRPr="008F4DA5" w:rsidRDefault="00687517" w:rsidP="00106578">
            <w:pPr>
              <w:pStyle w:val="ConsPlusNormal1"/>
              <w:rPr>
                <w:color w:val="000000" w:themeColor="text1"/>
                <w:szCs w:val="20"/>
              </w:rPr>
            </w:pPr>
            <w:r w:rsidRPr="008F4DA5">
              <w:rPr>
                <w:color w:val="000000" w:themeColor="text1"/>
                <w:szCs w:val="20"/>
              </w:rPr>
              <w:t xml:space="preserve">2 этап (этап 2020 года) - 2020 - 2021 гг. </w:t>
            </w:r>
          </w:p>
          <w:p w:rsidR="00687517" w:rsidRPr="008F4DA5" w:rsidRDefault="00687517" w:rsidP="00106578">
            <w:pPr>
              <w:pStyle w:val="ConsPlusNormal1"/>
              <w:rPr>
                <w:color w:val="000000" w:themeColor="text1"/>
                <w:szCs w:val="20"/>
              </w:rPr>
            </w:pPr>
            <w:r w:rsidRPr="008F4DA5">
              <w:rPr>
                <w:color w:val="000000" w:themeColor="text1"/>
                <w:szCs w:val="20"/>
              </w:rPr>
              <w:t xml:space="preserve">- 911,5 кв. м.  &lt;*&gt;; </w:t>
            </w:r>
          </w:p>
          <w:p w:rsidR="00687517" w:rsidRPr="008F4DA5" w:rsidRDefault="00687517" w:rsidP="00106578">
            <w:pPr>
              <w:pStyle w:val="ConsPlusNormal1"/>
              <w:rPr>
                <w:color w:val="000000" w:themeColor="text1"/>
                <w:szCs w:val="20"/>
              </w:rPr>
            </w:pPr>
            <w:r w:rsidRPr="008F4DA5">
              <w:rPr>
                <w:color w:val="000000" w:themeColor="text1"/>
                <w:szCs w:val="20"/>
              </w:rPr>
              <w:t>3 этап (этап 2021 года) - 2021 - 2022 гг.</w:t>
            </w:r>
          </w:p>
          <w:p w:rsidR="00687517" w:rsidRPr="008F4DA5" w:rsidRDefault="00687517" w:rsidP="00106578">
            <w:pPr>
              <w:pStyle w:val="ConsPlusNormal1"/>
              <w:rPr>
                <w:color w:val="000000" w:themeColor="text1"/>
                <w:szCs w:val="20"/>
              </w:rPr>
            </w:pPr>
            <w:r>
              <w:rPr>
                <w:color w:val="000000" w:themeColor="text1"/>
                <w:szCs w:val="20"/>
              </w:rPr>
              <w:t xml:space="preserve"> – 1 657,6</w:t>
            </w:r>
            <w:r w:rsidRPr="008F4DA5">
              <w:rPr>
                <w:color w:val="000000" w:themeColor="text1"/>
                <w:szCs w:val="20"/>
              </w:rPr>
              <w:t xml:space="preserve"> кв. м.  &lt;*&gt;;</w:t>
            </w:r>
          </w:p>
          <w:p w:rsidR="00687517" w:rsidRPr="008F4DA5" w:rsidRDefault="00687517" w:rsidP="00106578">
            <w:pPr>
              <w:pStyle w:val="ConsPlusNormal1"/>
              <w:rPr>
                <w:color w:val="000000" w:themeColor="text1"/>
                <w:szCs w:val="20"/>
              </w:rPr>
            </w:pPr>
            <w:r w:rsidRPr="008F4DA5">
              <w:rPr>
                <w:color w:val="000000" w:themeColor="text1"/>
                <w:szCs w:val="20"/>
              </w:rPr>
              <w:lastRenderedPageBreak/>
              <w:t xml:space="preserve">4 этап (этап 2022 года) - 2022 - 2023 гг. </w:t>
            </w:r>
          </w:p>
          <w:p w:rsidR="00687517" w:rsidRPr="008F4DA5" w:rsidRDefault="00687517" w:rsidP="00106578">
            <w:pPr>
              <w:pStyle w:val="ConsPlusNormal1"/>
              <w:rPr>
                <w:color w:val="000000" w:themeColor="text1"/>
                <w:szCs w:val="20"/>
              </w:rPr>
            </w:pPr>
            <w:r w:rsidRPr="008F4DA5">
              <w:rPr>
                <w:color w:val="000000" w:themeColor="text1"/>
                <w:szCs w:val="20"/>
              </w:rPr>
              <w:t xml:space="preserve">- </w:t>
            </w:r>
            <w:r>
              <w:rPr>
                <w:color w:val="000000" w:themeColor="text1"/>
                <w:szCs w:val="20"/>
              </w:rPr>
              <w:t>2 963,</w:t>
            </w:r>
            <w:proofErr w:type="gramStart"/>
            <w:r>
              <w:rPr>
                <w:color w:val="000000" w:themeColor="text1"/>
                <w:szCs w:val="20"/>
              </w:rPr>
              <w:t>7</w:t>
            </w:r>
            <w:r w:rsidRPr="008F4DA5">
              <w:rPr>
                <w:color w:val="000000" w:themeColor="text1"/>
                <w:szCs w:val="20"/>
              </w:rPr>
              <w:t xml:space="preserve">  кв.</w:t>
            </w:r>
            <w:proofErr w:type="gramEnd"/>
            <w:r w:rsidRPr="008F4DA5">
              <w:rPr>
                <w:color w:val="000000" w:themeColor="text1"/>
                <w:szCs w:val="20"/>
              </w:rPr>
              <w:t xml:space="preserve"> м. &lt;*&gt;;</w:t>
            </w:r>
          </w:p>
          <w:p w:rsidR="00687517" w:rsidRPr="008F4DA5" w:rsidRDefault="00687517" w:rsidP="00106578">
            <w:pPr>
              <w:pStyle w:val="ConsPlusNormal1"/>
              <w:rPr>
                <w:color w:val="000000" w:themeColor="text1"/>
                <w:szCs w:val="20"/>
              </w:rPr>
            </w:pPr>
            <w:r w:rsidRPr="008F4DA5">
              <w:rPr>
                <w:color w:val="000000" w:themeColor="text1"/>
                <w:szCs w:val="20"/>
              </w:rPr>
              <w:t xml:space="preserve">5 этап (этап 2023 года) - 2023 - 2024 гг. </w:t>
            </w:r>
          </w:p>
          <w:p w:rsidR="00687517" w:rsidRPr="008F4DA5" w:rsidRDefault="00687517" w:rsidP="00106578">
            <w:pPr>
              <w:pStyle w:val="ConsPlusNormal1"/>
              <w:rPr>
                <w:color w:val="000000" w:themeColor="text1"/>
                <w:szCs w:val="20"/>
              </w:rPr>
            </w:pPr>
            <w:r w:rsidRPr="008F4DA5">
              <w:rPr>
                <w:color w:val="000000" w:themeColor="text1"/>
                <w:szCs w:val="20"/>
              </w:rPr>
              <w:t>– 0 кв. м. &lt;*&gt;;</w:t>
            </w:r>
          </w:p>
          <w:p w:rsidR="00687517" w:rsidRPr="008F4DA5" w:rsidRDefault="00687517" w:rsidP="00106578">
            <w:pPr>
              <w:pStyle w:val="ConsPlusNormal1"/>
              <w:rPr>
                <w:color w:val="000000" w:themeColor="text1"/>
                <w:szCs w:val="20"/>
              </w:rPr>
            </w:pPr>
            <w:r w:rsidRPr="008F4DA5">
              <w:rPr>
                <w:color w:val="000000" w:themeColor="text1"/>
                <w:szCs w:val="20"/>
              </w:rPr>
              <w:t>6 этап (этап 2024 года) - 2024 - 01.09.2025 - 0 кв. м.  &lt;*&gt;.</w:t>
            </w:r>
          </w:p>
          <w:p w:rsidR="00687517" w:rsidRPr="008F4DA5" w:rsidRDefault="00687517" w:rsidP="00106578">
            <w:pPr>
              <w:pStyle w:val="ConsPlusNormal1"/>
              <w:rPr>
                <w:color w:val="000000" w:themeColor="text1"/>
                <w:szCs w:val="20"/>
              </w:rPr>
            </w:pPr>
            <w:r w:rsidRPr="008F4DA5">
              <w:rPr>
                <w:color w:val="000000" w:themeColor="text1"/>
                <w:szCs w:val="20"/>
              </w:rPr>
              <w:t xml:space="preserve">2. Переселить из аварийного жилищного фонда </w:t>
            </w:r>
            <w:r>
              <w:rPr>
                <w:color w:val="000000" w:themeColor="text1"/>
                <w:szCs w:val="20"/>
              </w:rPr>
              <w:t>граждан в количестве 23</w:t>
            </w:r>
            <w:r w:rsidRPr="008F4DA5">
              <w:rPr>
                <w:color w:val="000000" w:themeColor="text1"/>
                <w:szCs w:val="20"/>
              </w:rPr>
              <w:t>3 человека.</w:t>
            </w:r>
          </w:p>
          <w:p w:rsidR="00687517" w:rsidRPr="008F4DA5" w:rsidRDefault="00687517" w:rsidP="00106578">
            <w:pPr>
              <w:pStyle w:val="ConsPlusNormal1"/>
              <w:rPr>
                <w:color w:val="000000" w:themeColor="text1"/>
                <w:szCs w:val="20"/>
              </w:rPr>
            </w:pPr>
            <w:r w:rsidRPr="008F4DA5">
              <w:rPr>
                <w:color w:val="000000" w:themeColor="text1"/>
                <w:szCs w:val="20"/>
              </w:rPr>
              <w:t>Количество переселённых жителей из а</w:t>
            </w:r>
            <w:r>
              <w:rPr>
                <w:color w:val="000000" w:themeColor="text1"/>
                <w:szCs w:val="20"/>
              </w:rPr>
              <w:t>варийных жилых домов составит 23</w:t>
            </w:r>
            <w:r w:rsidRPr="008F4DA5">
              <w:rPr>
                <w:color w:val="000000" w:themeColor="text1"/>
                <w:szCs w:val="20"/>
              </w:rPr>
              <w:t>3 человека &lt;*&gt;, в том числе по этапам её реализации:</w:t>
            </w:r>
          </w:p>
          <w:p w:rsidR="00687517" w:rsidRPr="008F4DA5" w:rsidRDefault="00687517" w:rsidP="00106578">
            <w:pPr>
              <w:pStyle w:val="ConsPlusNormal1"/>
              <w:rPr>
                <w:color w:val="000000" w:themeColor="text1"/>
                <w:szCs w:val="20"/>
              </w:rPr>
            </w:pPr>
            <w:r w:rsidRPr="008F4DA5">
              <w:rPr>
                <w:color w:val="000000" w:themeColor="text1"/>
                <w:szCs w:val="20"/>
              </w:rPr>
              <w:t>1 этап (этап 2019 года) - 2019 - 2020 гг.</w:t>
            </w:r>
          </w:p>
          <w:p w:rsidR="00687517" w:rsidRPr="008F4DA5" w:rsidRDefault="00687517" w:rsidP="00106578">
            <w:pPr>
              <w:pStyle w:val="ConsPlusNormal1"/>
              <w:rPr>
                <w:color w:val="000000" w:themeColor="text1"/>
                <w:szCs w:val="20"/>
              </w:rPr>
            </w:pPr>
            <w:r w:rsidRPr="008F4DA5">
              <w:rPr>
                <w:color w:val="000000" w:themeColor="text1"/>
                <w:szCs w:val="20"/>
              </w:rPr>
              <w:t>– 0 человека;</w:t>
            </w:r>
          </w:p>
          <w:p w:rsidR="00687517" w:rsidRPr="008F4DA5" w:rsidRDefault="00687517" w:rsidP="00106578">
            <w:pPr>
              <w:pStyle w:val="ConsPlusNormal1"/>
              <w:rPr>
                <w:color w:val="000000" w:themeColor="text1"/>
                <w:szCs w:val="20"/>
              </w:rPr>
            </w:pPr>
            <w:r w:rsidRPr="008F4DA5">
              <w:rPr>
                <w:color w:val="000000" w:themeColor="text1"/>
                <w:szCs w:val="20"/>
              </w:rPr>
              <w:t>2 этап (этап 2020 года) - 2020 - 2021 гг.</w:t>
            </w:r>
          </w:p>
          <w:p w:rsidR="00687517" w:rsidRPr="008F4DA5" w:rsidRDefault="00687517" w:rsidP="00106578">
            <w:pPr>
              <w:pStyle w:val="ConsPlusNormal1"/>
              <w:rPr>
                <w:color w:val="000000" w:themeColor="text1"/>
                <w:szCs w:val="20"/>
              </w:rPr>
            </w:pPr>
            <w:r w:rsidRPr="008F4DA5">
              <w:rPr>
                <w:color w:val="000000" w:themeColor="text1"/>
                <w:szCs w:val="20"/>
              </w:rPr>
              <w:t xml:space="preserve">– 37 </w:t>
            </w:r>
            <w:proofErr w:type="gramStart"/>
            <w:r w:rsidRPr="008F4DA5">
              <w:rPr>
                <w:color w:val="000000" w:themeColor="text1"/>
                <w:szCs w:val="20"/>
              </w:rPr>
              <w:t>человек  &lt;</w:t>
            </w:r>
            <w:proofErr w:type="gramEnd"/>
            <w:r w:rsidRPr="008F4DA5">
              <w:rPr>
                <w:color w:val="000000" w:themeColor="text1"/>
                <w:szCs w:val="20"/>
              </w:rPr>
              <w:t>*&gt;;</w:t>
            </w:r>
          </w:p>
          <w:p w:rsidR="00687517" w:rsidRPr="008F4DA5" w:rsidRDefault="00687517" w:rsidP="00106578">
            <w:pPr>
              <w:pStyle w:val="ConsPlusNormal1"/>
              <w:rPr>
                <w:color w:val="000000" w:themeColor="text1"/>
                <w:szCs w:val="20"/>
              </w:rPr>
            </w:pPr>
            <w:r w:rsidRPr="008F4DA5">
              <w:rPr>
                <w:color w:val="000000" w:themeColor="text1"/>
                <w:szCs w:val="20"/>
              </w:rPr>
              <w:t>3 этап (этап 2021 года) - 2021 - 2022 гг.</w:t>
            </w:r>
          </w:p>
          <w:p w:rsidR="00687517" w:rsidRPr="008F4DA5" w:rsidRDefault="00687517" w:rsidP="00106578">
            <w:pPr>
              <w:pStyle w:val="ConsPlusNormal1"/>
              <w:rPr>
                <w:color w:val="000000" w:themeColor="text1"/>
                <w:szCs w:val="20"/>
              </w:rPr>
            </w:pPr>
            <w:r>
              <w:rPr>
                <w:color w:val="000000" w:themeColor="text1"/>
                <w:szCs w:val="20"/>
              </w:rPr>
              <w:t>- 67</w:t>
            </w:r>
            <w:r w:rsidRPr="008F4DA5">
              <w:rPr>
                <w:color w:val="000000" w:themeColor="text1"/>
                <w:szCs w:val="20"/>
              </w:rPr>
              <w:t xml:space="preserve"> человека &lt;*&gt;;</w:t>
            </w:r>
          </w:p>
          <w:p w:rsidR="00687517" w:rsidRPr="008F4DA5" w:rsidRDefault="00687517" w:rsidP="00106578">
            <w:pPr>
              <w:pStyle w:val="ConsPlusNormal1"/>
              <w:rPr>
                <w:color w:val="000000" w:themeColor="text1"/>
                <w:szCs w:val="20"/>
              </w:rPr>
            </w:pPr>
            <w:r w:rsidRPr="008F4DA5">
              <w:rPr>
                <w:color w:val="000000" w:themeColor="text1"/>
                <w:szCs w:val="20"/>
              </w:rPr>
              <w:t>4 этап (этап 2022 года) - 2022 - 2023 гг.</w:t>
            </w:r>
          </w:p>
          <w:p w:rsidR="00687517" w:rsidRPr="008F4DA5" w:rsidRDefault="00687517" w:rsidP="00106578">
            <w:pPr>
              <w:pStyle w:val="ConsPlusNormal1"/>
              <w:rPr>
                <w:color w:val="000000" w:themeColor="text1"/>
                <w:szCs w:val="20"/>
              </w:rPr>
            </w:pPr>
            <w:r>
              <w:rPr>
                <w:color w:val="000000" w:themeColor="text1"/>
                <w:szCs w:val="20"/>
              </w:rPr>
              <w:t>- 129</w:t>
            </w:r>
            <w:r w:rsidRPr="008F4DA5">
              <w:rPr>
                <w:color w:val="000000" w:themeColor="text1"/>
                <w:szCs w:val="20"/>
              </w:rPr>
              <w:t xml:space="preserve"> человека &lt;*&gt;;</w:t>
            </w:r>
          </w:p>
          <w:p w:rsidR="00687517" w:rsidRPr="008F4DA5" w:rsidRDefault="00687517" w:rsidP="00106578">
            <w:pPr>
              <w:pStyle w:val="ConsPlusNormal1"/>
              <w:rPr>
                <w:color w:val="000000" w:themeColor="text1"/>
                <w:szCs w:val="20"/>
              </w:rPr>
            </w:pPr>
            <w:r w:rsidRPr="008F4DA5">
              <w:rPr>
                <w:color w:val="000000" w:themeColor="text1"/>
                <w:szCs w:val="20"/>
              </w:rPr>
              <w:t>5 этап (этап 2023 года) - 2023 - 2024 гг.</w:t>
            </w:r>
          </w:p>
          <w:p w:rsidR="00687517" w:rsidRPr="008F4DA5" w:rsidRDefault="00687517" w:rsidP="00106578">
            <w:pPr>
              <w:pStyle w:val="ConsPlusNormal1"/>
              <w:rPr>
                <w:color w:val="000000" w:themeColor="text1"/>
                <w:szCs w:val="20"/>
              </w:rPr>
            </w:pPr>
            <w:r w:rsidRPr="008F4DA5">
              <w:rPr>
                <w:color w:val="000000" w:themeColor="text1"/>
                <w:szCs w:val="20"/>
              </w:rPr>
              <w:t>- 0 человек &lt;*&gt;;</w:t>
            </w:r>
          </w:p>
          <w:p w:rsidR="00687517" w:rsidRPr="008F4DA5" w:rsidRDefault="00687517" w:rsidP="00106578">
            <w:pPr>
              <w:pStyle w:val="ConsPlusNormal1"/>
              <w:rPr>
                <w:color w:val="000000" w:themeColor="text1"/>
                <w:szCs w:val="20"/>
              </w:rPr>
            </w:pPr>
            <w:r w:rsidRPr="008F4DA5">
              <w:rPr>
                <w:color w:val="000000" w:themeColor="text1"/>
                <w:szCs w:val="20"/>
              </w:rPr>
              <w:t>6 этап (этап 2024 года) - 2024 - 01.09.2025 - 0 человек &lt;*&gt;.</w:t>
            </w:r>
          </w:p>
          <w:p w:rsidR="00687517" w:rsidRPr="008F4DA5" w:rsidRDefault="00687517" w:rsidP="00106578">
            <w:pPr>
              <w:pStyle w:val="ConsPlusNormal1"/>
              <w:rPr>
                <w:color w:val="000000" w:themeColor="text1"/>
                <w:szCs w:val="20"/>
              </w:rPr>
            </w:pPr>
          </w:p>
        </w:tc>
      </w:tr>
      <w:tr w:rsidR="00687517" w:rsidTr="00364EBE">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lastRenderedPageBreak/>
              <w:t>1.1</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 xml:space="preserve">Наличие на территории </w:t>
            </w:r>
          </w:p>
          <w:p w:rsidR="00687517" w:rsidRPr="008F4DA5" w:rsidRDefault="00687517" w:rsidP="00106578">
            <w:pPr>
              <w:pStyle w:val="ConsPlusNormal1"/>
              <w:rPr>
                <w:szCs w:val="20"/>
              </w:rPr>
            </w:pPr>
            <w:r w:rsidRPr="008F4DA5">
              <w:rPr>
                <w:szCs w:val="20"/>
              </w:rPr>
              <w:t>городского поселения МКД с высоким моральным и физическим износом</w:t>
            </w:r>
          </w:p>
        </w:tc>
        <w:tc>
          <w:tcPr>
            <w:tcW w:w="14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p>
        </w:tc>
        <w:tc>
          <w:tcPr>
            <w:tcW w:w="1781"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1 этап (этап 2019 года) - 2019 - 2020 гг.</w:t>
            </w:r>
          </w:p>
        </w:tc>
        <w:tc>
          <w:tcPr>
            <w:tcW w:w="4173"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1. Ликвидировать аварийный жилищный фонд, признанный непригодным для проживания.</w:t>
            </w:r>
          </w:p>
          <w:p w:rsidR="00687517" w:rsidRPr="008F4DA5" w:rsidRDefault="00687517" w:rsidP="00106578">
            <w:pPr>
              <w:pStyle w:val="ConsPlusNormal1"/>
              <w:rPr>
                <w:szCs w:val="20"/>
              </w:rPr>
            </w:pPr>
            <w:r w:rsidRPr="008F4DA5">
              <w:rPr>
                <w:szCs w:val="20"/>
              </w:rPr>
              <w:t>Расселяемая площадь жилых помещений составит 0,00 кв. метра, в том числе по этапам:</w:t>
            </w:r>
          </w:p>
          <w:p w:rsidR="00687517" w:rsidRPr="008F4DA5" w:rsidRDefault="00687517" w:rsidP="00106578">
            <w:pPr>
              <w:pStyle w:val="ConsPlusNormal1"/>
              <w:rPr>
                <w:szCs w:val="20"/>
              </w:rPr>
            </w:pPr>
            <w:r w:rsidRPr="008F4DA5">
              <w:rPr>
                <w:szCs w:val="20"/>
              </w:rPr>
              <w:t xml:space="preserve">1 этап (этап 2019 года) - 2019 - 2020 гг. – 0,00 кв. метра. </w:t>
            </w:r>
          </w:p>
          <w:p w:rsidR="00687517" w:rsidRPr="008F4DA5" w:rsidRDefault="00687517" w:rsidP="00106578">
            <w:pPr>
              <w:pStyle w:val="ConsPlusNormal1"/>
              <w:rPr>
                <w:szCs w:val="20"/>
              </w:rPr>
            </w:pPr>
            <w:r w:rsidRPr="008F4DA5">
              <w:rPr>
                <w:szCs w:val="20"/>
              </w:rPr>
              <w:t>2. Переселить из аварийного жилищного фонда граждан. Количество переселённых жителей из аварийных жилых домов составит 0 человек, в том числе по этапам:</w:t>
            </w:r>
          </w:p>
          <w:p w:rsidR="00687517" w:rsidRPr="008F4DA5" w:rsidRDefault="00687517" w:rsidP="00106578">
            <w:pPr>
              <w:pStyle w:val="ConsPlusNormal1"/>
              <w:rPr>
                <w:szCs w:val="20"/>
              </w:rPr>
            </w:pPr>
            <w:r w:rsidRPr="008F4DA5">
              <w:rPr>
                <w:szCs w:val="20"/>
              </w:rPr>
              <w:t>1 этап (этап 2019 года) - 2019 - 2020 гг. - 0 человек.</w:t>
            </w:r>
          </w:p>
        </w:tc>
      </w:tr>
      <w:tr w:rsidR="00687517" w:rsidTr="00364EBE">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1.2</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 xml:space="preserve">Наличие на территории </w:t>
            </w:r>
          </w:p>
          <w:p w:rsidR="00687517" w:rsidRPr="008F4DA5" w:rsidRDefault="00687517" w:rsidP="00106578">
            <w:pPr>
              <w:pStyle w:val="ConsPlusNormal1"/>
              <w:rPr>
                <w:szCs w:val="20"/>
              </w:rPr>
            </w:pPr>
            <w:r w:rsidRPr="008F4DA5">
              <w:rPr>
                <w:szCs w:val="20"/>
              </w:rPr>
              <w:t>городского поселения МКД с высоким моральным и физическим износом</w:t>
            </w:r>
          </w:p>
        </w:tc>
        <w:tc>
          <w:tcPr>
            <w:tcW w:w="14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p>
        </w:tc>
        <w:tc>
          <w:tcPr>
            <w:tcW w:w="1781"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2 этап (этап 2020 года) - 2020 - 2021 гг.</w:t>
            </w:r>
          </w:p>
        </w:tc>
        <w:tc>
          <w:tcPr>
            <w:tcW w:w="4173"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1. Ликвидировать аварийный жилищный фонд, признанный непригодным для проживания. Расселяемая площадь жилых помещений составит 911,5 кв. м., в том числе по этапам:</w:t>
            </w:r>
          </w:p>
          <w:p w:rsidR="00687517" w:rsidRPr="008F4DA5" w:rsidRDefault="00687517" w:rsidP="00106578">
            <w:pPr>
              <w:pStyle w:val="ConsPlusNormal1"/>
              <w:rPr>
                <w:szCs w:val="20"/>
              </w:rPr>
            </w:pPr>
            <w:r w:rsidRPr="008F4DA5">
              <w:rPr>
                <w:szCs w:val="20"/>
              </w:rPr>
              <w:t>2 этап (этап 2020 года) - 2020 - 2021 гг. – 911,5 кв. м.</w:t>
            </w:r>
          </w:p>
          <w:p w:rsidR="00687517" w:rsidRPr="008F4DA5" w:rsidRDefault="00687517" w:rsidP="00106578">
            <w:pPr>
              <w:pStyle w:val="ConsPlusNormal1"/>
              <w:rPr>
                <w:szCs w:val="20"/>
              </w:rPr>
            </w:pPr>
            <w:r w:rsidRPr="008F4DA5">
              <w:rPr>
                <w:szCs w:val="20"/>
              </w:rPr>
              <w:t xml:space="preserve">2. Переселить из аварийного </w:t>
            </w:r>
            <w:r w:rsidRPr="008F4DA5">
              <w:rPr>
                <w:szCs w:val="20"/>
              </w:rPr>
              <w:lastRenderedPageBreak/>
              <w:t>жилищного фонда граждан. Количество переселённых жителей из аварийных жилых домов составит 37 человек, в том числе по этапам:</w:t>
            </w:r>
          </w:p>
          <w:p w:rsidR="00687517" w:rsidRPr="008F4DA5" w:rsidRDefault="00687517" w:rsidP="00106578">
            <w:pPr>
              <w:pStyle w:val="ConsPlusNormal1"/>
              <w:rPr>
                <w:szCs w:val="20"/>
              </w:rPr>
            </w:pPr>
            <w:r w:rsidRPr="008F4DA5">
              <w:rPr>
                <w:szCs w:val="20"/>
              </w:rPr>
              <w:t>2 этап (этап 2020 года) - 2020 - 2021 гг. - 37 человек.</w:t>
            </w:r>
          </w:p>
        </w:tc>
      </w:tr>
      <w:tr w:rsidR="00687517" w:rsidTr="00364EBE">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lastRenderedPageBreak/>
              <w:t>1.3</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 xml:space="preserve">Наличие на территории </w:t>
            </w:r>
          </w:p>
          <w:p w:rsidR="00687517" w:rsidRPr="008F4DA5" w:rsidRDefault="00687517" w:rsidP="00106578">
            <w:pPr>
              <w:pStyle w:val="ConsPlusNormal1"/>
              <w:rPr>
                <w:szCs w:val="20"/>
              </w:rPr>
            </w:pPr>
            <w:r w:rsidRPr="008F4DA5">
              <w:rPr>
                <w:szCs w:val="20"/>
              </w:rPr>
              <w:t>городского поселения МКД с высоким моральным и физическим износом</w:t>
            </w:r>
          </w:p>
        </w:tc>
        <w:tc>
          <w:tcPr>
            <w:tcW w:w="14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p>
        </w:tc>
        <w:tc>
          <w:tcPr>
            <w:tcW w:w="1781"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3 этап (этап 2021 года) - 2021 - 2022 гг.</w:t>
            </w:r>
          </w:p>
        </w:tc>
        <w:tc>
          <w:tcPr>
            <w:tcW w:w="4173"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1. Ликвидировать аварийный жилищный фонд, признанный непригодным для проживания. Расселяемая площадь жилых помещений состави</w:t>
            </w:r>
            <w:r>
              <w:rPr>
                <w:color w:val="000000" w:themeColor="text1"/>
                <w:szCs w:val="20"/>
              </w:rPr>
              <w:t>т 1 657,6</w:t>
            </w:r>
            <w:r w:rsidRPr="008F4DA5">
              <w:rPr>
                <w:szCs w:val="20"/>
              </w:rPr>
              <w:t xml:space="preserve"> кв. метра, в том числе по этапам:</w:t>
            </w:r>
          </w:p>
          <w:p w:rsidR="00687517" w:rsidRPr="008F4DA5" w:rsidRDefault="00687517" w:rsidP="00106578">
            <w:pPr>
              <w:pStyle w:val="ConsPlusNormal1"/>
              <w:rPr>
                <w:szCs w:val="20"/>
              </w:rPr>
            </w:pPr>
            <w:r w:rsidRPr="008F4DA5">
              <w:rPr>
                <w:szCs w:val="20"/>
              </w:rPr>
              <w:t xml:space="preserve">3 этап (этап 2021 года) - 2021 - 2022 гг. </w:t>
            </w:r>
          </w:p>
          <w:p w:rsidR="00687517" w:rsidRPr="008F4DA5" w:rsidRDefault="00687517" w:rsidP="00106578">
            <w:pPr>
              <w:pStyle w:val="ConsPlusNormal1"/>
              <w:rPr>
                <w:szCs w:val="20"/>
              </w:rPr>
            </w:pPr>
            <w:r>
              <w:rPr>
                <w:szCs w:val="20"/>
              </w:rPr>
              <w:t>– 1 657,6</w:t>
            </w:r>
            <w:r w:rsidRPr="008F4DA5">
              <w:rPr>
                <w:szCs w:val="20"/>
              </w:rPr>
              <w:t xml:space="preserve"> кв. метра.</w:t>
            </w:r>
          </w:p>
          <w:p w:rsidR="00687517" w:rsidRPr="008F4DA5" w:rsidRDefault="00687517" w:rsidP="00106578">
            <w:pPr>
              <w:pStyle w:val="ConsPlusNormal1"/>
              <w:rPr>
                <w:szCs w:val="20"/>
              </w:rPr>
            </w:pPr>
            <w:r w:rsidRPr="008F4DA5">
              <w:rPr>
                <w:szCs w:val="20"/>
              </w:rPr>
              <w:t>2. Переселить из аварийного жилищного фонда граждан. Количество переселённых жителей из а</w:t>
            </w:r>
            <w:r>
              <w:rPr>
                <w:szCs w:val="20"/>
              </w:rPr>
              <w:t>варийных жилых домов составит 67</w:t>
            </w:r>
            <w:r w:rsidRPr="008F4DA5">
              <w:rPr>
                <w:szCs w:val="20"/>
              </w:rPr>
              <w:t xml:space="preserve"> человека, в том числе по этапам:</w:t>
            </w:r>
          </w:p>
          <w:p w:rsidR="00687517" w:rsidRPr="008F4DA5" w:rsidRDefault="00687517" w:rsidP="00106578">
            <w:pPr>
              <w:pStyle w:val="ConsPlusNormal1"/>
              <w:rPr>
                <w:szCs w:val="20"/>
              </w:rPr>
            </w:pPr>
            <w:r w:rsidRPr="008F4DA5">
              <w:rPr>
                <w:szCs w:val="20"/>
              </w:rPr>
              <w:t xml:space="preserve">3 этап (этап 2021 года) - 2021 - 2022 гг. </w:t>
            </w:r>
          </w:p>
          <w:p w:rsidR="00687517" w:rsidRPr="008F4DA5" w:rsidRDefault="00687517" w:rsidP="00106578">
            <w:pPr>
              <w:pStyle w:val="ConsPlusNormal1"/>
              <w:rPr>
                <w:szCs w:val="20"/>
              </w:rPr>
            </w:pPr>
            <w:r>
              <w:rPr>
                <w:szCs w:val="20"/>
              </w:rPr>
              <w:t>- 67</w:t>
            </w:r>
            <w:r w:rsidRPr="008F4DA5">
              <w:rPr>
                <w:szCs w:val="20"/>
              </w:rPr>
              <w:t xml:space="preserve"> человека.</w:t>
            </w:r>
          </w:p>
        </w:tc>
      </w:tr>
      <w:tr w:rsidR="00687517" w:rsidTr="00364EBE">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1.4</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 xml:space="preserve">Наличие на территории </w:t>
            </w:r>
          </w:p>
          <w:p w:rsidR="00687517" w:rsidRPr="008F4DA5" w:rsidRDefault="00687517" w:rsidP="00106578">
            <w:pPr>
              <w:pStyle w:val="ConsPlusNormal1"/>
              <w:rPr>
                <w:szCs w:val="20"/>
              </w:rPr>
            </w:pPr>
            <w:r w:rsidRPr="008F4DA5">
              <w:rPr>
                <w:szCs w:val="20"/>
              </w:rPr>
              <w:t>городского поселения МКД с высоким моральным и физическим износом</w:t>
            </w:r>
          </w:p>
        </w:tc>
        <w:tc>
          <w:tcPr>
            <w:tcW w:w="14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p>
        </w:tc>
        <w:tc>
          <w:tcPr>
            <w:tcW w:w="1781"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4 этап (этап 2022 года) - 2022 - 2023 гг.</w:t>
            </w:r>
          </w:p>
        </w:tc>
        <w:tc>
          <w:tcPr>
            <w:tcW w:w="4173"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1. Ликвидировать аварийный жилищный фонд, признанный непригодным для проживания. Расселяемая площадь жилых помещений составит</w:t>
            </w:r>
            <w:r>
              <w:rPr>
                <w:color w:val="000000" w:themeColor="text1"/>
                <w:szCs w:val="20"/>
              </w:rPr>
              <w:t xml:space="preserve"> 2963</w:t>
            </w:r>
            <w:r w:rsidRPr="008F4DA5">
              <w:rPr>
                <w:color w:val="000000" w:themeColor="text1"/>
                <w:szCs w:val="20"/>
              </w:rPr>
              <w:t>,</w:t>
            </w:r>
            <w:r>
              <w:rPr>
                <w:color w:val="000000" w:themeColor="text1"/>
                <w:szCs w:val="20"/>
              </w:rPr>
              <w:t>7</w:t>
            </w:r>
            <w:r w:rsidRPr="008F4DA5">
              <w:rPr>
                <w:color w:val="000000" w:themeColor="text1"/>
                <w:szCs w:val="20"/>
              </w:rPr>
              <w:t xml:space="preserve"> </w:t>
            </w:r>
            <w:r w:rsidRPr="008F4DA5">
              <w:rPr>
                <w:szCs w:val="20"/>
              </w:rPr>
              <w:t>кв. м., в том числе по этапам:</w:t>
            </w:r>
          </w:p>
          <w:p w:rsidR="00687517" w:rsidRPr="008F4DA5" w:rsidRDefault="00687517" w:rsidP="00106578">
            <w:pPr>
              <w:pStyle w:val="ConsPlusNormal1"/>
              <w:rPr>
                <w:szCs w:val="20"/>
              </w:rPr>
            </w:pPr>
            <w:r w:rsidRPr="008F4DA5">
              <w:rPr>
                <w:szCs w:val="20"/>
              </w:rPr>
              <w:t xml:space="preserve">4 этап (этап 2022 года) - 2022 - 2023 гг. </w:t>
            </w:r>
          </w:p>
          <w:p w:rsidR="00687517" w:rsidRPr="008F4DA5" w:rsidRDefault="00687517" w:rsidP="00106578">
            <w:pPr>
              <w:pStyle w:val="ConsPlusNormal1"/>
              <w:rPr>
                <w:szCs w:val="20"/>
              </w:rPr>
            </w:pPr>
            <w:r w:rsidRPr="008F4DA5">
              <w:rPr>
                <w:szCs w:val="20"/>
              </w:rPr>
              <w:t xml:space="preserve">- </w:t>
            </w:r>
            <w:r>
              <w:rPr>
                <w:color w:val="000000" w:themeColor="text1"/>
                <w:szCs w:val="20"/>
              </w:rPr>
              <w:t>2963</w:t>
            </w:r>
            <w:r w:rsidRPr="008F4DA5">
              <w:rPr>
                <w:color w:val="000000" w:themeColor="text1"/>
                <w:szCs w:val="20"/>
              </w:rPr>
              <w:t>,</w:t>
            </w:r>
            <w:r>
              <w:rPr>
                <w:color w:val="000000" w:themeColor="text1"/>
                <w:szCs w:val="20"/>
              </w:rPr>
              <w:t>7</w:t>
            </w:r>
            <w:r w:rsidRPr="008F4DA5">
              <w:rPr>
                <w:szCs w:val="20"/>
              </w:rPr>
              <w:t xml:space="preserve"> кв. м.</w:t>
            </w:r>
          </w:p>
          <w:p w:rsidR="00687517" w:rsidRPr="008F4DA5" w:rsidRDefault="00687517" w:rsidP="00106578">
            <w:pPr>
              <w:pStyle w:val="ConsPlusNormal1"/>
              <w:rPr>
                <w:szCs w:val="20"/>
              </w:rPr>
            </w:pPr>
            <w:r w:rsidRPr="008F4DA5">
              <w:rPr>
                <w:szCs w:val="20"/>
              </w:rPr>
              <w:t>2. Переселить из аварийного жилищного фонда граждан. Количество переселённых жителей из а</w:t>
            </w:r>
            <w:r>
              <w:rPr>
                <w:szCs w:val="20"/>
              </w:rPr>
              <w:t>варийных жилых домов составит 129</w:t>
            </w:r>
            <w:r w:rsidRPr="008F4DA5">
              <w:rPr>
                <w:szCs w:val="20"/>
              </w:rPr>
              <w:t xml:space="preserve"> человека, в том числе по этапам:</w:t>
            </w:r>
          </w:p>
          <w:p w:rsidR="00687517" w:rsidRPr="008F4DA5" w:rsidRDefault="00687517" w:rsidP="00106578">
            <w:pPr>
              <w:pStyle w:val="ConsPlusNormal1"/>
              <w:rPr>
                <w:szCs w:val="20"/>
              </w:rPr>
            </w:pPr>
            <w:r w:rsidRPr="008F4DA5">
              <w:rPr>
                <w:szCs w:val="20"/>
              </w:rPr>
              <w:t xml:space="preserve">4 этап (этап 2022 года) - 2022 - 2023 гг. </w:t>
            </w:r>
          </w:p>
          <w:p w:rsidR="00687517" w:rsidRPr="008F4DA5" w:rsidRDefault="00687517" w:rsidP="00106578">
            <w:pPr>
              <w:pStyle w:val="ConsPlusNormal1"/>
              <w:rPr>
                <w:szCs w:val="20"/>
              </w:rPr>
            </w:pPr>
            <w:r>
              <w:rPr>
                <w:szCs w:val="20"/>
              </w:rPr>
              <w:t>- 129</w:t>
            </w:r>
            <w:r w:rsidRPr="008F4DA5">
              <w:rPr>
                <w:szCs w:val="20"/>
              </w:rPr>
              <w:t xml:space="preserve"> человека.</w:t>
            </w:r>
          </w:p>
        </w:tc>
      </w:tr>
      <w:tr w:rsidR="00687517" w:rsidTr="00364EBE">
        <w:trPr>
          <w:trHeight w:val="242"/>
        </w:trPr>
        <w:tc>
          <w:tcPr>
            <w:tcW w:w="510"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t>1.5</w:t>
            </w:r>
          </w:p>
        </w:tc>
        <w:tc>
          <w:tcPr>
            <w:tcW w:w="16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 xml:space="preserve">Наличие на территории </w:t>
            </w:r>
          </w:p>
          <w:p w:rsidR="00687517" w:rsidRPr="008F4DA5" w:rsidRDefault="00687517" w:rsidP="00106578">
            <w:pPr>
              <w:pStyle w:val="ConsPlusNormal1"/>
              <w:rPr>
                <w:szCs w:val="20"/>
              </w:rPr>
            </w:pPr>
            <w:r w:rsidRPr="008F4DA5">
              <w:rPr>
                <w:szCs w:val="20"/>
              </w:rPr>
              <w:t>городского поселения МКД с высоким моральным и физическим износом</w:t>
            </w:r>
          </w:p>
        </w:tc>
        <w:tc>
          <w:tcPr>
            <w:tcW w:w="1417"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p>
        </w:tc>
        <w:tc>
          <w:tcPr>
            <w:tcW w:w="1781"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5 этап (этап 2023 года) - 2023 - 2024 гг.</w:t>
            </w:r>
          </w:p>
        </w:tc>
        <w:tc>
          <w:tcPr>
            <w:tcW w:w="4173" w:type="dxa"/>
            <w:tcBorders>
              <w:top w:val="single" w:sz="0" w:space="0" w:color="000000"/>
              <w:left w:val="single" w:sz="0" w:space="0" w:color="000000"/>
              <w:bottom w:val="single" w:sz="0"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 xml:space="preserve">1. Ликвидировать аварийный жилищный фонд, признанный непригодным для проживания. Расселяемая площадь жилых помещений составит </w:t>
            </w:r>
            <w:proofErr w:type="gramStart"/>
            <w:r w:rsidRPr="008F4DA5">
              <w:rPr>
                <w:szCs w:val="20"/>
              </w:rPr>
              <w:t>0  кв.</w:t>
            </w:r>
            <w:proofErr w:type="gramEnd"/>
            <w:r w:rsidRPr="008F4DA5">
              <w:rPr>
                <w:szCs w:val="20"/>
              </w:rPr>
              <w:t xml:space="preserve"> м., в том числе по этапам:</w:t>
            </w:r>
          </w:p>
          <w:p w:rsidR="00687517" w:rsidRPr="008F4DA5" w:rsidRDefault="00687517" w:rsidP="00106578">
            <w:pPr>
              <w:pStyle w:val="ConsPlusNormal1"/>
              <w:rPr>
                <w:szCs w:val="20"/>
              </w:rPr>
            </w:pPr>
            <w:r w:rsidRPr="008F4DA5">
              <w:rPr>
                <w:szCs w:val="20"/>
              </w:rPr>
              <w:t>5 этап (этап 2023 года) - 2023 - 2024 гг.</w:t>
            </w:r>
          </w:p>
          <w:p w:rsidR="00687517" w:rsidRPr="008F4DA5" w:rsidRDefault="00687517" w:rsidP="00106578">
            <w:pPr>
              <w:pStyle w:val="ConsPlusNormal1"/>
              <w:rPr>
                <w:szCs w:val="20"/>
              </w:rPr>
            </w:pPr>
            <w:r w:rsidRPr="008F4DA5">
              <w:rPr>
                <w:szCs w:val="20"/>
              </w:rPr>
              <w:t>– 0 кв. м.</w:t>
            </w:r>
          </w:p>
          <w:p w:rsidR="00687517" w:rsidRPr="008F4DA5" w:rsidRDefault="00687517" w:rsidP="00106578">
            <w:pPr>
              <w:pStyle w:val="ConsPlusNormal1"/>
              <w:rPr>
                <w:color w:val="000000" w:themeColor="text1"/>
                <w:szCs w:val="20"/>
              </w:rPr>
            </w:pPr>
            <w:r w:rsidRPr="008F4DA5">
              <w:rPr>
                <w:szCs w:val="20"/>
              </w:rPr>
              <w:t>2. Переселить из аварийного жилищного фонда граждан. Количество переселённых жителей из аварийных жилых домов составит</w:t>
            </w:r>
            <w:r w:rsidRPr="008F4DA5">
              <w:rPr>
                <w:color w:val="000000" w:themeColor="text1"/>
                <w:szCs w:val="20"/>
              </w:rPr>
              <w:t xml:space="preserve"> 0 человек, в том числе по этапам:</w:t>
            </w:r>
          </w:p>
          <w:p w:rsidR="00687517" w:rsidRPr="008F4DA5" w:rsidRDefault="00687517" w:rsidP="00106578">
            <w:pPr>
              <w:pStyle w:val="ConsPlusNormal1"/>
              <w:rPr>
                <w:color w:val="000000" w:themeColor="text1"/>
                <w:szCs w:val="20"/>
              </w:rPr>
            </w:pPr>
            <w:r w:rsidRPr="008F4DA5">
              <w:rPr>
                <w:color w:val="000000" w:themeColor="text1"/>
                <w:szCs w:val="20"/>
              </w:rPr>
              <w:lastRenderedPageBreak/>
              <w:t>5 этап (этап 2023 года) - 2023 - 2024 гг.</w:t>
            </w:r>
          </w:p>
          <w:p w:rsidR="00687517" w:rsidRPr="008F4DA5" w:rsidRDefault="00687517" w:rsidP="00106578">
            <w:pPr>
              <w:pStyle w:val="ConsPlusNormal1"/>
              <w:rPr>
                <w:szCs w:val="20"/>
              </w:rPr>
            </w:pPr>
            <w:r w:rsidRPr="008F4DA5">
              <w:rPr>
                <w:color w:val="000000" w:themeColor="text1"/>
                <w:szCs w:val="20"/>
              </w:rPr>
              <w:t xml:space="preserve"> - 0 человек</w:t>
            </w:r>
          </w:p>
        </w:tc>
      </w:tr>
      <w:tr w:rsidR="00687517" w:rsidTr="00364EBE">
        <w:trPr>
          <w:trHeight w:val="242"/>
        </w:trPr>
        <w:tc>
          <w:tcPr>
            <w:tcW w:w="510" w:type="dxa"/>
            <w:tcBorders>
              <w:top w:val="single" w:sz="0" w:space="0" w:color="000000"/>
              <w:left w:val="single" w:sz="0" w:space="0" w:color="000000"/>
              <w:bottom w:val="single" w:sz="2" w:space="0" w:color="000000"/>
              <w:right w:val="single" w:sz="0" w:space="0" w:color="000000"/>
            </w:tcBorders>
            <w:shd w:val="clear" w:color="auto" w:fill="auto"/>
          </w:tcPr>
          <w:p w:rsidR="00687517" w:rsidRPr="008F4DA5" w:rsidRDefault="00687517" w:rsidP="00106578">
            <w:pPr>
              <w:pStyle w:val="ConsPlusNormal1"/>
              <w:jc w:val="center"/>
              <w:rPr>
                <w:szCs w:val="20"/>
              </w:rPr>
            </w:pPr>
            <w:r w:rsidRPr="008F4DA5">
              <w:rPr>
                <w:szCs w:val="20"/>
              </w:rPr>
              <w:lastRenderedPageBreak/>
              <w:t>1.6</w:t>
            </w:r>
          </w:p>
        </w:tc>
        <w:tc>
          <w:tcPr>
            <w:tcW w:w="1617" w:type="dxa"/>
            <w:tcBorders>
              <w:top w:val="single" w:sz="0" w:space="0" w:color="000000"/>
              <w:left w:val="single" w:sz="0" w:space="0" w:color="000000"/>
              <w:bottom w:val="single" w:sz="2"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 xml:space="preserve">Наличие на территории </w:t>
            </w:r>
          </w:p>
          <w:p w:rsidR="00687517" w:rsidRPr="008F4DA5" w:rsidRDefault="00687517" w:rsidP="00106578">
            <w:pPr>
              <w:pStyle w:val="ConsPlusNormal1"/>
              <w:rPr>
                <w:szCs w:val="20"/>
              </w:rPr>
            </w:pPr>
            <w:r w:rsidRPr="008F4DA5">
              <w:rPr>
                <w:szCs w:val="20"/>
              </w:rPr>
              <w:t>городского поселения МКД с высоким моральным и физическим износом</w:t>
            </w:r>
          </w:p>
        </w:tc>
        <w:tc>
          <w:tcPr>
            <w:tcW w:w="1417" w:type="dxa"/>
            <w:tcBorders>
              <w:top w:val="single" w:sz="0" w:space="0" w:color="000000"/>
              <w:left w:val="single" w:sz="0" w:space="0" w:color="000000"/>
              <w:bottom w:val="single" w:sz="2" w:space="0" w:color="000000"/>
              <w:right w:val="single" w:sz="0" w:space="0" w:color="000000"/>
            </w:tcBorders>
            <w:shd w:val="clear" w:color="auto" w:fill="auto"/>
          </w:tcPr>
          <w:p w:rsidR="00687517" w:rsidRPr="008F4DA5" w:rsidRDefault="00687517" w:rsidP="00106578">
            <w:pPr>
              <w:pStyle w:val="ConsPlusNormal1"/>
              <w:rPr>
                <w:szCs w:val="20"/>
              </w:rPr>
            </w:pPr>
          </w:p>
        </w:tc>
        <w:tc>
          <w:tcPr>
            <w:tcW w:w="1781" w:type="dxa"/>
            <w:tcBorders>
              <w:top w:val="single" w:sz="0" w:space="0" w:color="000000"/>
              <w:left w:val="single" w:sz="0" w:space="0" w:color="000000"/>
              <w:bottom w:val="single" w:sz="2" w:space="0" w:color="000000"/>
              <w:right w:val="single" w:sz="0" w:space="0" w:color="000000"/>
            </w:tcBorders>
            <w:shd w:val="clear" w:color="auto" w:fill="auto"/>
          </w:tcPr>
          <w:p w:rsidR="00687517" w:rsidRPr="008F4DA5" w:rsidRDefault="00687517" w:rsidP="00106578">
            <w:pPr>
              <w:pStyle w:val="ConsPlusNormal1"/>
              <w:rPr>
                <w:szCs w:val="20"/>
              </w:rPr>
            </w:pPr>
            <w:r w:rsidRPr="008F4DA5">
              <w:rPr>
                <w:szCs w:val="20"/>
              </w:rPr>
              <w:t>6 этап (этап 2024 года) - 2024 - 2025 гг.</w:t>
            </w:r>
          </w:p>
        </w:tc>
        <w:tc>
          <w:tcPr>
            <w:tcW w:w="4173" w:type="dxa"/>
            <w:tcBorders>
              <w:top w:val="single" w:sz="0" w:space="0" w:color="000000"/>
              <w:left w:val="single" w:sz="0" w:space="0" w:color="000000"/>
              <w:bottom w:val="single" w:sz="2" w:space="0" w:color="000000"/>
              <w:right w:val="single" w:sz="0" w:space="0" w:color="000000"/>
            </w:tcBorders>
            <w:shd w:val="clear" w:color="auto" w:fill="auto"/>
          </w:tcPr>
          <w:p w:rsidR="00687517" w:rsidRPr="008F4DA5" w:rsidRDefault="00687517" w:rsidP="00106578">
            <w:pPr>
              <w:pStyle w:val="ConsPlusNormal1"/>
              <w:jc w:val="both"/>
              <w:rPr>
                <w:szCs w:val="20"/>
              </w:rPr>
            </w:pPr>
            <w:r w:rsidRPr="008F4DA5">
              <w:rPr>
                <w:szCs w:val="20"/>
              </w:rPr>
              <w:t>1. Ликвидировать аварийный жилищный фонд, признанный непригодным для проживания. Расселяемая площадь жилых помещений составит 0</w:t>
            </w:r>
            <w:r w:rsidRPr="008F4DA5">
              <w:rPr>
                <w:color w:val="FF0000"/>
                <w:szCs w:val="20"/>
              </w:rPr>
              <w:t xml:space="preserve"> </w:t>
            </w:r>
            <w:r w:rsidRPr="008F4DA5">
              <w:rPr>
                <w:szCs w:val="20"/>
              </w:rPr>
              <w:t>кв. м., в том числе по этапам:</w:t>
            </w:r>
          </w:p>
          <w:p w:rsidR="00687517" w:rsidRPr="008F4DA5" w:rsidRDefault="00687517" w:rsidP="00106578">
            <w:pPr>
              <w:pStyle w:val="ConsPlusNormal1"/>
              <w:jc w:val="both"/>
              <w:rPr>
                <w:szCs w:val="20"/>
              </w:rPr>
            </w:pPr>
            <w:r w:rsidRPr="008F4DA5">
              <w:rPr>
                <w:szCs w:val="20"/>
              </w:rPr>
              <w:t>6 этап (этап 2024 года) - 2024 - 2025 гг.</w:t>
            </w:r>
          </w:p>
          <w:p w:rsidR="00687517" w:rsidRPr="008F4DA5" w:rsidRDefault="00687517" w:rsidP="00106578">
            <w:pPr>
              <w:pStyle w:val="ConsPlusNormal1"/>
              <w:jc w:val="both"/>
              <w:rPr>
                <w:color w:val="000000" w:themeColor="text1"/>
                <w:szCs w:val="20"/>
              </w:rPr>
            </w:pPr>
            <w:r w:rsidRPr="008F4DA5">
              <w:rPr>
                <w:color w:val="000000" w:themeColor="text1"/>
                <w:szCs w:val="20"/>
              </w:rPr>
              <w:t>– 0 кв. м.</w:t>
            </w:r>
          </w:p>
          <w:p w:rsidR="00687517" w:rsidRPr="008F4DA5" w:rsidRDefault="00687517" w:rsidP="00106578">
            <w:pPr>
              <w:pStyle w:val="ConsPlusNormal1"/>
              <w:jc w:val="both"/>
              <w:rPr>
                <w:szCs w:val="20"/>
              </w:rPr>
            </w:pPr>
            <w:r w:rsidRPr="008F4DA5">
              <w:rPr>
                <w:szCs w:val="20"/>
              </w:rPr>
              <w:t>2. Переселить из аварийного жилищного фонда граждан. Количество переселённых жителей из аварийных жилых домов составит 0</w:t>
            </w:r>
            <w:r w:rsidRPr="008F4DA5">
              <w:rPr>
                <w:color w:val="FF0000"/>
                <w:szCs w:val="20"/>
              </w:rPr>
              <w:t xml:space="preserve"> </w:t>
            </w:r>
            <w:r w:rsidRPr="008F4DA5">
              <w:rPr>
                <w:szCs w:val="20"/>
              </w:rPr>
              <w:t>человек, в том числе по этапам:</w:t>
            </w:r>
          </w:p>
          <w:p w:rsidR="00687517" w:rsidRPr="008F4DA5" w:rsidRDefault="00687517" w:rsidP="00106578">
            <w:pPr>
              <w:pStyle w:val="ConsPlusNormal1"/>
              <w:jc w:val="both"/>
              <w:rPr>
                <w:szCs w:val="20"/>
              </w:rPr>
            </w:pPr>
            <w:r w:rsidRPr="008F4DA5">
              <w:rPr>
                <w:szCs w:val="20"/>
              </w:rPr>
              <w:t xml:space="preserve">6 этап (этап 2024 года) – 2024 - 2025 гг. </w:t>
            </w:r>
          </w:p>
          <w:p w:rsidR="00687517" w:rsidRPr="008F4DA5" w:rsidRDefault="00687517" w:rsidP="00106578">
            <w:pPr>
              <w:pStyle w:val="ConsPlusNormal1"/>
              <w:jc w:val="both"/>
              <w:rPr>
                <w:szCs w:val="20"/>
              </w:rPr>
            </w:pPr>
            <w:r w:rsidRPr="008F4DA5">
              <w:rPr>
                <w:szCs w:val="20"/>
              </w:rPr>
              <w:t>– 0 человек.</w:t>
            </w:r>
          </w:p>
        </w:tc>
      </w:tr>
    </w:tbl>
    <w:p w:rsidR="00687517" w:rsidRPr="0014408F" w:rsidRDefault="00687517" w:rsidP="00687517">
      <w:pPr>
        <w:pStyle w:val="ConsPlusNormal1"/>
        <w:jc w:val="both"/>
        <w:rPr>
          <w:sz w:val="28"/>
          <w:szCs w:val="28"/>
        </w:rPr>
      </w:pPr>
      <w:r w:rsidRPr="0014408F">
        <w:rPr>
          <w:sz w:val="28"/>
          <w:szCs w:val="28"/>
        </w:rPr>
        <w:t>».</w:t>
      </w:r>
    </w:p>
    <w:p w:rsidR="00687517" w:rsidRPr="0014408F" w:rsidRDefault="00687517" w:rsidP="00687517">
      <w:pPr>
        <w:pStyle w:val="aa"/>
        <w:spacing w:after="0" w:line="240" w:lineRule="auto"/>
        <w:ind w:left="-56" w:firstLine="776"/>
        <w:jc w:val="both"/>
        <w:rPr>
          <w:rFonts w:ascii="Times New Roman" w:hAnsi="Times New Roman" w:cs="Times New Roman"/>
          <w:sz w:val="28"/>
          <w:szCs w:val="28"/>
        </w:rPr>
      </w:pPr>
      <w:r w:rsidRPr="0014408F">
        <w:rPr>
          <w:rFonts w:ascii="Times New Roman" w:hAnsi="Times New Roman" w:cs="Times New Roman"/>
          <w:sz w:val="28"/>
          <w:szCs w:val="28"/>
        </w:rPr>
        <w:t xml:space="preserve">1.5.  В </w:t>
      </w:r>
      <w:r>
        <w:rPr>
          <w:rFonts w:ascii="Times New Roman" w:hAnsi="Times New Roman" w:cs="Times New Roman"/>
          <w:sz w:val="28"/>
          <w:szCs w:val="28"/>
        </w:rPr>
        <w:t xml:space="preserve">части </w:t>
      </w:r>
      <w:r w:rsidRPr="0014408F">
        <w:rPr>
          <w:rFonts w:ascii="Times New Roman" w:hAnsi="Times New Roman" w:cs="Times New Roman"/>
          <w:sz w:val="28"/>
          <w:szCs w:val="28"/>
        </w:rPr>
        <w:t xml:space="preserve">2.2. «Перечень (система) основных мероприятий» </w:t>
      </w:r>
      <w:r>
        <w:rPr>
          <w:rFonts w:ascii="Times New Roman" w:hAnsi="Times New Roman" w:cs="Times New Roman"/>
          <w:sz w:val="28"/>
          <w:szCs w:val="28"/>
        </w:rPr>
        <w:t xml:space="preserve">раздела </w:t>
      </w:r>
      <w:r w:rsidRPr="0014408F">
        <w:rPr>
          <w:rFonts w:ascii="Times New Roman" w:hAnsi="Times New Roman" w:cs="Times New Roman"/>
          <w:sz w:val="28"/>
          <w:szCs w:val="28"/>
        </w:rPr>
        <w:t>2 «Приоритеты муниципальной политики в сфере реализации муниципальной программы, цели и задачи, сроки и этапы реализации. Перечень программных мероприятий»</w:t>
      </w:r>
      <w:r w:rsidRPr="00937395">
        <w:rPr>
          <w:rFonts w:ascii="Times New Roman" w:hAnsi="Times New Roman" w:cs="Times New Roman"/>
          <w:sz w:val="28"/>
          <w:szCs w:val="28"/>
        </w:rPr>
        <w:t xml:space="preserve"> изложить в новой редакции следующие строки:</w:t>
      </w:r>
    </w:p>
    <w:p w:rsidR="0094233B" w:rsidRDefault="00687517" w:rsidP="00687517">
      <w:pPr>
        <w:rPr>
          <w:rFonts w:ascii="Times New Roman" w:hAnsi="Times New Roman" w:cs="Times New Roman"/>
          <w:sz w:val="28"/>
          <w:szCs w:val="28"/>
        </w:rPr>
      </w:pPr>
      <w:r>
        <w:rPr>
          <w:sz w:val="28"/>
          <w:szCs w:val="28"/>
        </w:rPr>
        <w:t>- «</w:t>
      </w:r>
      <w:r>
        <w:rPr>
          <w:rFonts w:ascii="Times New Roman" w:hAnsi="Times New Roman" w:cs="Times New Roman"/>
          <w:sz w:val="28"/>
          <w:szCs w:val="28"/>
        </w:rPr>
        <w:t>Планируется, что реализация указанного мероприятия позволит расселить 14 аварийных многоквартирных домов, расположенных на территории муниципального образования «Приамурское городское поселение» Еврейской автономной области, а также построить или приобрести не менее 5532,8 кв. метра общей площади жилья. Перечень многоквартирных домов, признанных в установленном порядке до 1 января 2017 года аварийными, в отношении которых планируется переселение граждан за счёт средств финансовой поддержки в рамках муниципальной программы</w:t>
      </w:r>
      <w:proofErr w:type="gramStart"/>
      <w:r>
        <w:rPr>
          <w:rFonts w:ascii="Times New Roman" w:hAnsi="Times New Roman" w:cs="Times New Roman"/>
          <w:sz w:val="28"/>
          <w:szCs w:val="28"/>
        </w:rPr>
        <w:t>. »</w:t>
      </w:r>
      <w:proofErr w:type="gramEnd"/>
    </w:p>
    <w:p w:rsidR="00687517" w:rsidRPr="00937395" w:rsidRDefault="00687517" w:rsidP="00687517">
      <w:pPr>
        <w:pStyle w:val="ConsPlusNormal"/>
        <w:tabs>
          <w:tab w:val="left" w:pos="567"/>
        </w:tabs>
        <w:ind w:firstLine="653"/>
        <w:jc w:val="both"/>
        <w:rPr>
          <w:rFonts w:ascii="Times New Roman" w:hAnsi="Times New Roman" w:cs="Times New Roman"/>
          <w:sz w:val="28"/>
          <w:szCs w:val="28"/>
        </w:rPr>
      </w:pPr>
      <w:r>
        <w:rPr>
          <w:rFonts w:ascii="Times New Roman" w:hAnsi="Times New Roman" w:cs="Times New Roman"/>
          <w:sz w:val="28"/>
          <w:szCs w:val="28"/>
        </w:rPr>
        <w:t>1.6.</w:t>
      </w:r>
      <w:r w:rsidRPr="004222A2">
        <w:rPr>
          <w:rFonts w:ascii="Times New Roman" w:hAnsi="Times New Roman" w:cs="Times New Roman"/>
          <w:sz w:val="28"/>
          <w:szCs w:val="28"/>
        </w:rPr>
        <w:t xml:space="preserve"> В разделе 5. «Прогноз конечных результатов реализации программы</w:t>
      </w:r>
      <w:r w:rsidRPr="004222A2">
        <w:rPr>
          <w:rFonts w:ascii="Times New Roman" w:eastAsia="SimSun" w:hAnsi="Times New Roman" w:cs="Times New Roman"/>
          <w:kern w:val="2"/>
          <w:sz w:val="28"/>
          <w:szCs w:val="28"/>
          <w:lang w:eastAsia="zh-CN" w:bidi="hi-IN"/>
        </w:rPr>
        <w:t>»</w:t>
      </w:r>
      <w:r>
        <w:rPr>
          <w:rFonts w:ascii="Times New Roman" w:hAnsi="Times New Roman" w:cs="Times New Roman"/>
          <w:b/>
          <w:sz w:val="28"/>
          <w:szCs w:val="28"/>
        </w:rPr>
        <w:t xml:space="preserve"> </w:t>
      </w:r>
      <w:r w:rsidRPr="00937395">
        <w:rPr>
          <w:rFonts w:ascii="Times New Roman" w:hAnsi="Times New Roman" w:cs="Times New Roman"/>
          <w:sz w:val="28"/>
          <w:szCs w:val="28"/>
        </w:rPr>
        <w:t>изложить в новой редакции следующие строки:</w:t>
      </w:r>
    </w:p>
    <w:p w:rsidR="00687517" w:rsidRDefault="00687517" w:rsidP="006875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«1. Ликвидировать аварийный жилищный фонд, признанный непригодным для проживания, площадью 5532,8 м².</w:t>
      </w:r>
    </w:p>
    <w:p w:rsidR="00687517" w:rsidRDefault="00687517" w:rsidP="006875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Расселяемая площадь жилых помещений составит 5532,8 м², в том числе по этапам реализации:</w:t>
      </w:r>
    </w:p>
    <w:p w:rsidR="00687517" w:rsidRDefault="00687517" w:rsidP="006875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этап (этап 2019 года) - 2019 - 2020 гг. – 0,0 м²;</w:t>
      </w:r>
    </w:p>
    <w:p w:rsidR="00687517" w:rsidRDefault="00687517" w:rsidP="006875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этап (этап 2020 года) - 2020 - 2021 гг. – 911,5 м²;</w:t>
      </w:r>
    </w:p>
    <w:p w:rsidR="00687517" w:rsidRDefault="00687517" w:rsidP="006875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этап (этап 2021 года) - 2021 - 2022 гг. – 1 657,6 м²;</w:t>
      </w:r>
    </w:p>
    <w:p w:rsidR="00687517" w:rsidRDefault="00687517" w:rsidP="006875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этап (этап 2022 года) - 2022 - 2023 гг. – 2 963,7 м²;</w:t>
      </w:r>
    </w:p>
    <w:p w:rsidR="00687517" w:rsidRDefault="00687517" w:rsidP="00687517">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 этап (этап 2023 года) - 2023 - 2024 гг. </w:t>
      </w:r>
      <w:r>
        <w:rPr>
          <w:rFonts w:ascii="Times New Roman" w:hAnsi="Times New Roman" w:cs="Times New Roman"/>
          <w:color w:val="000000" w:themeColor="text1"/>
          <w:sz w:val="28"/>
          <w:szCs w:val="28"/>
        </w:rPr>
        <w:t>– 0 м²;</w:t>
      </w:r>
    </w:p>
    <w:p w:rsidR="00687517" w:rsidRDefault="00687517" w:rsidP="00687517">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этап (этап 2024 года) - 2024 - 01.09.2025 – 0 м².</w:t>
      </w:r>
    </w:p>
    <w:p w:rsidR="00687517" w:rsidRDefault="00687517" w:rsidP="006875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Переселить из аварийного жилищного фонда граждан в количестве 233 человека.</w:t>
      </w:r>
    </w:p>
    <w:p w:rsidR="00687517" w:rsidRDefault="00687517" w:rsidP="0068751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Количество переселённых жителей из аварийных жилых домов составит 233 человек, в том числе по этапам её реализации:</w:t>
      </w:r>
    </w:p>
    <w:p w:rsidR="00687517" w:rsidRDefault="00687517" w:rsidP="00687517">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этап (этап 2019 года) - 2019 - 2020 гг. – </w:t>
      </w:r>
      <w:r>
        <w:rPr>
          <w:rFonts w:ascii="Times New Roman" w:hAnsi="Times New Roman" w:cs="Times New Roman"/>
          <w:color w:val="000000" w:themeColor="text1"/>
          <w:sz w:val="28"/>
          <w:szCs w:val="28"/>
        </w:rPr>
        <w:t>0 человек;</w:t>
      </w:r>
    </w:p>
    <w:p w:rsidR="00687517" w:rsidRDefault="00687517" w:rsidP="00687517">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этап (этап 2020 года) - 2020 - 2021 гг. - 37 человек;</w:t>
      </w:r>
    </w:p>
    <w:p w:rsidR="00687517" w:rsidRDefault="00687517" w:rsidP="00687517">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этап (этап 2021 года) - 2021 - 2022 гг. - 67 человека;</w:t>
      </w:r>
    </w:p>
    <w:p w:rsidR="00687517" w:rsidRDefault="00687517" w:rsidP="00687517">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этап (этап 2022 года) - 2022 - 2023 гг. - 129 человека;</w:t>
      </w:r>
    </w:p>
    <w:p w:rsidR="00687517" w:rsidRDefault="00687517" w:rsidP="00687517">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этап (этап 2023 года) - 2023 - 2024 гг. - 0 человек;</w:t>
      </w:r>
    </w:p>
    <w:p w:rsidR="00687517" w:rsidRDefault="00687517" w:rsidP="00687517">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этап (этап 2024 года) - 2024 - 01.09.2025 - 0 человек.</w:t>
      </w:r>
    </w:p>
    <w:p w:rsidR="00687517" w:rsidRDefault="00687517" w:rsidP="00687517">
      <w:pPr>
        <w:pStyle w:val="ConsPlusNormal"/>
        <w:ind w:firstLine="539"/>
        <w:jc w:val="both"/>
        <w:rPr>
          <w:rFonts w:ascii="Times New Roman" w:hAnsi="Times New Roman" w:cs="Times New Roman"/>
          <w:color w:val="000000" w:themeColor="text1"/>
          <w:sz w:val="28"/>
          <w:szCs w:val="28"/>
        </w:rPr>
      </w:pPr>
    </w:p>
    <w:p w:rsidR="00687517" w:rsidRPr="004222A2" w:rsidRDefault="00687517" w:rsidP="00687517">
      <w:pPr>
        <w:pStyle w:val="ConsPlusTitle"/>
        <w:tabs>
          <w:tab w:val="left" w:pos="1418"/>
          <w:tab w:val="left" w:pos="1985"/>
        </w:tabs>
        <w:ind w:firstLine="567"/>
        <w:jc w:val="both"/>
        <w:rPr>
          <w:rFonts w:ascii="Times New Roman" w:hAnsi="Times New Roman" w:cs="Times New Roman"/>
          <w:b w:val="0"/>
          <w:sz w:val="28"/>
          <w:szCs w:val="28"/>
        </w:rPr>
      </w:pPr>
      <w:r>
        <w:rPr>
          <w:rFonts w:ascii="Times New Roman" w:hAnsi="Times New Roman" w:cs="Times New Roman"/>
          <w:b w:val="0"/>
          <w:sz w:val="28"/>
          <w:szCs w:val="28"/>
        </w:rPr>
        <w:t>1.7.</w:t>
      </w:r>
      <w:r w:rsidRPr="004222A2">
        <w:rPr>
          <w:rFonts w:ascii="Times New Roman" w:hAnsi="Times New Roman" w:cs="Times New Roman"/>
          <w:b w:val="0"/>
          <w:sz w:val="28"/>
          <w:szCs w:val="28"/>
        </w:rPr>
        <w:t xml:space="preserve"> В раздел 6. </w:t>
      </w:r>
      <w:r w:rsidRPr="004222A2">
        <w:rPr>
          <w:rFonts w:ascii="Times New Roman" w:hAnsi="Times New Roman" w:cs="Times New Roman"/>
          <w:sz w:val="28"/>
          <w:szCs w:val="28"/>
        </w:rPr>
        <w:t>«</w:t>
      </w:r>
      <w:r w:rsidRPr="004222A2">
        <w:rPr>
          <w:rFonts w:ascii="Times New Roman" w:hAnsi="Times New Roman" w:cs="Times New Roman"/>
          <w:b w:val="0"/>
          <w:sz w:val="28"/>
          <w:szCs w:val="28"/>
        </w:rPr>
        <w:t>Целевые показатели (индикаторы) муниципальной программы</w:t>
      </w:r>
      <w:r w:rsidRPr="004222A2">
        <w:rPr>
          <w:rFonts w:ascii="Times New Roman" w:eastAsia="SimSun" w:hAnsi="Times New Roman" w:cs="Times New Roman"/>
          <w:kern w:val="2"/>
          <w:sz w:val="28"/>
          <w:szCs w:val="28"/>
          <w:lang w:eastAsia="zh-CN" w:bidi="hi-IN"/>
        </w:rPr>
        <w:t>»</w:t>
      </w:r>
      <w:r w:rsidRPr="004222A2">
        <w:rPr>
          <w:rFonts w:ascii="Times New Roman" w:hAnsi="Times New Roman" w:cs="Times New Roman"/>
          <w:b w:val="0"/>
          <w:sz w:val="28"/>
          <w:szCs w:val="28"/>
        </w:rPr>
        <w:t xml:space="preserve"> изложить в новой редакции следующие строки:</w:t>
      </w:r>
    </w:p>
    <w:p w:rsidR="00687517" w:rsidRDefault="00687517" w:rsidP="00687517">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 </w:t>
      </w:r>
      <w:r w:rsidRPr="004222A2">
        <w:rPr>
          <w:rFonts w:ascii="Times New Roman" w:hAnsi="Times New Roman" w:cs="Times New Roman"/>
          <w:sz w:val="28"/>
          <w:szCs w:val="28"/>
        </w:rPr>
        <w:t>«</w:t>
      </w:r>
      <w:r>
        <w:rPr>
          <w:rFonts w:ascii="Times New Roman" w:hAnsi="Times New Roman" w:cs="Times New Roman"/>
          <w:sz w:val="28"/>
          <w:szCs w:val="28"/>
        </w:rPr>
        <w:t>Целевой показатель (индикатор) 1: Расселяемая площадь жилых помещений – 5532,8 м</w:t>
      </w:r>
      <m:oMath>
        <m:r>
          <w:rPr>
            <w:rFonts w:ascii="Cambria Math" w:hAnsi="Cambria Math" w:cs="Times New Roman"/>
            <w:sz w:val="28"/>
            <w:szCs w:val="28"/>
          </w:rPr>
          <m:t>²</m:t>
        </m:r>
      </m:oMath>
      <w:r>
        <w:rPr>
          <w:rFonts w:ascii="Times New Roman" w:hAnsi="Times New Roman" w:cs="Times New Roman"/>
          <w:sz w:val="28"/>
          <w:szCs w:val="28"/>
        </w:rPr>
        <w:t>, в том числе по этапам реализации:</w:t>
      </w:r>
    </w:p>
    <w:p w:rsidR="00687517" w:rsidRDefault="00687517" w:rsidP="006875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этап (этап 2019 года) - 2019 - 2020 гг. – 0,0 м²;</w:t>
      </w:r>
    </w:p>
    <w:p w:rsidR="00687517" w:rsidRDefault="00687517" w:rsidP="006875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 этап (этап 2020 года) - 2020 - 2021 гг. – 9</w:t>
      </w:r>
      <w:r>
        <w:rPr>
          <w:rFonts w:ascii="Times New Roman" w:hAnsi="Times New Roman" w:cs="Times New Roman"/>
          <w:color w:val="000000" w:themeColor="text1"/>
          <w:sz w:val="28"/>
          <w:szCs w:val="28"/>
        </w:rPr>
        <w:t>11,5 м²;</w:t>
      </w:r>
    </w:p>
    <w:p w:rsidR="00687517" w:rsidRDefault="00687517" w:rsidP="006875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этап (этап 2021 года) - 2021 - 2022 гг. – 1 657,6 м²;</w:t>
      </w:r>
    </w:p>
    <w:p w:rsidR="00687517" w:rsidRDefault="00687517" w:rsidP="006875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этап (этап 2022 года) - 2022 - 2023 гг. –2 963,7 м²;</w:t>
      </w:r>
    </w:p>
    <w:p w:rsidR="00687517" w:rsidRDefault="00687517" w:rsidP="006875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этап (этап 2023 года) - 2023 - 2024 гг. – 0 м²;</w:t>
      </w:r>
    </w:p>
    <w:p w:rsidR="00687517" w:rsidRDefault="00687517" w:rsidP="006875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этап (этап 2024 года) - 2024 - 01.09.2025 – 0 м².</w:t>
      </w:r>
    </w:p>
    <w:p w:rsidR="00687517" w:rsidRDefault="00687517" w:rsidP="006875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Целевой показатель (индикатор) 2: Количество переселённых жителей из аварийных жилых домов - 233 человека, в том числе по этапам её реализации:</w:t>
      </w:r>
    </w:p>
    <w:p w:rsidR="00687517" w:rsidRDefault="00687517" w:rsidP="0068751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этап (этап 2019 года) - 2019 - 2020 гг. - 0 человек;</w:t>
      </w:r>
    </w:p>
    <w:p w:rsidR="00687517" w:rsidRDefault="00687517" w:rsidP="006875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 этап (этап 2020 года) - 2020 - 2021 гг. -</w:t>
      </w:r>
      <w:r>
        <w:rPr>
          <w:rFonts w:ascii="Times New Roman" w:hAnsi="Times New Roman" w:cs="Times New Roman"/>
          <w:color w:val="000000" w:themeColor="text1"/>
          <w:sz w:val="28"/>
          <w:szCs w:val="28"/>
        </w:rPr>
        <w:t xml:space="preserve"> 37 человек;</w:t>
      </w:r>
    </w:p>
    <w:p w:rsidR="00687517" w:rsidRDefault="00687517" w:rsidP="006875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этап (этап 2021 года) - 2021 - 2022 гг. - 67 человека;</w:t>
      </w:r>
    </w:p>
    <w:p w:rsidR="00687517" w:rsidRDefault="00687517" w:rsidP="006875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этап (этап 2022 года) - 2022 - 2023 гг. – 129 человека;</w:t>
      </w:r>
    </w:p>
    <w:p w:rsidR="00687517" w:rsidRDefault="00687517" w:rsidP="006875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этап (этап 2023 года) - 2023 - 2024 гг. - 0 человек;</w:t>
      </w:r>
    </w:p>
    <w:p w:rsidR="00687517" w:rsidRDefault="00687517" w:rsidP="0068751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этап (этап 2024 года) - 2024 - 01.09.2025 – 0 человек.</w:t>
      </w:r>
    </w:p>
    <w:p w:rsidR="00687517" w:rsidRDefault="00687517" w:rsidP="00687517">
      <w:pPr>
        <w:pStyle w:val="ConsPlusNormal"/>
        <w:ind w:firstLine="540"/>
        <w:jc w:val="both"/>
        <w:rPr>
          <w:rFonts w:ascii="Times New Roman" w:hAnsi="Times New Roman" w:cs="Times New Roman"/>
          <w:color w:val="000000" w:themeColor="text1"/>
          <w:sz w:val="28"/>
          <w:szCs w:val="28"/>
        </w:rPr>
      </w:pPr>
    </w:p>
    <w:p w:rsidR="00687517" w:rsidRPr="00F80396" w:rsidRDefault="00687517" w:rsidP="00687517">
      <w:pPr>
        <w:rPr>
          <w:rFonts w:ascii="Times New Roman" w:hAnsi="Times New Roman" w:cs="Times New Roman"/>
          <w:sz w:val="28"/>
          <w:szCs w:val="28"/>
        </w:rPr>
      </w:pPr>
      <w:r w:rsidRPr="00F80396">
        <w:rPr>
          <w:rFonts w:ascii="Times New Roman" w:hAnsi="Times New Roman" w:cs="Times New Roman"/>
          <w:sz w:val="28"/>
          <w:szCs w:val="28"/>
        </w:rPr>
        <w:t xml:space="preserve">1.8. Приложения № 3, </w:t>
      </w:r>
      <w:r w:rsidR="00AE2776">
        <w:rPr>
          <w:rFonts w:ascii="Times New Roman" w:hAnsi="Times New Roman" w:cs="Times New Roman"/>
          <w:sz w:val="28"/>
          <w:szCs w:val="28"/>
        </w:rPr>
        <w:t xml:space="preserve">№ 4, </w:t>
      </w:r>
      <w:r w:rsidRPr="00F80396">
        <w:rPr>
          <w:rFonts w:ascii="Times New Roman" w:hAnsi="Times New Roman" w:cs="Times New Roman"/>
          <w:sz w:val="28"/>
          <w:szCs w:val="28"/>
        </w:rPr>
        <w:t>№ 5 изложить в новой редакции:</w:t>
      </w:r>
    </w:p>
    <w:p w:rsidR="00687517" w:rsidRDefault="00687517" w:rsidP="00687517">
      <w:pPr>
        <w:rPr>
          <w:rFonts w:ascii="Times New Roman" w:hAnsi="Times New Roman" w:cs="Times New Roman"/>
          <w:b/>
          <w:sz w:val="28"/>
          <w:szCs w:val="28"/>
        </w:rPr>
      </w:pPr>
    </w:p>
    <w:p w:rsidR="00687517" w:rsidRDefault="00687517" w:rsidP="00687517">
      <w:pPr>
        <w:rPr>
          <w:rFonts w:ascii="Times New Roman" w:hAnsi="Times New Roman" w:cs="Times New Roman"/>
          <w:b/>
          <w:sz w:val="28"/>
          <w:szCs w:val="28"/>
        </w:rPr>
      </w:pPr>
    </w:p>
    <w:p w:rsidR="00687517" w:rsidRDefault="00687517" w:rsidP="00687517">
      <w:pPr>
        <w:tabs>
          <w:tab w:val="left" w:pos="1089"/>
        </w:tabs>
        <w:spacing w:after="0" w:line="240" w:lineRule="auto"/>
        <w:jc w:val="right"/>
        <w:rPr>
          <w:rFonts w:ascii="Times New Roman" w:hAnsi="Times New Roman" w:cs="Times New Roman"/>
          <w:sz w:val="28"/>
          <w:szCs w:val="28"/>
        </w:rPr>
        <w:sectPr w:rsidR="00687517">
          <w:footerReference w:type="default" r:id="rId9"/>
          <w:pgSz w:w="11906" w:h="16838"/>
          <w:pgMar w:top="1134" w:right="850" w:bottom="1134" w:left="1701" w:header="708" w:footer="708" w:gutter="0"/>
          <w:cols w:space="708"/>
          <w:docGrid w:linePitch="360"/>
        </w:sectPr>
      </w:pPr>
    </w:p>
    <w:p w:rsidR="00687517" w:rsidRDefault="00364EBE" w:rsidP="00364EBE">
      <w:pPr>
        <w:tabs>
          <w:tab w:val="left" w:pos="1089"/>
        </w:tabs>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proofErr w:type="gramEnd"/>
      <w:r>
        <w:rPr>
          <w:rFonts w:ascii="Times New Roman" w:hAnsi="Times New Roman" w:cs="Times New Roman"/>
          <w:sz w:val="28"/>
          <w:szCs w:val="28"/>
        </w:rPr>
        <w:t xml:space="preserve">                                                                                                                                                                          П</w:t>
      </w:r>
      <w:r w:rsidR="00687517">
        <w:rPr>
          <w:rFonts w:ascii="Times New Roman" w:hAnsi="Times New Roman" w:cs="Times New Roman"/>
          <w:sz w:val="28"/>
          <w:szCs w:val="28"/>
        </w:rPr>
        <w:t>риложение № 3</w:t>
      </w:r>
    </w:p>
    <w:p w:rsidR="00687517" w:rsidRDefault="00687517" w:rsidP="00687517">
      <w:pPr>
        <w:spacing w:after="0" w:line="240" w:lineRule="auto"/>
        <w:rPr>
          <w:rFonts w:ascii="Times New Roman" w:hAnsi="Times New Roman" w:cs="Times New Roman"/>
          <w:sz w:val="28"/>
          <w:szCs w:val="28"/>
        </w:rPr>
      </w:pPr>
    </w:p>
    <w:p w:rsidR="00687517" w:rsidRDefault="00687517" w:rsidP="006875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Планируемые показатели переселения граждан из аварийного жилищного фонда, </w:t>
      </w:r>
    </w:p>
    <w:p w:rsidR="00687517" w:rsidRDefault="00687517" w:rsidP="006875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признанного таковым до 01 января 2017 года</w:t>
      </w:r>
    </w:p>
    <w:tbl>
      <w:tblPr>
        <w:tblW w:w="150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85"/>
        <w:gridCol w:w="709"/>
        <w:gridCol w:w="850"/>
        <w:gridCol w:w="890"/>
        <w:gridCol w:w="930"/>
        <w:gridCol w:w="750"/>
        <w:gridCol w:w="915"/>
        <w:gridCol w:w="766"/>
        <w:gridCol w:w="1084"/>
        <w:gridCol w:w="604"/>
        <w:gridCol w:w="604"/>
        <w:gridCol w:w="604"/>
        <w:gridCol w:w="604"/>
        <w:gridCol w:w="604"/>
        <w:gridCol w:w="604"/>
        <w:gridCol w:w="604"/>
        <w:gridCol w:w="860"/>
      </w:tblGrid>
      <w:tr w:rsidR="00687517" w:rsidTr="007875EA">
        <w:tc>
          <w:tcPr>
            <w:tcW w:w="454" w:type="dxa"/>
            <w:vMerge w:val="restart"/>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2585" w:type="dxa"/>
            <w:vMerge w:val="restart"/>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 «Приамурское городское поселение»</w:t>
            </w:r>
          </w:p>
        </w:tc>
        <w:tc>
          <w:tcPr>
            <w:tcW w:w="6894" w:type="dxa"/>
            <w:gridSpan w:val="8"/>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Расселяемая площадь</w:t>
            </w:r>
          </w:p>
        </w:tc>
        <w:tc>
          <w:tcPr>
            <w:tcW w:w="5088" w:type="dxa"/>
            <w:gridSpan w:val="8"/>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переселяемых жителей</w:t>
            </w:r>
          </w:p>
        </w:tc>
      </w:tr>
      <w:tr w:rsidR="00687517" w:rsidTr="007875EA">
        <w:tc>
          <w:tcPr>
            <w:tcW w:w="454" w:type="dxa"/>
            <w:vMerge/>
          </w:tcPr>
          <w:p w:rsidR="00687517" w:rsidRDefault="00687517" w:rsidP="00106578">
            <w:pPr>
              <w:spacing w:after="0" w:line="240" w:lineRule="auto"/>
              <w:rPr>
                <w:rFonts w:ascii="Times New Roman" w:hAnsi="Times New Roman" w:cs="Times New Roman"/>
                <w:sz w:val="24"/>
                <w:szCs w:val="24"/>
              </w:rPr>
            </w:pPr>
          </w:p>
        </w:tc>
        <w:tc>
          <w:tcPr>
            <w:tcW w:w="2585" w:type="dxa"/>
            <w:vMerge/>
          </w:tcPr>
          <w:p w:rsidR="00687517" w:rsidRDefault="00687517" w:rsidP="00106578">
            <w:pPr>
              <w:spacing w:after="0" w:line="240" w:lineRule="auto"/>
              <w:jc w:val="center"/>
              <w:rPr>
                <w:rFonts w:ascii="Times New Roman" w:hAnsi="Times New Roman" w:cs="Times New Roman"/>
                <w:sz w:val="24"/>
                <w:szCs w:val="24"/>
              </w:rPr>
            </w:pPr>
          </w:p>
        </w:tc>
        <w:tc>
          <w:tcPr>
            <w:tcW w:w="709"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8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89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93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7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915"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c>
          <w:tcPr>
            <w:tcW w:w="766"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2025 </w:t>
            </w:r>
          </w:p>
        </w:tc>
        <w:tc>
          <w:tcPr>
            <w:tcW w:w="108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Всего по году (этапу)</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2022</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2025 &gt;</w:t>
            </w:r>
          </w:p>
        </w:tc>
        <w:tc>
          <w:tcPr>
            <w:tcW w:w="86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Всего по году (этапу)</w:t>
            </w:r>
          </w:p>
        </w:tc>
      </w:tr>
      <w:tr w:rsidR="00687517" w:rsidTr="007875EA">
        <w:tc>
          <w:tcPr>
            <w:tcW w:w="454" w:type="dxa"/>
            <w:vMerge/>
          </w:tcPr>
          <w:p w:rsidR="00687517" w:rsidRDefault="00687517" w:rsidP="00106578">
            <w:pPr>
              <w:spacing w:after="0" w:line="240" w:lineRule="auto"/>
              <w:rPr>
                <w:rFonts w:ascii="Times New Roman" w:hAnsi="Times New Roman" w:cs="Times New Roman"/>
                <w:sz w:val="24"/>
                <w:szCs w:val="24"/>
              </w:rPr>
            </w:pPr>
          </w:p>
        </w:tc>
        <w:tc>
          <w:tcPr>
            <w:tcW w:w="2585" w:type="dxa"/>
            <w:vMerge/>
          </w:tcPr>
          <w:p w:rsidR="00687517" w:rsidRDefault="00687517" w:rsidP="00106578">
            <w:pPr>
              <w:spacing w:after="0" w:line="240" w:lineRule="auto"/>
              <w:jc w:val="center"/>
              <w:rPr>
                <w:rFonts w:ascii="Times New Roman" w:hAnsi="Times New Roman" w:cs="Times New Roman"/>
                <w:sz w:val="24"/>
                <w:szCs w:val="24"/>
              </w:rPr>
            </w:pPr>
          </w:p>
        </w:tc>
        <w:tc>
          <w:tcPr>
            <w:tcW w:w="709"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8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89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93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7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915"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766"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108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кв. м</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c>
          <w:tcPr>
            <w:tcW w:w="86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чел.</w:t>
            </w:r>
          </w:p>
        </w:tc>
      </w:tr>
      <w:tr w:rsidR="00687517" w:rsidTr="007875EA">
        <w:tc>
          <w:tcPr>
            <w:tcW w:w="45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85"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9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3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15"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766"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08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86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687517" w:rsidTr="007875EA">
        <w:tc>
          <w:tcPr>
            <w:tcW w:w="454" w:type="dxa"/>
          </w:tcPr>
          <w:p w:rsidR="00687517" w:rsidRDefault="00687517" w:rsidP="00106578">
            <w:pPr>
              <w:pStyle w:val="ConsPlusNormal"/>
              <w:rPr>
                <w:rFonts w:ascii="Times New Roman" w:hAnsi="Times New Roman" w:cs="Times New Roman"/>
                <w:sz w:val="24"/>
                <w:szCs w:val="24"/>
              </w:rPr>
            </w:pPr>
          </w:p>
        </w:tc>
        <w:tc>
          <w:tcPr>
            <w:tcW w:w="2585" w:type="dxa"/>
          </w:tcPr>
          <w:p w:rsidR="00687517" w:rsidRDefault="00687517" w:rsidP="00106578">
            <w:pPr>
              <w:pStyle w:val="ConsPlusNormal"/>
              <w:spacing w:line="192" w:lineRule="auto"/>
              <w:jc w:val="center"/>
              <w:rPr>
                <w:rFonts w:ascii="Times New Roman" w:hAnsi="Times New Roman" w:cs="Times New Roman"/>
                <w:sz w:val="24"/>
                <w:szCs w:val="24"/>
              </w:rPr>
            </w:pPr>
            <w:r>
              <w:rPr>
                <w:rFonts w:ascii="Times New Roman" w:hAnsi="Times New Roman" w:cs="Times New Roman"/>
                <w:sz w:val="24"/>
                <w:szCs w:val="24"/>
              </w:rPr>
              <w:t xml:space="preserve">Всего по программе переселения, в рамках которой предусмотрено финансирование за счет средств Фонда,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709"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911,5</w:t>
            </w:r>
          </w:p>
        </w:tc>
        <w:tc>
          <w:tcPr>
            <w:tcW w:w="890" w:type="dxa"/>
          </w:tcPr>
          <w:p w:rsidR="00687517" w:rsidRDefault="00AE2776"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1 657,6</w:t>
            </w:r>
          </w:p>
        </w:tc>
        <w:tc>
          <w:tcPr>
            <w:tcW w:w="930" w:type="dxa"/>
          </w:tcPr>
          <w:p w:rsidR="00687517"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2 963,7</w:t>
            </w:r>
          </w:p>
        </w:tc>
        <w:tc>
          <w:tcPr>
            <w:tcW w:w="7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687517" w:rsidRDefault="00AE2776"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5532</w:t>
            </w:r>
            <w:r w:rsidR="00687517">
              <w:rPr>
                <w:rFonts w:ascii="Times New Roman" w:hAnsi="Times New Roman" w:cs="Times New Roman"/>
                <w:sz w:val="24"/>
                <w:szCs w:val="24"/>
              </w:rPr>
              <w:t>,8</w:t>
            </w:r>
          </w:p>
          <w:p w:rsidR="00687517" w:rsidRDefault="00687517" w:rsidP="00106578">
            <w:pPr>
              <w:pStyle w:val="ConsPlusNormal"/>
              <w:jc w:val="center"/>
              <w:rPr>
                <w:rFonts w:ascii="Times New Roman" w:hAnsi="Times New Roman" w:cs="Times New Roman"/>
                <w:sz w:val="24"/>
                <w:szCs w:val="24"/>
              </w:rPr>
            </w:pP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604" w:type="dxa"/>
          </w:tcPr>
          <w:p w:rsidR="00687517" w:rsidRDefault="00AE2776"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67</w:t>
            </w:r>
          </w:p>
        </w:tc>
        <w:tc>
          <w:tcPr>
            <w:tcW w:w="604" w:type="dxa"/>
          </w:tcPr>
          <w:p w:rsidR="00687517" w:rsidRDefault="00AE2776"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129</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687517" w:rsidRDefault="00AE2776"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233</w:t>
            </w:r>
          </w:p>
        </w:tc>
      </w:tr>
      <w:tr w:rsidR="00687517" w:rsidTr="007875EA">
        <w:trPr>
          <w:trHeight w:val="249"/>
        </w:trPr>
        <w:tc>
          <w:tcPr>
            <w:tcW w:w="45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85"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2019-2020 год</w:t>
            </w:r>
          </w:p>
        </w:tc>
        <w:tc>
          <w:tcPr>
            <w:tcW w:w="709"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3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687517" w:rsidTr="007875EA">
        <w:trPr>
          <w:trHeight w:val="249"/>
        </w:trPr>
        <w:tc>
          <w:tcPr>
            <w:tcW w:w="45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85"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2020-2021 год </w:t>
            </w:r>
            <w:r>
              <w:t>&lt;*&gt;</w:t>
            </w:r>
          </w:p>
        </w:tc>
        <w:tc>
          <w:tcPr>
            <w:tcW w:w="709"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911,5</w:t>
            </w:r>
          </w:p>
        </w:tc>
        <w:tc>
          <w:tcPr>
            <w:tcW w:w="89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3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5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911,5</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687517" w:rsidRDefault="00687517" w:rsidP="00106578">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r>
      <w:tr w:rsidR="00AE2776" w:rsidTr="007875EA">
        <w:trPr>
          <w:trHeight w:val="249"/>
        </w:trPr>
        <w:tc>
          <w:tcPr>
            <w:tcW w:w="45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85"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2021-2022 год </w:t>
            </w:r>
            <w:r>
              <w:t>&lt;*&gt;</w:t>
            </w:r>
          </w:p>
        </w:tc>
        <w:tc>
          <w:tcPr>
            <w:tcW w:w="709"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1 657,6</w:t>
            </w:r>
          </w:p>
        </w:tc>
        <w:tc>
          <w:tcPr>
            <w:tcW w:w="93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5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1 657,6</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67</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67</w:t>
            </w:r>
          </w:p>
        </w:tc>
      </w:tr>
      <w:tr w:rsidR="00AE2776" w:rsidTr="007875EA">
        <w:trPr>
          <w:trHeight w:val="249"/>
        </w:trPr>
        <w:tc>
          <w:tcPr>
            <w:tcW w:w="45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585"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2022-2023 год </w:t>
            </w:r>
            <w:r>
              <w:t>&lt;*&gt;</w:t>
            </w:r>
          </w:p>
        </w:tc>
        <w:tc>
          <w:tcPr>
            <w:tcW w:w="709"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3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2 963,7</w:t>
            </w:r>
          </w:p>
        </w:tc>
        <w:tc>
          <w:tcPr>
            <w:tcW w:w="75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2 963,7</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129</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129</w:t>
            </w:r>
          </w:p>
        </w:tc>
      </w:tr>
      <w:tr w:rsidR="00AE2776" w:rsidTr="007875EA">
        <w:trPr>
          <w:trHeight w:val="249"/>
        </w:trPr>
        <w:tc>
          <w:tcPr>
            <w:tcW w:w="45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585"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2023-2024 год </w:t>
            </w:r>
            <w:r>
              <w:t>&lt;*&gt;</w:t>
            </w:r>
          </w:p>
        </w:tc>
        <w:tc>
          <w:tcPr>
            <w:tcW w:w="709"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3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5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AE2776" w:rsidTr="007875EA">
        <w:trPr>
          <w:trHeight w:val="249"/>
        </w:trPr>
        <w:tc>
          <w:tcPr>
            <w:tcW w:w="45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б</w:t>
            </w:r>
          </w:p>
        </w:tc>
        <w:tc>
          <w:tcPr>
            <w:tcW w:w="2585"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2024 год-2025 </w:t>
            </w:r>
            <w:r>
              <w:t>&lt;*&gt;</w:t>
            </w:r>
          </w:p>
        </w:tc>
        <w:tc>
          <w:tcPr>
            <w:tcW w:w="709"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5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89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3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5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15"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766"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60" w:type="dxa"/>
          </w:tcPr>
          <w:p w:rsidR="00AE2776" w:rsidRDefault="00AE2776" w:rsidP="00AE277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687517" w:rsidRDefault="00687517" w:rsidP="00687517">
      <w:pPr>
        <w:pStyle w:val="ConsPlusNormal"/>
        <w:jc w:val="both"/>
        <w:rPr>
          <w:rFonts w:ascii="Times New Roman" w:hAnsi="Times New Roman" w:cs="Times New Roman"/>
          <w:sz w:val="28"/>
          <w:szCs w:val="28"/>
        </w:rPr>
      </w:pPr>
    </w:p>
    <w:p w:rsidR="007875EA" w:rsidRDefault="007875EA" w:rsidP="00687517">
      <w:pPr>
        <w:pStyle w:val="ConsPlusNormal"/>
        <w:jc w:val="both"/>
        <w:rPr>
          <w:rFonts w:ascii="Times New Roman" w:hAnsi="Times New Roman" w:cs="Times New Roman"/>
          <w:sz w:val="28"/>
          <w:szCs w:val="28"/>
        </w:rPr>
      </w:pPr>
    </w:p>
    <w:p w:rsidR="00106578" w:rsidRDefault="00106578" w:rsidP="00687517">
      <w:pPr>
        <w:pStyle w:val="ConsPlusNormal"/>
        <w:jc w:val="both"/>
        <w:rPr>
          <w:rFonts w:ascii="Times New Roman" w:hAnsi="Times New Roman" w:cs="Times New Roman"/>
          <w:sz w:val="28"/>
          <w:szCs w:val="28"/>
        </w:rPr>
      </w:pPr>
    </w:p>
    <w:p w:rsidR="00106578" w:rsidRDefault="00106578" w:rsidP="0010657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106578" w:rsidRDefault="00106578" w:rsidP="0010657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План мероприятий по переселению граждан из аварийного жилищного фонда, признанного таковым в установленном порядке до 01 января 2017 года</w:t>
      </w:r>
    </w:p>
    <w:p w:rsidR="00106578" w:rsidRDefault="00106578" w:rsidP="00687517">
      <w:pPr>
        <w:pStyle w:val="ConsPlusNormal"/>
        <w:jc w:val="both"/>
        <w:rPr>
          <w:rFonts w:ascii="Times New Roman" w:hAnsi="Times New Roman" w:cs="Times New Roman"/>
          <w:sz w:val="28"/>
          <w:szCs w:val="28"/>
        </w:rPr>
        <w:sectPr w:rsidR="00106578" w:rsidSect="00E82E03">
          <w:pgSz w:w="16838" w:h="11906" w:orient="landscape"/>
          <w:pgMar w:top="1134" w:right="851" w:bottom="1134" w:left="1701" w:header="709" w:footer="709" w:gutter="0"/>
          <w:cols w:space="708"/>
          <w:docGrid w:linePitch="360"/>
        </w:sectPr>
      </w:pPr>
    </w:p>
    <w:tbl>
      <w:tblPr>
        <w:tblStyle w:val="ab"/>
        <w:tblW w:w="0" w:type="auto"/>
        <w:tblLook w:val="04A0" w:firstRow="1" w:lastRow="0" w:firstColumn="1" w:lastColumn="0" w:noHBand="0" w:noVBand="1"/>
      </w:tblPr>
      <w:tblGrid>
        <w:gridCol w:w="715"/>
        <w:gridCol w:w="1645"/>
        <w:gridCol w:w="696"/>
        <w:gridCol w:w="768"/>
        <w:gridCol w:w="684"/>
        <w:gridCol w:w="684"/>
        <w:gridCol w:w="781"/>
        <w:gridCol w:w="697"/>
        <w:gridCol w:w="697"/>
        <w:gridCol w:w="688"/>
        <w:gridCol w:w="680"/>
        <w:gridCol w:w="679"/>
        <w:gridCol w:w="678"/>
        <w:gridCol w:w="779"/>
        <w:gridCol w:w="681"/>
        <w:gridCol w:w="678"/>
        <w:gridCol w:w="685"/>
        <w:gridCol w:w="681"/>
        <w:gridCol w:w="680"/>
      </w:tblGrid>
      <w:tr w:rsidR="005E3C6F" w:rsidTr="000A6D4D">
        <w:tc>
          <w:tcPr>
            <w:tcW w:w="715" w:type="dxa"/>
            <w:vMerge w:val="restart"/>
          </w:tcPr>
          <w:p w:rsidR="005E3C6F" w:rsidRDefault="005E3C6F" w:rsidP="005E3C6F">
            <w:pPr>
              <w:jc w:val="center"/>
              <w:rPr>
                <w:rFonts w:ascii="Times New Roman" w:hAnsi="Times New Roman" w:cs="Times New Roman"/>
                <w:sz w:val="23"/>
                <w:szCs w:val="23"/>
              </w:rPr>
            </w:pPr>
            <w:r>
              <w:rPr>
                <w:rFonts w:ascii="Times New Roman" w:hAnsi="Times New Roman" w:cs="Times New Roman"/>
                <w:sz w:val="23"/>
                <w:szCs w:val="23"/>
              </w:rPr>
              <w:lastRenderedPageBreak/>
              <w:t>№ п/п</w:t>
            </w:r>
          </w:p>
        </w:tc>
        <w:tc>
          <w:tcPr>
            <w:tcW w:w="1645" w:type="dxa"/>
            <w:vMerge w:val="restart"/>
            <w:textDirection w:val="btLr"/>
          </w:tcPr>
          <w:p w:rsidR="005E3C6F" w:rsidRDefault="005E3C6F"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МО «Приамурское городское поселение»</w:t>
            </w:r>
          </w:p>
        </w:tc>
        <w:tc>
          <w:tcPr>
            <w:tcW w:w="696" w:type="dxa"/>
            <w:vMerge w:val="restart"/>
            <w:textDirection w:val="btLr"/>
          </w:tcPr>
          <w:p w:rsidR="005E3C6F" w:rsidRDefault="005E3C6F" w:rsidP="005E3C6F">
            <w:pPr>
              <w:ind w:left="113" w:right="113"/>
              <w:jc w:val="center"/>
              <w:rPr>
                <w:rFonts w:ascii="Times New Roman" w:hAnsi="Times New Roman" w:cs="Times New Roman"/>
                <w:sz w:val="23"/>
                <w:szCs w:val="23"/>
              </w:rPr>
            </w:pPr>
            <w:r>
              <w:rPr>
                <w:rFonts w:ascii="Times New Roman" w:hAnsi="Times New Roman" w:cs="Times New Roman"/>
                <w:sz w:val="23"/>
                <w:szCs w:val="23"/>
              </w:rPr>
              <w:t>Число жителей, планируемых к переселению</w:t>
            </w:r>
          </w:p>
        </w:tc>
        <w:tc>
          <w:tcPr>
            <w:tcW w:w="2136" w:type="dxa"/>
            <w:gridSpan w:val="3"/>
          </w:tcPr>
          <w:p w:rsidR="005E3C6F" w:rsidRDefault="005E3C6F" w:rsidP="005E3C6F">
            <w:pPr>
              <w:jc w:val="center"/>
              <w:rPr>
                <w:rFonts w:ascii="Times New Roman" w:hAnsi="Times New Roman" w:cs="Times New Roman"/>
                <w:sz w:val="23"/>
                <w:szCs w:val="23"/>
              </w:rPr>
            </w:pPr>
            <w:r>
              <w:rPr>
                <w:rFonts w:ascii="Times New Roman" w:hAnsi="Times New Roman" w:cs="Times New Roman"/>
                <w:sz w:val="23"/>
                <w:szCs w:val="23"/>
              </w:rPr>
              <w:t>Количество расселяемых жилых помещений</w:t>
            </w:r>
          </w:p>
        </w:tc>
        <w:tc>
          <w:tcPr>
            <w:tcW w:w="2175" w:type="dxa"/>
            <w:gridSpan w:val="3"/>
          </w:tcPr>
          <w:p w:rsidR="005E3C6F" w:rsidRDefault="005E3C6F" w:rsidP="005E3C6F">
            <w:pPr>
              <w:jc w:val="center"/>
              <w:rPr>
                <w:rFonts w:ascii="Times New Roman" w:hAnsi="Times New Roman" w:cs="Times New Roman"/>
                <w:sz w:val="23"/>
                <w:szCs w:val="23"/>
              </w:rPr>
            </w:pPr>
            <w:r>
              <w:rPr>
                <w:rFonts w:ascii="Times New Roman" w:hAnsi="Times New Roman" w:cs="Times New Roman"/>
                <w:sz w:val="23"/>
                <w:szCs w:val="23"/>
              </w:rPr>
              <w:t>Расселяемая площадь жилых помещений</w:t>
            </w:r>
          </w:p>
        </w:tc>
        <w:tc>
          <w:tcPr>
            <w:tcW w:w="2725" w:type="dxa"/>
            <w:gridSpan w:val="4"/>
          </w:tcPr>
          <w:p w:rsidR="005E3C6F" w:rsidRDefault="005E3C6F" w:rsidP="005E3C6F">
            <w:pPr>
              <w:jc w:val="center"/>
              <w:rPr>
                <w:rFonts w:ascii="Times New Roman" w:hAnsi="Times New Roman" w:cs="Times New Roman"/>
                <w:sz w:val="23"/>
                <w:szCs w:val="23"/>
              </w:rPr>
            </w:pPr>
            <w:r>
              <w:rPr>
                <w:rFonts w:ascii="Times New Roman" w:hAnsi="Times New Roman" w:cs="Times New Roman"/>
                <w:sz w:val="23"/>
                <w:szCs w:val="23"/>
              </w:rPr>
              <w:t>Источники финансирования Программы</w:t>
            </w:r>
          </w:p>
        </w:tc>
        <w:tc>
          <w:tcPr>
            <w:tcW w:w="2138" w:type="dxa"/>
            <w:gridSpan w:val="3"/>
          </w:tcPr>
          <w:p w:rsidR="005E3C6F" w:rsidRDefault="005E3C6F" w:rsidP="005E3C6F">
            <w:pPr>
              <w:jc w:val="center"/>
              <w:rPr>
                <w:rFonts w:ascii="Times New Roman" w:hAnsi="Times New Roman" w:cs="Times New Roman"/>
                <w:sz w:val="23"/>
                <w:szCs w:val="23"/>
              </w:rPr>
            </w:pPr>
            <w:proofErr w:type="spellStart"/>
            <w:r>
              <w:rPr>
                <w:rFonts w:ascii="Times New Roman" w:hAnsi="Times New Roman" w:cs="Times New Roman"/>
                <w:sz w:val="23"/>
                <w:szCs w:val="23"/>
              </w:rPr>
              <w:t>Справочно</w:t>
            </w:r>
            <w:proofErr w:type="spellEnd"/>
            <w:r>
              <w:rPr>
                <w:rFonts w:ascii="Times New Roman" w:hAnsi="Times New Roman" w:cs="Times New Roman"/>
                <w:sz w:val="23"/>
                <w:szCs w:val="23"/>
              </w:rPr>
              <w:t>: расчетная сумма экономии бюджетных средств</w:t>
            </w:r>
          </w:p>
        </w:tc>
        <w:tc>
          <w:tcPr>
            <w:tcW w:w="2046" w:type="dxa"/>
            <w:gridSpan w:val="3"/>
          </w:tcPr>
          <w:p w:rsidR="005E3C6F" w:rsidRDefault="005E3C6F" w:rsidP="005E3C6F">
            <w:pPr>
              <w:jc w:val="center"/>
              <w:rPr>
                <w:rFonts w:ascii="Times New Roman" w:hAnsi="Times New Roman" w:cs="Times New Roman"/>
                <w:sz w:val="23"/>
                <w:szCs w:val="23"/>
              </w:rPr>
            </w:pPr>
            <w:proofErr w:type="spellStart"/>
            <w:r>
              <w:rPr>
                <w:rFonts w:ascii="Times New Roman" w:hAnsi="Times New Roman" w:cs="Times New Roman"/>
                <w:sz w:val="23"/>
                <w:szCs w:val="23"/>
              </w:rPr>
              <w:t>Справочно</w:t>
            </w:r>
            <w:proofErr w:type="spellEnd"/>
            <w:r>
              <w:rPr>
                <w:rFonts w:ascii="Times New Roman" w:hAnsi="Times New Roman" w:cs="Times New Roman"/>
                <w:sz w:val="23"/>
                <w:szCs w:val="23"/>
              </w:rPr>
              <w:t>: возмещение части стоимости жилых помещений</w:t>
            </w:r>
          </w:p>
        </w:tc>
      </w:tr>
      <w:tr w:rsidR="005E3C6F" w:rsidTr="000A6D4D">
        <w:tc>
          <w:tcPr>
            <w:tcW w:w="715" w:type="dxa"/>
            <w:vMerge/>
          </w:tcPr>
          <w:p w:rsidR="005E3C6F" w:rsidRDefault="005E3C6F" w:rsidP="005E3C6F">
            <w:pPr>
              <w:pStyle w:val="ConsPlusNormal"/>
              <w:jc w:val="both"/>
              <w:rPr>
                <w:rFonts w:ascii="Times New Roman" w:hAnsi="Times New Roman" w:cs="Times New Roman"/>
                <w:sz w:val="28"/>
                <w:szCs w:val="28"/>
              </w:rPr>
            </w:pPr>
          </w:p>
        </w:tc>
        <w:tc>
          <w:tcPr>
            <w:tcW w:w="1645" w:type="dxa"/>
            <w:vMerge/>
          </w:tcPr>
          <w:p w:rsidR="005E3C6F" w:rsidRDefault="005E3C6F" w:rsidP="005E3C6F">
            <w:pPr>
              <w:pStyle w:val="ConsPlusNormal"/>
              <w:jc w:val="both"/>
              <w:rPr>
                <w:rFonts w:ascii="Times New Roman" w:hAnsi="Times New Roman" w:cs="Times New Roman"/>
                <w:sz w:val="28"/>
                <w:szCs w:val="28"/>
              </w:rPr>
            </w:pPr>
          </w:p>
        </w:tc>
        <w:tc>
          <w:tcPr>
            <w:tcW w:w="696" w:type="dxa"/>
            <w:vMerge/>
          </w:tcPr>
          <w:p w:rsidR="005E3C6F" w:rsidRDefault="005E3C6F" w:rsidP="005E3C6F">
            <w:pPr>
              <w:pStyle w:val="ConsPlusNormal"/>
              <w:jc w:val="both"/>
              <w:rPr>
                <w:rFonts w:ascii="Times New Roman" w:hAnsi="Times New Roman" w:cs="Times New Roman"/>
                <w:sz w:val="28"/>
                <w:szCs w:val="28"/>
              </w:rPr>
            </w:pPr>
          </w:p>
        </w:tc>
        <w:tc>
          <w:tcPr>
            <w:tcW w:w="768" w:type="dxa"/>
            <w:vMerge w:val="restart"/>
            <w:textDirection w:val="btLr"/>
          </w:tcPr>
          <w:p w:rsidR="005E3C6F" w:rsidRDefault="005E3C6F" w:rsidP="005E3C6F">
            <w:pPr>
              <w:pStyle w:val="ConsPlusNormal"/>
              <w:ind w:left="113" w:right="113"/>
              <w:jc w:val="center"/>
              <w:rPr>
                <w:rFonts w:ascii="Times New Roman" w:hAnsi="Times New Roman" w:cs="Times New Roman"/>
                <w:sz w:val="28"/>
                <w:szCs w:val="28"/>
              </w:rPr>
            </w:pPr>
            <w:r>
              <w:rPr>
                <w:rFonts w:ascii="Times New Roman" w:hAnsi="Times New Roman" w:cs="Times New Roman"/>
                <w:sz w:val="23"/>
                <w:szCs w:val="23"/>
              </w:rPr>
              <w:t>Всего</w:t>
            </w:r>
          </w:p>
        </w:tc>
        <w:tc>
          <w:tcPr>
            <w:tcW w:w="1368" w:type="dxa"/>
            <w:gridSpan w:val="2"/>
          </w:tcPr>
          <w:p w:rsidR="005E3C6F" w:rsidRDefault="005E3C6F" w:rsidP="005E3C6F">
            <w:pPr>
              <w:jc w:val="center"/>
              <w:rPr>
                <w:rFonts w:ascii="Times New Roman" w:hAnsi="Times New Roman" w:cs="Times New Roman"/>
                <w:sz w:val="23"/>
                <w:szCs w:val="23"/>
              </w:rPr>
            </w:pPr>
            <w:r>
              <w:rPr>
                <w:rFonts w:ascii="Times New Roman" w:hAnsi="Times New Roman" w:cs="Times New Roman"/>
                <w:sz w:val="23"/>
                <w:szCs w:val="23"/>
              </w:rPr>
              <w:t>В том числе</w:t>
            </w:r>
          </w:p>
        </w:tc>
        <w:tc>
          <w:tcPr>
            <w:tcW w:w="781" w:type="dxa"/>
            <w:vMerge w:val="restart"/>
            <w:textDirection w:val="btLr"/>
          </w:tcPr>
          <w:p w:rsidR="005E3C6F" w:rsidRDefault="005E3C6F" w:rsidP="005E3C6F">
            <w:pPr>
              <w:pStyle w:val="ConsPlusNormal"/>
              <w:ind w:left="113" w:right="113"/>
              <w:jc w:val="center"/>
              <w:rPr>
                <w:rFonts w:ascii="Times New Roman" w:hAnsi="Times New Roman" w:cs="Times New Roman"/>
                <w:sz w:val="28"/>
                <w:szCs w:val="28"/>
              </w:rPr>
            </w:pPr>
            <w:r>
              <w:rPr>
                <w:rFonts w:ascii="Times New Roman" w:hAnsi="Times New Roman" w:cs="Times New Roman"/>
                <w:sz w:val="23"/>
                <w:szCs w:val="23"/>
              </w:rPr>
              <w:t>Всего</w:t>
            </w:r>
          </w:p>
        </w:tc>
        <w:tc>
          <w:tcPr>
            <w:tcW w:w="1394" w:type="dxa"/>
            <w:gridSpan w:val="2"/>
          </w:tcPr>
          <w:p w:rsidR="005E3C6F" w:rsidRDefault="005E3C6F" w:rsidP="005E3C6F">
            <w:pPr>
              <w:jc w:val="center"/>
              <w:rPr>
                <w:rFonts w:ascii="Times New Roman" w:hAnsi="Times New Roman" w:cs="Times New Roman"/>
                <w:sz w:val="23"/>
                <w:szCs w:val="23"/>
              </w:rPr>
            </w:pPr>
            <w:r>
              <w:rPr>
                <w:rFonts w:ascii="Times New Roman" w:hAnsi="Times New Roman" w:cs="Times New Roman"/>
                <w:sz w:val="23"/>
                <w:szCs w:val="23"/>
              </w:rPr>
              <w:t>В том числе</w:t>
            </w:r>
          </w:p>
        </w:tc>
        <w:tc>
          <w:tcPr>
            <w:tcW w:w="688" w:type="dxa"/>
            <w:vMerge w:val="restart"/>
            <w:textDirection w:val="btLr"/>
          </w:tcPr>
          <w:p w:rsidR="005E3C6F" w:rsidRDefault="005E3C6F" w:rsidP="005E3C6F">
            <w:pPr>
              <w:pStyle w:val="ConsPlusNormal"/>
              <w:ind w:left="113" w:right="113"/>
              <w:jc w:val="center"/>
              <w:rPr>
                <w:rFonts w:ascii="Times New Roman" w:hAnsi="Times New Roman" w:cs="Times New Roman"/>
                <w:sz w:val="28"/>
                <w:szCs w:val="28"/>
              </w:rPr>
            </w:pPr>
            <w:r>
              <w:rPr>
                <w:rFonts w:ascii="Times New Roman" w:hAnsi="Times New Roman" w:cs="Times New Roman"/>
                <w:sz w:val="23"/>
                <w:szCs w:val="23"/>
              </w:rPr>
              <w:t>Всего</w:t>
            </w:r>
          </w:p>
        </w:tc>
        <w:tc>
          <w:tcPr>
            <w:tcW w:w="2037" w:type="dxa"/>
            <w:gridSpan w:val="3"/>
          </w:tcPr>
          <w:p w:rsidR="005E3C6F" w:rsidRDefault="005E3C6F" w:rsidP="005E3C6F">
            <w:pPr>
              <w:jc w:val="center"/>
              <w:rPr>
                <w:rFonts w:ascii="Times New Roman" w:hAnsi="Times New Roman" w:cs="Times New Roman"/>
                <w:sz w:val="23"/>
                <w:szCs w:val="23"/>
              </w:rPr>
            </w:pPr>
            <w:r>
              <w:rPr>
                <w:rFonts w:ascii="Times New Roman" w:hAnsi="Times New Roman" w:cs="Times New Roman"/>
                <w:sz w:val="23"/>
                <w:szCs w:val="23"/>
              </w:rPr>
              <w:t>В том числе</w:t>
            </w:r>
          </w:p>
        </w:tc>
        <w:tc>
          <w:tcPr>
            <w:tcW w:w="779" w:type="dxa"/>
            <w:vMerge w:val="restart"/>
            <w:textDirection w:val="btLr"/>
          </w:tcPr>
          <w:p w:rsidR="005E3C6F" w:rsidRDefault="005E3C6F" w:rsidP="005E3C6F">
            <w:pPr>
              <w:pStyle w:val="ConsPlusNormal"/>
              <w:ind w:left="113" w:right="113"/>
              <w:jc w:val="center"/>
              <w:rPr>
                <w:rFonts w:ascii="Times New Roman" w:hAnsi="Times New Roman" w:cs="Times New Roman"/>
                <w:sz w:val="28"/>
                <w:szCs w:val="28"/>
              </w:rPr>
            </w:pPr>
            <w:r>
              <w:rPr>
                <w:rFonts w:ascii="Times New Roman" w:hAnsi="Times New Roman" w:cs="Times New Roman"/>
                <w:sz w:val="23"/>
                <w:szCs w:val="23"/>
              </w:rPr>
              <w:t>Всего</w:t>
            </w:r>
          </w:p>
        </w:tc>
        <w:tc>
          <w:tcPr>
            <w:tcW w:w="1359" w:type="dxa"/>
            <w:gridSpan w:val="2"/>
          </w:tcPr>
          <w:p w:rsidR="005E3C6F" w:rsidRDefault="005E3C6F" w:rsidP="005E3C6F">
            <w:pPr>
              <w:jc w:val="center"/>
              <w:rPr>
                <w:rFonts w:ascii="Times New Roman" w:hAnsi="Times New Roman" w:cs="Times New Roman"/>
                <w:sz w:val="23"/>
                <w:szCs w:val="23"/>
              </w:rPr>
            </w:pPr>
            <w:r>
              <w:rPr>
                <w:rFonts w:ascii="Times New Roman" w:hAnsi="Times New Roman" w:cs="Times New Roman"/>
                <w:sz w:val="23"/>
                <w:szCs w:val="23"/>
              </w:rPr>
              <w:t>В том числе</w:t>
            </w:r>
          </w:p>
        </w:tc>
        <w:tc>
          <w:tcPr>
            <w:tcW w:w="685" w:type="dxa"/>
            <w:vMerge w:val="restart"/>
            <w:textDirection w:val="btLr"/>
          </w:tcPr>
          <w:p w:rsidR="005E3C6F" w:rsidRDefault="005E3C6F" w:rsidP="000A6D4D">
            <w:pPr>
              <w:pStyle w:val="ConsPlusNormal"/>
              <w:ind w:left="113" w:right="113"/>
              <w:jc w:val="center"/>
              <w:rPr>
                <w:rFonts w:ascii="Times New Roman" w:hAnsi="Times New Roman" w:cs="Times New Roman"/>
                <w:sz w:val="28"/>
                <w:szCs w:val="28"/>
              </w:rPr>
            </w:pPr>
            <w:r>
              <w:rPr>
                <w:rFonts w:ascii="Times New Roman" w:hAnsi="Times New Roman" w:cs="Times New Roman"/>
                <w:sz w:val="23"/>
                <w:szCs w:val="23"/>
              </w:rPr>
              <w:t>Всего</w:t>
            </w:r>
          </w:p>
        </w:tc>
        <w:tc>
          <w:tcPr>
            <w:tcW w:w="1361" w:type="dxa"/>
            <w:gridSpan w:val="2"/>
          </w:tcPr>
          <w:p w:rsidR="005E3C6F" w:rsidRDefault="005E3C6F" w:rsidP="005E3C6F">
            <w:pPr>
              <w:jc w:val="center"/>
              <w:rPr>
                <w:rFonts w:ascii="Times New Roman" w:hAnsi="Times New Roman" w:cs="Times New Roman"/>
                <w:sz w:val="23"/>
                <w:szCs w:val="23"/>
              </w:rPr>
            </w:pPr>
            <w:r>
              <w:rPr>
                <w:rFonts w:ascii="Times New Roman" w:hAnsi="Times New Roman" w:cs="Times New Roman"/>
                <w:sz w:val="23"/>
                <w:szCs w:val="23"/>
              </w:rPr>
              <w:t>В том числе</w:t>
            </w:r>
          </w:p>
        </w:tc>
      </w:tr>
      <w:tr w:rsidR="000A6D4D" w:rsidTr="000A6D4D">
        <w:trPr>
          <w:trHeight w:val="4948"/>
        </w:trPr>
        <w:tc>
          <w:tcPr>
            <w:tcW w:w="715" w:type="dxa"/>
            <w:vMerge/>
          </w:tcPr>
          <w:p w:rsidR="000A6D4D" w:rsidRDefault="000A6D4D" w:rsidP="000A6D4D">
            <w:pPr>
              <w:pStyle w:val="ConsPlusNormal"/>
              <w:jc w:val="both"/>
              <w:rPr>
                <w:rFonts w:ascii="Times New Roman" w:hAnsi="Times New Roman" w:cs="Times New Roman"/>
                <w:sz w:val="28"/>
                <w:szCs w:val="28"/>
              </w:rPr>
            </w:pPr>
          </w:p>
        </w:tc>
        <w:tc>
          <w:tcPr>
            <w:tcW w:w="1645" w:type="dxa"/>
            <w:vMerge/>
          </w:tcPr>
          <w:p w:rsidR="000A6D4D" w:rsidRDefault="000A6D4D" w:rsidP="000A6D4D">
            <w:pPr>
              <w:pStyle w:val="ConsPlusNormal"/>
              <w:jc w:val="both"/>
              <w:rPr>
                <w:rFonts w:ascii="Times New Roman" w:hAnsi="Times New Roman" w:cs="Times New Roman"/>
                <w:sz w:val="28"/>
                <w:szCs w:val="28"/>
              </w:rPr>
            </w:pPr>
          </w:p>
        </w:tc>
        <w:tc>
          <w:tcPr>
            <w:tcW w:w="696" w:type="dxa"/>
            <w:vMerge/>
          </w:tcPr>
          <w:p w:rsidR="000A6D4D" w:rsidRDefault="000A6D4D" w:rsidP="000A6D4D">
            <w:pPr>
              <w:pStyle w:val="ConsPlusNormal"/>
              <w:jc w:val="both"/>
              <w:rPr>
                <w:rFonts w:ascii="Times New Roman" w:hAnsi="Times New Roman" w:cs="Times New Roman"/>
                <w:sz w:val="28"/>
                <w:szCs w:val="28"/>
              </w:rPr>
            </w:pPr>
          </w:p>
        </w:tc>
        <w:tc>
          <w:tcPr>
            <w:tcW w:w="768" w:type="dxa"/>
            <w:vMerge/>
          </w:tcPr>
          <w:p w:rsidR="000A6D4D" w:rsidRDefault="000A6D4D" w:rsidP="000A6D4D">
            <w:pPr>
              <w:pStyle w:val="ConsPlusNormal"/>
              <w:jc w:val="both"/>
              <w:rPr>
                <w:rFonts w:ascii="Times New Roman" w:hAnsi="Times New Roman" w:cs="Times New Roman"/>
                <w:sz w:val="28"/>
                <w:szCs w:val="28"/>
              </w:rPr>
            </w:pPr>
          </w:p>
        </w:tc>
        <w:tc>
          <w:tcPr>
            <w:tcW w:w="684" w:type="dxa"/>
            <w:textDirection w:val="btL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Собственность граждан</w:t>
            </w:r>
          </w:p>
        </w:tc>
        <w:tc>
          <w:tcPr>
            <w:tcW w:w="684" w:type="dxa"/>
            <w:textDirection w:val="btL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 xml:space="preserve">Муниципальная собственность </w:t>
            </w:r>
          </w:p>
        </w:tc>
        <w:tc>
          <w:tcPr>
            <w:tcW w:w="781" w:type="dxa"/>
            <w:vMerge/>
          </w:tcPr>
          <w:p w:rsidR="000A6D4D" w:rsidRDefault="000A6D4D" w:rsidP="000A6D4D">
            <w:pPr>
              <w:pStyle w:val="ConsPlusNormal"/>
              <w:jc w:val="both"/>
              <w:rPr>
                <w:rFonts w:ascii="Times New Roman" w:hAnsi="Times New Roman" w:cs="Times New Roman"/>
                <w:sz w:val="28"/>
                <w:szCs w:val="28"/>
              </w:rPr>
            </w:pPr>
          </w:p>
        </w:tc>
        <w:tc>
          <w:tcPr>
            <w:tcW w:w="697" w:type="dxa"/>
            <w:textDirection w:val="btL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Собственность граждан</w:t>
            </w:r>
          </w:p>
        </w:tc>
        <w:tc>
          <w:tcPr>
            <w:tcW w:w="697" w:type="dxa"/>
            <w:textDirection w:val="btL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 xml:space="preserve">Муниципальная собственность </w:t>
            </w:r>
          </w:p>
        </w:tc>
        <w:tc>
          <w:tcPr>
            <w:tcW w:w="688" w:type="dxa"/>
            <w:vMerge/>
          </w:tcPr>
          <w:p w:rsidR="000A6D4D" w:rsidRDefault="000A6D4D" w:rsidP="000A6D4D">
            <w:pPr>
              <w:pStyle w:val="ConsPlusNormal"/>
              <w:jc w:val="both"/>
              <w:rPr>
                <w:rFonts w:ascii="Times New Roman" w:hAnsi="Times New Roman" w:cs="Times New Roman"/>
                <w:sz w:val="28"/>
                <w:szCs w:val="28"/>
              </w:rPr>
            </w:pPr>
          </w:p>
        </w:tc>
        <w:tc>
          <w:tcPr>
            <w:tcW w:w="680" w:type="dxa"/>
            <w:textDirection w:val="btL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за счет средств Фонда</w:t>
            </w:r>
          </w:p>
        </w:tc>
        <w:tc>
          <w:tcPr>
            <w:tcW w:w="679" w:type="dxa"/>
            <w:textDirection w:val="btL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за счет средств бюджета субъекта</w:t>
            </w:r>
          </w:p>
        </w:tc>
        <w:tc>
          <w:tcPr>
            <w:tcW w:w="678" w:type="dxa"/>
            <w:textDirection w:val="btL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за счет средств местного бюджета</w:t>
            </w:r>
          </w:p>
        </w:tc>
        <w:tc>
          <w:tcPr>
            <w:tcW w:w="779" w:type="dxa"/>
            <w:vMerge/>
          </w:tcPr>
          <w:p w:rsidR="000A6D4D" w:rsidRDefault="000A6D4D" w:rsidP="000A6D4D">
            <w:pPr>
              <w:pStyle w:val="ConsPlusNormal"/>
              <w:jc w:val="both"/>
              <w:rPr>
                <w:rFonts w:ascii="Times New Roman" w:hAnsi="Times New Roman" w:cs="Times New Roman"/>
                <w:sz w:val="28"/>
                <w:szCs w:val="28"/>
              </w:rPr>
            </w:pPr>
          </w:p>
        </w:tc>
        <w:tc>
          <w:tcPr>
            <w:tcW w:w="681" w:type="dxa"/>
            <w:textDirection w:val="btL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за счет переселения граждан по договору о развитии застроенной территории</w:t>
            </w:r>
          </w:p>
        </w:tc>
        <w:tc>
          <w:tcPr>
            <w:tcW w:w="678" w:type="dxa"/>
            <w:textDirection w:val="btL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за  счет переселения граждан в свободный муниципальный жилищный фонд</w:t>
            </w:r>
          </w:p>
        </w:tc>
        <w:tc>
          <w:tcPr>
            <w:tcW w:w="685" w:type="dxa"/>
            <w:vMerge/>
          </w:tcPr>
          <w:p w:rsidR="000A6D4D" w:rsidRDefault="000A6D4D" w:rsidP="000A6D4D">
            <w:pPr>
              <w:pStyle w:val="ConsPlusNormal"/>
              <w:jc w:val="both"/>
              <w:rPr>
                <w:rFonts w:ascii="Times New Roman" w:hAnsi="Times New Roman" w:cs="Times New Roman"/>
                <w:sz w:val="28"/>
                <w:szCs w:val="28"/>
              </w:rPr>
            </w:pPr>
          </w:p>
        </w:tc>
        <w:tc>
          <w:tcPr>
            <w:tcW w:w="681" w:type="dxa"/>
            <w:textDirection w:val="btL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За счет средств собственников жилых помещений</w:t>
            </w:r>
          </w:p>
        </w:tc>
        <w:tc>
          <w:tcPr>
            <w:tcW w:w="680" w:type="dxa"/>
            <w:textDirection w:val="btL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За счет средств иных лиц (инвестора по ДРЭТ)</w:t>
            </w:r>
          </w:p>
        </w:tc>
      </w:tr>
      <w:tr w:rsidR="000A6D4D" w:rsidTr="000A6D4D">
        <w:tc>
          <w:tcPr>
            <w:tcW w:w="715" w:type="dxa"/>
            <w:vMerge/>
          </w:tcPr>
          <w:p w:rsidR="000A6D4D" w:rsidRDefault="000A6D4D" w:rsidP="000A6D4D">
            <w:pPr>
              <w:pStyle w:val="ConsPlusNormal"/>
              <w:jc w:val="both"/>
              <w:rPr>
                <w:rFonts w:ascii="Times New Roman" w:hAnsi="Times New Roman" w:cs="Times New Roman"/>
                <w:sz w:val="28"/>
                <w:szCs w:val="28"/>
              </w:rPr>
            </w:pPr>
          </w:p>
        </w:tc>
        <w:tc>
          <w:tcPr>
            <w:tcW w:w="1645" w:type="dxa"/>
            <w:vMerge/>
          </w:tcPr>
          <w:p w:rsidR="000A6D4D" w:rsidRDefault="000A6D4D" w:rsidP="000A6D4D">
            <w:pPr>
              <w:pStyle w:val="ConsPlusNormal"/>
              <w:jc w:val="both"/>
              <w:rPr>
                <w:rFonts w:ascii="Times New Roman" w:hAnsi="Times New Roman" w:cs="Times New Roman"/>
                <w:sz w:val="28"/>
                <w:szCs w:val="28"/>
              </w:rPr>
            </w:pPr>
          </w:p>
        </w:tc>
        <w:tc>
          <w:tcPr>
            <w:tcW w:w="696"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Чел.</w:t>
            </w:r>
          </w:p>
        </w:tc>
        <w:tc>
          <w:tcPr>
            <w:tcW w:w="768"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Ед.</w:t>
            </w:r>
          </w:p>
        </w:tc>
        <w:tc>
          <w:tcPr>
            <w:tcW w:w="684"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Ед.</w:t>
            </w:r>
          </w:p>
        </w:tc>
        <w:tc>
          <w:tcPr>
            <w:tcW w:w="684"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Ед.</w:t>
            </w:r>
          </w:p>
        </w:tc>
        <w:tc>
          <w:tcPr>
            <w:tcW w:w="781" w:type="dxa"/>
          </w:tcPr>
          <w:p w:rsidR="000A6D4D" w:rsidRDefault="000A6D4D" w:rsidP="000A6D4D">
            <w:pPr>
              <w:jc w:val="center"/>
              <w:rPr>
                <w:rFonts w:ascii="Times New Roman" w:hAnsi="Times New Roman" w:cs="Times New Roman"/>
                <w:sz w:val="23"/>
                <w:szCs w:val="23"/>
              </w:rPr>
            </w:pPr>
            <w:proofErr w:type="spellStart"/>
            <w:r>
              <w:rPr>
                <w:rFonts w:ascii="Times New Roman" w:hAnsi="Times New Roman" w:cs="Times New Roman"/>
                <w:sz w:val="23"/>
                <w:szCs w:val="23"/>
              </w:rPr>
              <w:t>кв.м</w:t>
            </w:r>
            <w:proofErr w:type="spellEnd"/>
            <w:r>
              <w:rPr>
                <w:rFonts w:ascii="Times New Roman" w:hAnsi="Times New Roman" w:cs="Times New Roman"/>
                <w:sz w:val="23"/>
                <w:szCs w:val="23"/>
              </w:rPr>
              <w:t>.</w:t>
            </w:r>
          </w:p>
        </w:tc>
        <w:tc>
          <w:tcPr>
            <w:tcW w:w="697" w:type="dxa"/>
          </w:tcPr>
          <w:p w:rsidR="000A6D4D" w:rsidRDefault="000A6D4D" w:rsidP="000A6D4D">
            <w:pPr>
              <w:jc w:val="center"/>
              <w:rPr>
                <w:rFonts w:ascii="Times New Roman" w:hAnsi="Times New Roman" w:cs="Times New Roman"/>
                <w:sz w:val="23"/>
                <w:szCs w:val="23"/>
              </w:rPr>
            </w:pPr>
            <w:proofErr w:type="spellStart"/>
            <w:r>
              <w:rPr>
                <w:rFonts w:ascii="Times New Roman" w:hAnsi="Times New Roman" w:cs="Times New Roman"/>
                <w:sz w:val="23"/>
                <w:szCs w:val="23"/>
              </w:rPr>
              <w:t>кв.м</w:t>
            </w:r>
            <w:proofErr w:type="spellEnd"/>
            <w:r>
              <w:rPr>
                <w:rFonts w:ascii="Times New Roman" w:hAnsi="Times New Roman" w:cs="Times New Roman"/>
                <w:sz w:val="23"/>
                <w:szCs w:val="23"/>
              </w:rPr>
              <w:t>.</w:t>
            </w:r>
          </w:p>
        </w:tc>
        <w:tc>
          <w:tcPr>
            <w:tcW w:w="697" w:type="dxa"/>
          </w:tcPr>
          <w:p w:rsidR="000A6D4D" w:rsidRDefault="000A6D4D" w:rsidP="000A6D4D">
            <w:pPr>
              <w:jc w:val="center"/>
              <w:rPr>
                <w:rFonts w:ascii="Times New Roman" w:hAnsi="Times New Roman" w:cs="Times New Roman"/>
                <w:sz w:val="23"/>
                <w:szCs w:val="23"/>
              </w:rPr>
            </w:pPr>
            <w:proofErr w:type="spellStart"/>
            <w:r>
              <w:rPr>
                <w:rFonts w:ascii="Times New Roman" w:hAnsi="Times New Roman" w:cs="Times New Roman"/>
                <w:sz w:val="23"/>
                <w:szCs w:val="23"/>
              </w:rPr>
              <w:t>кв.м</w:t>
            </w:r>
            <w:proofErr w:type="spellEnd"/>
            <w:r>
              <w:rPr>
                <w:rFonts w:ascii="Times New Roman" w:hAnsi="Times New Roman" w:cs="Times New Roman"/>
                <w:sz w:val="23"/>
                <w:szCs w:val="23"/>
              </w:rPr>
              <w:t>.</w:t>
            </w:r>
          </w:p>
        </w:tc>
        <w:tc>
          <w:tcPr>
            <w:tcW w:w="688"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руб.</w:t>
            </w:r>
          </w:p>
        </w:tc>
        <w:tc>
          <w:tcPr>
            <w:tcW w:w="680"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руб.</w:t>
            </w:r>
          </w:p>
        </w:tc>
        <w:tc>
          <w:tcPr>
            <w:tcW w:w="679"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руб.</w:t>
            </w:r>
          </w:p>
        </w:tc>
        <w:tc>
          <w:tcPr>
            <w:tcW w:w="678"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руб.</w:t>
            </w:r>
          </w:p>
        </w:tc>
        <w:tc>
          <w:tcPr>
            <w:tcW w:w="779"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руб.</w:t>
            </w:r>
          </w:p>
        </w:tc>
        <w:tc>
          <w:tcPr>
            <w:tcW w:w="681"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руб.</w:t>
            </w:r>
          </w:p>
        </w:tc>
        <w:tc>
          <w:tcPr>
            <w:tcW w:w="678"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руб.</w:t>
            </w:r>
          </w:p>
        </w:tc>
        <w:tc>
          <w:tcPr>
            <w:tcW w:w="685"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руб.</w:t>
            </w:r>
          </w:p>
        </w:tc>
        <w:tc>
          <w:tcPr>
            <w:tcW w:w="681"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руб.</w:t>
            </w:r>
          </w:p>
        </w:tc>
        <w:tc>
          <w:tcPr>
            <w:tcW w:w="680" w:type="dxa"/>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руб.</w:t>
            </w:r>
          </w:p>
        </w:tc>
      </w:tr>
      <w:tr w:rsidR="005E3C6F" w:rsidTr="000A6D4D">
        <w:tc>
          <w:tcPr>
            <w:tcW w:w="715"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1645"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696"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3</w:t>
            </w:r>
          </w:p>
        </w:tc>
        <w:tc>
          <w:tcPr>
            <w:tcW w:w="768"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684"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5</w:t>
            </w:r>
          </w:p>
        </w:tc>
        <w:tc>
          <w:tcPr>
            <w:tcW w:w="684"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781"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7</w:t>
            </w:r>
          </w:p>
        </w:tc>
        <w:tc>
          <w:tcPr>
            <w:tcW w:w="697"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8</w:t>
            </w:r>
          </w:p>
        </w:tc>
        <w:tc>
          <w:tcPr>
            <w:tcW w:w="697"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9</w:t>
            </w:r>
          </w:p>
        </w:tc>
        <w:tc>
          <w:tcPr>
            <w:tcW w:w="688"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10</w:t>
            </w:r>
          </w:p>
        </w:tc>
        <w:tc>
          <w:tcPr>
            <w:tcW w:w="680"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11</w:t>
            </w:r>
          </w:p>
        </w:tc>
        <w:tc>
          <w:tcPr>
            <w:tcW w:w="679"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12</w:t>
            </w:r>
          </w:p>
        </w:tc>
        <w:tc>
          <w:tcPr>
            <w:tcW w:w="678"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13</w:t>
            </w:r>
          </w:p>
        </w:tc>
        <w:tc>
          <w:tcPr>
            <w:tcW w:w="779"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14</w:t>
            </w:r>
          </w:p>
        </w:tc>
        <w:tc>
          <w:tcPr>
            <w:tcW w:w="681"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15</w:t>
            </w:r>
          </w:p>
        </w:tc>
        <w:tc>
          <w:tcPr>
            <w:tcW w:w="678"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16</w:t>
            </w:r>
          </w:p>
        </w:tc>
        <w:tc>
          <w:tcPr>
            <w:tcW w:w="685"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17</w:t>
            </w:r>
          </w:p>
        </w:tc>
        <w:tc>
          <w:tcPr>
            <w:tcW w:w="681"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18</w:t>
            </w:r>
          </w:p>
        </w:tc>
        <w:tc>
          <w:tcPr>
            <w:tcW w:w="680" w:type="dxa"/>
          </w:tcPr>
          <w:p w:rsidR="005E3C6F" w:rsidRDefault="000A6D4D" w:rsidP="005E3C6F">
            <w:pPr>
              <w:pStyle w:val="ConsPlusNormal"/>
              <w:jc w:val="both"/>
              <w:rPr>
                <w:rFonts w:ascii="Times New Roman" w:hAnsi="Times New Roman" w:cs="Times New Roman"/>
                <w:sz w:val="28"/>
                <w:szCs w:val="28"/>
              </w:rPr>
            </w:pPr>
            <w:r>
              <w:rPr>
                <w:rFonts w:ascii="Times New Roman" w:hAnsi="Times New Roman" w:cs="Times New Roman"/>
                <w:sz w:val="28"/>
                <w:szCs w:val="28"/>
              </w:rPr>
              <w:t>19</w:t>
            </w:r>
          </w:p>
        </w:tc>
      </w:tr>
      <w:tr w:rsidR="000A6D4D" w:rsidTr="000A6D4D">
        <w:trPr>
          <w:trHeight w:val="2824"/>
        </w:trPr>
        <w:tc>
          <w:tcPr>
            <w:tcW w:w="715" w:type="dxa"/>
          </w:tcPr>
          <w:p w:rsidR="000A6D4D" w:rsidRDefault="000A6D4D" w:rsidP="000A6D4D">
            <w:pPr>
              <w:pStyle w:val="ConsPlusNormal"/>
              <w:jc w:val="both"/>
              <w:rPr>
                <w:rFonts w:ascii="Times New Roman" w:hAnsi="Times New Roman" w:cs="Times New Roman"/>
                <w:sz w:val="28"/>
                <w:szCs w:val="28"/>
              </w:rPr>
            </w:pPr>
          </w:p>
          <w:p w:rsidR="000A6D4D" w:rsidRDefault="000A6D4D" w:rsidP="000A6D4D">
            <w:pPr>
              <w:pStyle w:val="ConsPlusNormal"/>
              <w:jc w:val="both"/>
              <w:rPr>
                <w:rFonts w:ascii="Times New Roman" w:hAnsi="Times New Roman" w:cs="Times New Roman"/>
                <w:sz w:val="28"/>
                <w:szCs w:val="28"/>
              </w:rPr>
            </w:pPr>
          </w:p>
        </w:tc>
        <w:tc>
          <w:tcPr>
            <w:tcW w:w="1645" w:type="dxa"/>
            <w:textDirection w:val="btLr"/>
            <w:vAlign w:val="center"/>
          </w:tcPr>
          <w:p w:rsidR="000A6D4D" w:rsidRDefault="000A6D4D" w:rsidP="000A6D4D">
            <w:pPr>
              <w:ind w:left="113" w:right="113"/>
              <w:jc w:val="both"/>
              <w:rPr>
                <w:rFonts w:ascii="Times New Roman" w:hAnsi="Times New Roman" w:cs="Times New Roman"/>
                <w:sz w:val="23"/>
                <w:szCs w:val="23"/>
              </w:rPr>
            </w:pPr>
            <w:r>
              <w:rPr>
                <w:rFonts w:ascii="Times New Roman" w:hAnsi="Times New Roman" w:cs="Times New Roman"/>
                <w:sz w:val="23"/>
                <w:szCs w:val="23"/>
              </w:rPr>
              <w:t xml:space="preserve">Всего по программе переселения, в рамках которой предусмотрено финансирование за счет средств Фонда в </w:t>
            </w:r>
            <w:proofErr w:type="spellStart"/>
            <w:r>
              <w:rPr>
                <w:rFonts w:ascii="Times New Roman" w:hAnsi="Times New Roman" w:cs="Times New Roman"/>
                <w:sz w:val="23"/>
                <w:szCs w:val="23"/>
              </w:rPr>
              <w:t>т.ч</w:t>
            </w:r>
            <w:proofErr w:type="spellEnd"/>
            <w:r>
              <w:rPr>
                <w:rFonts w:ascii="Times New Roman" w:hAnsi="Times New Roman" w:cs="Times New Roman"/>
                <w:sz w:val="23"/>
                <w:szCs w:val="23"/>
              </w:rPr>
              <w:t>.:</w:t>
            </w:r>
          </w:p>
        </w:tc>
        <w:tc>
          <w:tcPr>
            <w:tcW w:w="696"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233</w:t>
            </w:r>
          </w:p>
        </w:tc>
        <w:tc>
          <w:tcPr>
            <w:tcW w:w="768"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116</w:t>
            </w:r>
          </w:p>
        </w:tc>
        <w:tc>
          <w:tcPr>
            <w:tcW w:w="684"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94</w:t>
            </w:r>
          </w:p>
        </w:tc>
        <w:tc>
          <w:tcPr>
            <w:tcW w:w="684"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23</w:t>
            </w:r>
          </w:p>
        </w:tc>
        <w:tc>
          <w:tcPr>
            <w:tcW w:w="781"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5 532,8</w:t>
            </w:r>
          </w:p>
        </w:tc>
        <w:tc>
          <w:tcPr>
            <w:tcW w:w="697"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4 652,4</w:t>
            </w:r>
          </w:p>
        </w:tc>
        <w:tc>
          <w:tcPr>
            <w:tcW w:w="697"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942,4</w:t>
            </w:r>
          </w:p>
        </w:tc>
        <w:tc>
          <w:tcPr>
            <w:tcW w:w="688"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265 763 399,30</w:t>
            </w:r>
          </w:p>
        </w:tc>
        <w:tc>
          <w:tcPr>
            <w:tcW w:w="680"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263 079 457,41</w:t>
            </w:r>
          </w:p>
        </w:tc>
        <w:tc>
          <w:tcPr>
            <w:tcW w:w="679"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2 657 368,25</w:t>
            </w:r>
          </w:p>
        </w:tc>
        <w:tc>
          <w:tcPr>
            <w:tcW w:w="678"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26 573,64</w:t>
            </w:r>
          </w:p>
        </w:tc>
        <w:tc>
          <w:tcPr>
            <w:tcW w:w="779"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0"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0A6D4D" w:rsidTr="00AD54A2">
        <w:trPr>
          <w:trHeight w:val="1687"/>
        </w:trPr>
        <w:tc>
          <w:tcPr>
            <w:tcW w:w="71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1</w:t>
            </w:r>
          </w:p>
        </w:tc>
        <w:tc>
          <w:tcPr>
            <w:tcW w:w="1645" w:type="dxa"/>
            <w:textDirection w:val="btLr"/>
            <w:vAlign w:val="center"/>
          </w:tcPr>
          <w:p w:rsidR="000A6D4D" w:rsidRDefault="000A6D4D" w:rsidP="000A6D4D">
            <w:pPr>
              <w:pStyle w:val="ConsPlusNormal"/>
              <w:ind w:left="113" w:right="113"/>
              <w:rPr>
                <w:rFonts w:ascii="Times New Roman" w:hAnsi="Times New Roman" w:cs="Times New Roman"/>
                <w:sz w:val="23"/>
                <w:szCs w:val="23"/>
              </w:rPr>
            </w:pPr>
            <w:r>
              <w:rPr>
                <w:rFonts w:ascii="Times New Roman" w:hAnsi="Times New Roman" w:cs="Times New Roman"/>
                <w:sz w:val="23"/>
                <w:szCs w:val="23"/>
              </w:rPr>
              <w:t>Всего по этапу за 2019 года</w:t>
            </w:r>
          </w:p>
        </w:tc>
        <w:tc>
          <w:tcPr>
            <w:tcW w:w="696"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76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84"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84"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7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97"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97"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0"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9"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79"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0"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0A6D4D" w:rsidTr="00AD54A2">
        <w:trPr>
          <w:trHeight w:val="1847"/>
        </w:trPr>
        <w:tc>
          <w:tcPr>
            <w:tcW w:w="71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2</w:t>
            </w:r>
          </w:p>
        </w:tc>
        <w:tc>
          <w:tcPr>
            <w:tcW w:w="1645" w:type="dxa"/>
            <w:textDirection w:val="btLr"/>
            <w:vAlign w:val="center"/>
          </w:tcPr>
          <w:p w:rsidR="000A6D4D" w:rsidRDefault="000A6D4D" w:rsidP="000A6D4D">
            <w:pPr>
              <w:pStyle w:val="ConsPlusNormal"/>
              <w:ind w:left="113" w:right="113"/>
              <w:rPr>
                <w:rFonts w:ascii="Times New Roman" w:hAnsi="Times New Roman" w:cs="Times New Roman"/>
                <w:sz w:val="23"/>
                <w:szCs w:val="23"/>
              </w:rPr>
            </w:pPr>
            <w:r>
              <w:rPr>
                <w:rFonts w:ascii="Times New Roman" w:hAnsi="Times New Roman" w:cs="Times New Roman"/>
                <w:sz w:val="23"/>
                <w:szCs w:val="23"/>
              </w:rPr>
              <w:t>Всего по этапу 2020 года</w:t>
            </w:r>
          </w:p>
        </w:tc>
        <w:tc>
          <w:tcPr>
            <w:tcW w:w="696"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37</w:t>
            </w:r>
          </w:p>
        </w:tc>
        <w:tc>
          <w:tcPr>
            <w:tcW w:w="768"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18</w:t>
            </w:r>
          </w:p>
        </w:tc>
        <w:tc>
          <w:tcPr>
            <w:tcW w:w="684"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18</w:t>
            </w:r>
          </w:p>
        </w:tc>
        <w:tc>
          <w:tcPr>
            <w:tcW w:w="684"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0</w:t>
            </w:r>
          </w:p>
        </w:tc>
        <w:tc>
          <w:tcPr>
            <w:tcW w:w="781"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911,5</w:t>
            </w:r>
          </w:p>
        </w:tc>
        <w:tc>
          <w:tcPr>
            <w:tcW w:w="697"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911,5</w:t>
            </w:r>
          </w:p>
        </w:tc>
        <w:tc>
          <w:tcPr>
            <w:tcW w:w="697"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0,00</w:t>
            </w:r>
          </w:p>
        </w:tc>
        <w:tc>
          <w:tcPr>
            <w:tcW w:w="688"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31 757 975,84</w:t>
            </w:r>
          </w:p>
        </w:tc>
        <w:tc>
          <w:tcPr>
            <w:tcW w:w="680"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31 437 252,36</w:t>
            </w:r>
          </w:p>
        </w:tc>
        <w:tc>
          <w:tcPr>
            <w:tcW w:w="679"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317 548,00</w:t>
            </w:r>
          </w:p>
        </w:tc>
        <w:tc>
          <w:tcPr>
            <w:tcW w:w="678"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3 175,48</w:t>
            </w:r>
          </w:p>
        </w:tc>
        <w:tc>
          <w:tcPr>
            <w:tcW w:w="779"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0"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0A6D4D" w:rsidTr="00AD54A2">
        <w:trPr>
          <w:trHeight w:val="1709"/>
        </w:trPr>
        <w:tc>
          <w:tcPr>
            <w:tcW w:w="71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3</w:t>
            </w:r>
          </w:p>
        </w:tc>
        <w:tc>
          <w:tcPr>
            <w:tcW w:w="1645" w:type="dxa"/>
            <w:textDirection w:val="btLr"/>
            <w:vAlign w:val="center"/>
          </w:tcPr>
          <w:p w:rsidR="000A6D4D" w:rsidRDefault="000A6D4D" w:rsidP="000A6D4D">
            <w:pPr>
              <w:pStyle w:val="ConsPlusNormal"/>
              <w:ind w:left="113" w:right="113"/>
              <w:rPr>
                <w:rFonts w:ascii="Times New Roman" w:hAnsi="Times New Roman" w:cs="Times New Roman"/>
                <w:sz w:val="23"/>
                <w:szCs w:val="23"/>
              </w:rPr>
            </w:pPr>
            <w:r>
              <w:rPr>
                <w:rFonts w:ascii="Times New Roman" w:hAnsi="Times New Roman" w:cs="Times New Roman"/>
                <w:sz w:val="23"/>
                <w:szCs w:val="23"/>
              </w:rPr>
              <w:t>Всего по этапу 2021 года</w:t>
            </w:r>
          </w:p>
        </w:tc>
        <w:tc>
          <w:tcPr>
            <w:tcW w:w="696" w:type="dxa"/>
            <w:vAlign w:val="center"/>
          </w:tcPr>
          <w:p w:rsidR="000A6D4D" w:rsidRDefault="000A6D4D" w:rsidP="000A6D4D">
            <w:pPr>
              <w:pStyle w:val="ConsPlusNormal"/>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67</w:t>
            </w:r>
          </w:p>
        </w:tc>
        <w:tc>
          <w:tcPr>
            <w:tcW w:w="768" w:type="dxa"/>
            <w:vAlign w:val="center"/>
          </w:tcPr>
          <w:p w:rsidR="000A6D4D" w:rsidRDefault="000A6D4D" w:rsidP="000A6D4D">
            <w:pPr>
              <w:pStyle w:val="ConsPlusNormal"/>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33</w:t>
            </w:r>
          </w:p>
        </w:tc>
        <w:tc>
          <w:tcPr>
            <w:tcW w:w="684" w:type="dxa"/>
            <w:vAlign w:val="center"/>
          </w:tcPr>
          <w:p w:rsidR="000A6D4D" w:rsidRDefault="000A6D4D" w:rsidP="000A6D4D">
            <w:pPr>
              <w:pStyle w:val="ConsPlusNormal"/>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33</w:t>
            </w:r>
          </w:p>
        </w:tc>
        <w:tc>
          <w:tcPr>
            <w:tcW w:w="684" w:type="dxa"/>
            <w:vAlign w:val="center"/>
          </w:tcPr>
          <w:p w:rsidR="000A6D4D" w:rsidRDefault="000A6D4D" w:rsidP="000A6D4D">
            <w:pPr>
              <w:pStyle w:val="ConsPlusNormal"/>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w:t>
            </w:r>
          </w:p>
        </w:tc>
        <w:tc>
          <w:tcPr>
            <w:tcW w:w="781" w:type="dxa"/>
            <w:textDirection w:val="btLr"/>
            <w:vAlign w:val="center"/>
          </w:tcPr>
          <w:p w:rsidR="000A6D4D" w:rsidRDefault="000A6D4D" w:rsidP="000A6D4D">
            <w:pPr>
              <w:pStyle w:val="ConsPlusNormal"/>
              <w:ind w:left="113" w:right="113"/>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1 657,6</w:t>
            </w:r>
          </w:p>
        </w:tc>
        <w:tc>
          <w:tcPr>
            <w:tcW w:w="697" w:type="dxa"/>
            <w:textDirection w:val="btLr"/>
            <w:vAlign w:val="center"/>
          </w:tcPr>
          <w:p w:rsidR="000A6D4D" w:rsidRDefault="000A6D4D" w:rsidP="000A6D4D">
            <w:pPr>
              <w:pStyle w:val="ConsPlusNormal"/>
              <w:ind w:left="113" w:right="113"/>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1 657,6</w:t>
            </w:r>
          </w:p>
        </w:tc>
        <w:tc>
          <w:tcPr>
            <w:tcW w:w="697"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8" w:type="dxa"/>
            <w:textDirection w:val="btLr"/>
            <w:vAlign w:val="center"/>
          </w:tcPr>
          <w:p w:rsidR="000A6D4D" w:rsidRDefault="000A6D4D" w:rsidP="000A6D4D">
            <w:pPr>
              <w:pStyle w:val="ConsPlusNormal"/>
              <w:ind w:left="113" w:right="113"/>
              <w:jc w:val="center"/>
              <w:rPr>
                <w:rFonts w:ascii="Times New Roman" w:hAnsi="Times New Roman" w:cs="Times New Roman"/>
                <w:sz w:val="23"/>
                <w:szCs w:val="23"/>
              </w:rPr>
            </w:pPr>
            <w:r>
              <w:rPr>
                <w:rFonts w:ascii="Times New Roman" w:hAnsi="Times New Roman" w:cs="Times New Roman"/>
                <w:sz w:val="23"/>
                <w:szCs w:val="23"/>
              </w:rPr>
              <w:t>70 638 079,23</w:t>
            </w:r>
          </w:p>
        </w:tc>
        <w:tc>
          <w:tcPr>
            <w:tcW w:w="680" w:type="dxa"/>
            <w:textDirection w:val="btLr"/>
            <w:vAlign w:val="center"/>
          </w:tcPr>
          <w:p w:rsidR="000A6D4D" w:rsidRDefault="000A6D4D" w:rsidP="000A6D4D">
            <w:pPr>
              <w:pStyle w:val="ConsPlusNormal"/>
              <w:ind w:left="113" w:right="113"/>
              <w:jc w:val="center"/>
              <w:rPr>
                <w:rFonts w:ascii="Times New Roman" w:hAnsi="Times New Roman" w:cs="Times New Roman"/>
                <w:sz w:val="23"/>
                <w:szCs w:val="23"/>
              </w:rPr>
            </w:pPr>
            <w:r>
              <w:rPr>
                <w:rFonts w:ascii="Times New Roman" w:hAnsi="Times New Roman" w:cs="Times New Roman"/>
                <w:sz w:val="23"/>
                <w:szCs w:val="23"/>
              </w:rPr>
              <w:t>69 924 705,98</w:t>
            </w:r>
          </w:p>
        </w:tc>
        <w:tc>
          <w:tcPr>
            <w:tcW w:w="679" w:type="dxa"/>
            <w:textDirection w:val="btLr"/>
            <w:vAlign w:val="center"/>
          </w:tcPr>
          <w:p w:rsidR="000A6D4D" w:rsidRDefault="000A6D4D" w:rsidP="000A6D4D">
            <w:pPr>
              <w:pStyle w:val="ConsPlusNormal"/>
              <w:ind w:left="113" w:right="113"/>
              <w:jc w:val="center"/>
              <w:rPr>
                <w:rFonts w:ascii="Times New Roman" w:hAnsi="Times New Roman" w:cs="Times New Roman"/>
                <w:sz w:val="23"/>
                <w:szCs w:val="23"/>
              </w:rPr>
            </w:pPr>
            <w:r>
              <w:rPr>
                <w:rFonts w:ascii="Times New Roman" w:hAnsi="Times New Roman" w:cs="Times New Roman"/>
                <w:sz w:val="23"/>
                <w:szCs w:val="23"/>
              </w:rPr>
              <w:t>706 310,16</w:t>
            </w:r>
          </w:p>
        </w:tc>
        <w:tc>
          <w:tcPr>
            <w:tcW w:w="678" w:type="dxa"/>
            <w:textDirection w:val="btLr"/>
            <w:vAlign w:val="center"/>
          </w:tcPr>
          <w:p w:rsidR="000A6D4D" w:rsidRDefault="000A6D4D" w:rsidP="000A6D4D">
            <w:pPr>
              <w:pStyle w:val="ConsPlusNormal"/>
              <w:ind w:left="113" w:right="113"/>
              <w:jc w:val="center"/>
              <w:rPr>
                <w:rFonts w:ascii="Times New Roman" w:hAnsi="Times New Roman" w:cs="Times New Roman"/>
                <w:sz w:val="23"/>
                <w:szCs w:val="23"/>
              </w:rPr>
            </w:pPr>
            <w:r>
              <w:rPr>
                <w:rFonts w:ascii="Times New Roman" w:hAnsi="Times New Roman" w:cs="Times New Roman"/>
                <w:sz w:val="23"/>
                <w:szCs w:val="23"/>
              </w:rPr>
              <w:t>7 063,09</w:t>
            </w:r>
          </w:p>
        </w:tc>
        <w:tc>
          <w:tcPr>
            <w:tcW w:w="779"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0"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0A6D4D" w:rsidTr="00AD54A2">
        <w:trPr>
          <w:trHeight w:val="1997"/>
        </w:trPr>
        <w:tc>
          <w:tcPr>
            <w:tcW w:w="71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lastRenderedPageBreak/>
              <w:t>4</w:t>
            </w:r>
          </w:p>
        </w:tc>
        <w:tc>
          <w:tcPr>
            <w:tcW w:w="1645" w:type="dxa"/>
            <w:textDirection w:val="btLr"/>
            <w:vAlign w:val="center"/>
          </w:tcPr>
          <w:p w:rsidR="000A6D4D" w:rsidRDefault="000A6D4D" w:rsidP="000A6D4D">
            <w:pPr>
              <w:pStyle w:val="ConsPlusNormal"/>
              <w:ind w:left="113" w:right="113"/>
              <w:rPr>
                <w:rFonts w:ascii="Times New Roman" w:hAnsi="Times New Roman" w:cs="Times New Roman"/>
                <w:sz w:val="23"/>
                <w:szCs w:val="23"/>
              </w:rPr>
            </w:pPr>
            <w:r>
              <w:rPr>
                <w:rFonts w:ascii="Times New Roman" w:hAnsi="Times New Roman" w:cs="Times New Roman"/>
                <w:sz w:val="23"/>
                <w:szCs w:val="23"/>
              </w:rPr>
              <w:t>Всего по этапу 2022 года</w:t>
            </w:r>
          </w:p>
        </w:tc>
        <w:tc>
          <w:tcPr>
            <w:tcW w:w="696"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129</w:t>
            </w:r>
          </w:p>
        </w:tc>
        <w:tc>
          <w:tcPr>
            <w:tcW w:w="768"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65</w:t>
            </w:r>
          </w:p>
        </w:tc>
        <w:tc>
          <w:tcPr>
            <w:tcW w:w="684"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43</w:t>
            </w:r>
          </w:p>
        </w:tc>
        <w:tc>
          <w:tcPr>
            <w:tcW w:w="684"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23</w:t>
            </w:r>
          </w:p>
        </w:tc>
        <w:tc>
          <w:tcPr>
            <w:tcW w:w="781"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2 963,7</w:t>
            </w:r>
          </w:p>
        </w:tc>
        <w:tc>
          <w:tcPr>
            <w:tcW w:w="697"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2 083,3</w:t>
            </w:r>
          </w:p>
        </w:tc>
        <w:tc>
          <w:tcPr>
            <w:tcW w:w="697"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942,4</w:t>
            </w:r>
          </w:p>
        </w:tc>
        <w:tc>
          <w:tcPr>
            <w:tcW w:w="688"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1</w:t>
            </w:r>
            <w:r>
              <w:rPr>
                <w:rFonts w:ascii="Times New Roman" w:hAnsi="Times New Roman" w:cs="Times New Roman"/>
                <w:color w:val="000000" w:themeColor="text1"/>
                <w:sz w:val="23"/>
                <w:szCs w:val="23"/>
                <w:lang w:val="en-US"/>
              </w:rPr>
              <w:t>63</w:t>
            </w:r>
            <w:r>
              <w:rPr>
                <w:rFonts w:ascii="Times New Roman" w:hAnsi="Times New Roman" w:cs="Times New Roman"/>
                <w:color w:val="000000" w:themeColor="text1"/>
                <w:sz w:val="23"/>
                <w:szCs w:val="23"/>
              </w:rPr>
              <w:t xml:space="preserve"> 367 344,23</w:t>
            </w:r>
          </w:p>
        </w:tc>
        <w:tc>
          <w:tcPr>
            <w:tcW w:w="680"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161 717 499,07</w:t>
            </w:r>
          </w:p>
        </w:tc>
        <w:tc>
          <w:tcPr>
            <w:tcW w:w="679"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color w:val="000000" w:themeColor="text1"/>
                <w:sz w:val="23"/>
                <w:szCs w:val="23"/>
              </w:rPr>
              <w:t>1 633 510,09</w:t>
            </w:r>
          </w:p>
        </w:tc>
        <w:tc>
          <w:tcPr>
            <w:tcW w:w="678" w:type="dxa"/>
            <w:textDirection w:val="btLr"/>
            <w:vAlign w:val="center"/>
          </w:tcPr>
          <w:p w:rsidR="000A6D4D" w:rsidRDefault="000A6D4D" w:rsidP="000A6D4D">
            <w:pPr>
              <w:ind w:left="113" w:right="113"/>
              <w:jc w:val="center"/>
              <w:rPr>
                <w:rFonts w:ascii="Times New Roman" w:hAnsi="Times New Roman" w:cs="Times New Roman"/>
                <w:sz w:val="23"/>
                <w:szCs w:val="23"/>
              </w:rPr>
            </w:pPr>
            <w:r>
              <w:rPr>
                <w:rFonts w:ascii="Times New Roman" w:hAnsi="Times New Roman" w:cs="Times New Roman"/>
                <w:sz w:val="23"/>
                <w:szCs w:val="23"/>
              </w:rPr>
              <w:t>16 335,07</w:t>
            </w:r>
          </w:p>
        </w:tc>
        <w:tc>
          <w:tcPr>
            <w:tcW w:w="779"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0"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0A6D4D" w:rsidTr="00AD54A2">
        <w:trPr>
          <w:trHeight w:val="1305"/>
        </w:trPr>
        <w:tc>
          <w:tcPr>
            <w:tcW w:w="71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5</w:t>
            </w:r>
          </w:p>
        </w:tc>
        <w:tc>
          <w:tcPr>
            <w:tcW w:w="1645" w:type="dxa"/>
            <w:textDirection w:val="btLr"/>
            <w:vAlign w:val="center"/>
          </w:tcPr>
          <w:p w:rsidR="000A6D4D" w:rsidRDefault="000A6D4D" w:rsidP="000A6D4D">
            <w:pPr>
              <w:pStyle w:val="ConsPlusNormal"/>
              <w:ind w:left="113" w:right="113"/>
              <w:rPr>
                <w:rFonts w:ascii="Times New Roman" w:hAnsi="Times New Roman" w:cs="Times New Roman"/>
                <w:sz w:val="23"/>
                <w:szCs w:val="23"/>
              </w:rPr>
            </w:pPr>
            <w:r>
              <w:rPr>
                <w:rFonts w:ascii="Times New Roman" w:hAnsi="Times New Roman" w:cs="Times New Roman"/>
                <w:sz w:val="23"/>
                <w:szCs w:val="23"/>
              </w:rPr>
              <w:t>Всего по этапу 2023 года</w:t>
            </w:r>
          </w:p>
        </w:tc>
        <w:tc>
          <w:tcPr>
            <w:tcW w:w="696"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76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84"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84"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7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97"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97"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w:t>
            </w:r>
          </w:p>
        </w:tc>
        <w:tc>
          <w:tcPr>
            <w:tcW w:w="68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0"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9"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79"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0"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r w:rsidR="000A6D4D" w:rsidTr="00AD54A2">
        <w:trPr>
          <w:trHeight w:val="1410"/>
        </w:trPr>
        <w:tc>
          <w:tcPr>
            <w:tcW w:w="71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6</w:t>
            </w:r>
          </w:p>
        </w:tc>
        <w:tc>
          <w:tcPr>
            <w:tcW w:w="1645" w:type="dxa"/>
            <w:textDirection w:val="btLr"/>
            <w:vAlign w:val="center"/>
          </w:tcPr>
          <w:p w:rsidR="000A6D4D" w:rsidRDefault="000A6D4D" w:rsidP="000A6D4D">
            <w:pPr>
              <w:pStyle w:val="ConsPlusNormal"/>
              <w:ind w:left="113" w:right="113"/>
              <w:rPr>
                <w:rFonts w:ascii="Times New Roman" w:hAnsi="Times New Roman" w:cs="Times New Roman"/>
                <w:sz w:val="23"/>
                <w:szCs w:val="23"/>
              </w:rPr>
            </w:pPr>
            <w:r>
              <w:rPr>
                <w:rFonts w:ascii="Times New Roman" w:hAnsi="Times New Roman" w:cs="Times New Roman"/>
                <w:sz w:val="23"/>
                <w:szCs w:val="23"/>
              </w:rPr>
              <w:t>Всего по этапу 2024 года</w:t>
            </w:r>
          </w:p>
        </w:tc>
        <w:tc>
          <w:tcPr>
            <w:tcW w:w="696"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0</w:t>
            </w:r>
          </w:p>
        </w:tc>
        <w:tc>
          <w:tcPr>
            <w:tcW w:w="768"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0</w:t>
            </w:r>
          </w:p>
        </w:tc>
        <w:tc>
          <w:tcPr>
            <w:tcW w:w="684"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0</w:t>
            </w:r>
          </w:p>
        </w:tc>
        <w:tc>
          <w:tcPr>
            <w:tcW w:w="684" w:type="dxa"/>
            <w:vAlign w:val="center"/>
          </w:tcPr>
          <w:p w:rsidR="000A6D4D" w:rsidRDefault="000A6D4D" w:rsidP="000A6D4D">
            <w:pPr>
              <w:jc w:val="center"/>
              <w:rPr>
                <w:rFonts w:ascii="Times New Roman" w:hAnsi="Times New Roman" w:cs="Times New Roman"/>
                <w:sz w:val="23"/>
                <w:szCs w:val="23"/>
                <w:lang w:val="en-US"/>
              </w:rPr>
            </w:pPr>
            <w:r>
              <w:rPr>
                <w:rFonts w:ascii="Times New Roman" w:hAnsi="Times New Roman" w:cs="Times New Roman"/>
                <w:sz w:val="23"/>
                <w:szCs w:val="23"/>
              </w:rPr>
              <w:t>0</w:t>
            </w:r>
          </w:p>
        </w:tc>
        <w:tc>
          <w:tcPr>
            <w:tcW w:w="781"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0</w:t>
            </w:r>
          </w:p>
        </w:tc>
        <w:tc>
          <w:tcPr>
            <w:tcW w:w="697"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0</w:t>
            </w:r>
          </w:p>
        </w:tc>
        <w:tc>
          <w:tcPr>
            <w:tcW w:w="697" w:type="dxa"/>
            <w:vAlign w:val="center"/>
          </w:tcPr>
          <w:p w:rsidR="000A6D4D" w:rsidRDefault="000A6D4D" w:rsidP="000A6D4D">
            <w:pPr>
              <w:jc w:val="center"/>
              <w:rPr>
                <w:rFonts w:ascii="Times New Roman" w:hAnsi="Times New Roman" w:cs="Times New Roman"/>
                <w:sz w:val="23"/>
                <w:szCs w:val="23"/>
              </w:rPr>
            </w:pPr>
            <w:r>
              <w:rPr>
                <w:rFonts w:ascii="Times New Roman" w:hAnsi="Times New Roman" w:cs="Times New Roman"/>
                <w:sz w:val="23"/>
                <w:szCs w:val="23"/>
              </w:rPr>
              <w:t>0</w:t>
            </w:r>
          </w:p>
        </w:tc>
        <w:tc>
          <w:tcPr>
            <w:tcW w:w="688" w:type="dxa"/>
            <w:vAlign w:val="center"/>
          </w:tcPr>
          <w:p w:rsidR="000A6D4D" w:rsidRDefault="000A6D4D" w:rsidP="000A6D4D">
            <w:pPr>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0,00</w:t>
            </w:r>
          </w:p>
        </w:tc>
        <w:tc>
          <w:tcPr>
            <w:tcW w:w="680"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9"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779"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78"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5"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1"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c>
          <w:tcPr>
            <w:tcW w:w="680" w:type="dxa"/>
            <w:vAlign w:val="center"/>
          </w:tcPr>
          <w:p w:rsidR="000A6D4D" w:rsidRDefault="000A6D4D" w:rsidP="000A6D4D">
            <w:pPr>
              <w:pStyle w:val="ConsPlusNormal"/>
              <w:jc w:val="center"/>
              <w:rPr>
                <w:rFonts w:ascii="Times New Roman" w:hAnsi="Times New Roman" w:cs="Times New Roman"/>
                <w:sz w:val="23"/>
                <w:szCs w:val="23"/>
              </w:rPr>
            </w:pPr>
            <w:r>
              <w:rPr>
                <w:rFonts w:ascii="Times New Roman" w:hAnsi="Times New Roman" w:cs="Times New Roman"/>
                <w:sz w:val="23"/>
                <w:szCs w:val="23"/>
              </w:rPr>
              <w:t>0,00</w:t>
            </w:r>
          </w:p>
        </w:tc>
      </w:tr>
    </w:tbl>
    <w:p w:rsidR="007875EA" w:rsidRDefault="007875EA" w:rsidP="00687517">
      <w:pPr>
        <w:pStyle w:val="ConsPlusNormal"/>
        <w:jc w:val="both"/>
        <w:rPr>
          <w:rFonts w:ascii="Times New Roman" w:hAnsi="Times New Roman" w:cs="Times New Roman"/>
          <w:sz w:val="28"/>
          <w:szCs w:val="28"/>
        </w:rPr>
      </w:pPr>
    </w:p>
    <w:p w:rsidR="007875EA" w:rsidRDefault="007875EA" w:rsidP="00687517">
      <w:pPr>
        <w:pStyle w:val="ConsPlusNormal"/>
        <w:jc w:val="right"/>
        <w:outlineLvl w:val="1"/>
        <w:rPr>
          <w:rFonts w:ascii="Times New Roman" w:hAnsi="Times New Roman" w:cs="Times New Roman"/>
          <w:sz w:val="28"/>
          <w:szCs w:val="28"/>
        </w:rPr>
      </w:pPr>
    </w:p>
    <w:p w:rsidR="00687517" w:rsidRDefault="00687517" w:rsidP="00687517">
      <w:pPr>
        <w:pStyle w:val="ConsPlusTitle"/>
        <w:jc w:val="center"/>
        <w:rPr>
          <w:rFonts w:ascii="Times New Roman" w:hAnsi="Times New Roman" w:cs="Times New Roman"/>
          <w:b w:val="0"/>
          <w:sz w:val="28"/>
          <w:szCs w:val="28"/>
        </w:rPr>
      </w:pPr>
    </w:p>
    <w:p w:rsidR="00687517" w:rsidRDefault="00687517" w:rsidP="00687517">
      <w:pPr>
        <w:tabs>
          <w:tab w:val="left" w:pos="10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5</w:t>
      </w:r>
    </w:p>
    <w:p w:rsidR="00687517" w:rsidRPr="00BE5E52" w:rsidRDefault="00687517" w:rsidP="00687517">
      <w:pPr>
        <w:spacing w:after="0" w:line="240" w:lineRule="auto"/>
        <w:rPr>
          <w:rFonts w:ascii="Times New Roman" w:hAnsi="Times New Roman" w:cs="Times New Roman"/>
          <w:szCs w:val="28"/>
        </w:rPr>
      </w:pPr>
    </w:p>
    <w:p w:rsidR="00687517" w:rsidRPr="00440A37" w:rsidRDefault="00687517" w:rsidP="006875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Планируемые показатели переселения граждан из аварийного жилищного фонда, признанного таковым до 01 января 2017 года по 2 этапу переселения (этап 2020 года) </w:t>
      </w:r>
    </w:p>
    <w:tbl>
      <w:tblPr>
        <w:tblStyle w:val="ab"/>
        <w:tblpPr w:leftFromText="180" w:rightFromText="180" w:vertAnchor="text" w:horzAnchor="margin" w:tblpX="392" w:tblpY="159"/>
        <w:tblW w:w="14170" w:type="dxa"/>
        <w:tblLayout w:type="fixed"/>
        <w:tblLook w:val="04A0" w:firstRow="1" w:lastRow="0" w:firstColumn="1" w:lastColumn="0" w:noHBand="0" w:noVBand="1"/>
      </w:tblPr>
      <w:tblGrid>
        <w:gridCol w:w="534"/>
        <w:gridCol w:w="2551"/>
        <w:gridCol w:w="2410"/>
        <w:gridCol w:w="2551"/>
        <w:gridCol w:w="2410"/>
        <w:gridCol w:w="1872"/>
        <w:gridCol w:w="1842"/>
      </w:tblGrid>
      <w:tr w:rsidR="00687517" w:rsidRPr="00BE5E52" w:rsidTr="000A6D4D">
        <w:trPr>
          <w:trHeight w:val="848"/>
        </w:trPr>
        <w:tc>
          <w:tcPr>
            <w:tcW w:w="534" w:type="dxa"/>
            <w:vMerge w:val="restart"/>
          </w:tcPr>
          <w:p w:rsidR="00687517" w:rsidRPr="00BE5E52" w:rsidRDefault="00687517" w:rsidP="00106578">
            <w:pPr>
              <w:rPr>
                <w:rFonts w:ascii="Times New Roman" w:hAnsi="Times New Roman" w:cs="Times New Roman"/>
              </w:rPr>
            </w:pPr>
            <w:r w:rsidRPr="00BE5E52">
              <w:rPr>
                <w:rFonts w:ascii="Times New Roman" w:hAnsi="Times New Roman" w:cs="Times New Roman"/>
              </w:rPr>
              <w:t>№</w:t>
            </w:r>
          </w:p>
        </w:tc>
        <w:tc>
          <w:tcPr>
            <w:tcW w:w="4961" w:type="dxa"/>
            <w:gridSpan w:val="2"/>
          </w:tcPr>
          <w:p w:rsidR="00687517" w:rsidRPr="00BE5E52" w:rsidRDefault="00687517" w:rsidP="00106578">
            <w:pPr>
              <w:rPr>
                <w:rFonts w:ascii="Times New Roman" w:hAnsi="Times New Roman" w:cs="Times New Roman"/>
              </w:rPr>
            </w:pPr>
            <w:r w:rsidRPr="00BE5E52">
              <w:rPr>
                <w:rFonts w:ascii="Times New Roman" w:hAnsi="Times New Roman" w:cs="Times New Roman"/>
              </w:rPr>
              <w:t>Число жителей, планируемых к переселению (в зависимости от выбранного способа переселения)</w:t>
            </w:r>
          </w:p>
        </w:tc>
        <w:tc>
          <w:tcPr>
            <w:tcW w:w="4961" w:type="dxa"/>
            <w:gridSpan w:val="2"/>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Расселяемая площадь (в зависимости от выбранного способа переселения)</w:t>
            </w:r>
          </w:p>
        </w:tc>
        <w:tc>
          <w:tcPr>
            <w:tcW w:w="3714" w:type="dxa"/>
            <w:gridSpan w:val="2"/>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Выбранный способ переселения гражданами согласно условиям Программы</w:t>
            </w:r>
          </w:p>
        </w:tc>
      </w:tr>
      <w:tr w:rsidR="00687517" w:rsidRPr="00BE5E52" w:rsidTr="000A6D4D">
        <w:trPr>
          <w:trHeight w:val="1413"/>
        </w:trPr>
        <w:tc>
          <w:tcPr>
            <w:tcW w:w="534" w:type="dxa"/>
            <w:vMerge/>
          </w:tcPr>
          <w:p w:rsidR="00687517" w:rsidRPr="00BE5E52" w:rsidRDefault="00687517" w:rsidP="00106578">
            <w:pPr>
              <w:rPr>
                <w:rFonts w:ascii="Times New Roman" w:hAnsi="Times New Roman" w:cs="Times New Roman"/>
              </w:rPr>
            </w:pPr>
          </w:p>
        </w:tc>
        <w:tc>
          <w:tcPr>
            <w:tcW w:w="2551" w:type="dxa"/>
          </w:tcPr>
          <w:p w:rsidR="00687517" w:rsidRPr="00BE5E52" w:rsidRDefault="00687517" w:rsidP="00106578">
            <w:pPr>
              <w:rPr>
                <w:rFonts w:ascii="Times New Roman" w:hAnsi="Times New Roman" w:cs="Times New Roman"/>
              </w:rPr>
            </w:pPr>
            <w:r w:rsidRPr="00BE5E52">
              <w:rPr>
                <w:rFonts w:ascii="Times New Roman" w:hAnsi="Times New Roman" w:cs="Times New Roman"/>
              </w:rPr>
              <w:t>Выплата собственникам возмещения за изымаемые жилые помещения (кол-во чел.)</w:t>
            </w:r>
          </w:p>
        </w:tc>
        <w:tc>
          <w:tcPr>
            <w:tcW w:w="2410"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Приобретение квартир у лиц не являющихся застройщиками, (кол-во чел.)</w:t>
            </w:r>
          </w:p>
        </w:tc>
        <w:tc>
          <w:tcPr>
            <w:tcW w:w="2551"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Выплата собственникам возмещения за изымаемые жилые помещения, кв. м</w:t>
            </w:r>
          </w:p>
        </w:tc>
        <w:tc>
          <w:tcPr>
            <w:tcW w:w="2410"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Приобретение квартир у лиц не являющихся застройщиками, (кв. м)</w:t>
            </w:r>
          </w:p>
        </w:tc>
        <w:tc>
          <w:tcPr>
            <w:tcW w:w="1872"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Выплата собственникам возмещения за изымаемые жилые помещения, (руб.)</w:t>
            </w:r>
          </w:p>
        </w:tc>
        <w:tc>
          <w:tcPr>
            <w:tcW w:w="1842"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Приобретение квартир у лиц не являющихся застройщиками, (руб.)</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bCs/>
              </w:rPr>
            </w:pPr>
            <w:r w:rsidRPr="00BE5E52">
              <w:rPr>
                <w:rFonts w:ascii="Times New Roman" w:hAnsi="Times New Roman" w:cs="Times New Roman"/>
                <w:bCs/>
              </w:rPr>
              <w:lastRenderedPageBreak/>
              <w:t>1</w:t>
            </w:r>
          </w:p>
        </w:tc>
        <w:tc>
          <w:tcPr>
            <w:tcW w:w="2551" w:type="dxa"/>
          </w:tcPr>
          <w:p w:rsidR="00687517" w:rsidRPr="00BE5E52" w:rsidRDefault="00687517" w:rsidP="00106578">
            <w:pPr>
              <w:jc w:val="center"/>
              <w:rPr>
                <w:rFonts w:ascii="Times New Roman" w:hAnsi="Times New Roman" w:cs="Times New Roman"/>
                <w:bCs/>
              </w:rPr>
            </w:pPr>
            <w:r w:rsidRPr="00BE5E52">
              <w:rPr>
                <w:rFonts w:ascii="Times New Roman" w:hAnsi="Times New Roman" w:cs="Times New Roman"/>
                <w:bCs/>
              </w:rPr>
              <w:t>2</w:t>
            </w:r>
          </w:p>
        </w:tc>
        <w:tc>
          <w:tcPr>
            <w:tcW w:w="2410" w:type="dxa"/>
          </w:tcPr>
          <w:p w:rsidR="00687517" w:rsidRPr="00BE5E52" w:rsidRDefault="00687517" w:rsidP="00106578">
            <w:pPr>
              <w:jc w:val="center"/>
              <w:rPr>
                <w:rFonts w:ascii="Times New Roman" w:hAnsi="Times New Roman" w:cs="Times New Roman"/>
                <w:bCs/>
              </w:rPr>
            </w:pPr>
            <w:r w:rsidRPr="00BE5E52">
              <w:rPr>
                <w:rFonts w:ascii="Times New Roman" w:hAnsi="Times New Roman" w:cs="Times New Roman"/>
                <w:bCs/>
              </w:rPr>
              <w:t>3</w:t>
            </w:r>
          </w:p>
        </w:tc>
        <w:tc>
          <w:tcPr>
            <w:tcW w:w="2551" w:type="dxa"/>
          </w:tcPr>
          <w:p w:rsidR="00687517" w:rsidRPr="00BE5E52" w:rsidRDefault="00687517" w:rsidP="00106578">
            <w:pPr>
              <w:jc w:val="center"/>
              <w:rPr>
                <w:rFonts w:ascii="Times New Roman" w:hAnsi="Times New Roman" w:cs="Times New Roman"/>
                <w:bCs/>
              </w:rPr>
            </w:pPr>
            <w:r w:rsidRPr="00BE5E52">
              <w:rPr>
                <w:rFonts w:ascii="Times New Roman" w:hAnsi="Times New Roman" w:cs="Times New Roman"/>
                <w:bCs/>
              </w:rPr>
              <w:t>4</w:t>
            </w:r>
          </w:p>
        </w:tc>
        <w:tc>
          <w:tcPr>
            <w:tcW w:w="2410" w:type="dxa"/>
          </w:tcPr>
          <w:p w:rsidR="00687517" w:rsidRPr="00BE5E52" w:rsidRDefault="00687517" w:rsidP="00106578">
            <w:pPr>
              <w:jc w:val="center"/>
              <w:rPr>
                <w:rFonts w:ascii="Times New Roman" w:hAnsi="Times New Roman" w:cs="Times New Roman"/>
                <w:bCs/>
              </w:rPr>
            </w:pPr>
            <w:r w:rsidRPr="00BE5E52">
              <w:rPr>
                <w:rFonts w:ascii="Times New Roman" w:hAnsi="Times New Roman" w:cs="Times New Roman"/>
                <w:bCs/>
              </w:rPr>
              <w:t>5</w:t>
            </w:r>
          </w:p>
        </w:tc>
        <w:tc>
          <w:tcPr>
            <w:tcW w:w="1872" w:type="dxa"/>
          </w:tcPr>
          <w:p w:rsidR="00687517" w:rsidRPr="00BE5E52" w:rsidRDefault="00687517" w:rsidP="00106578">
            <w:pPr>
              <w:jc w:val="center"/>
              <w:rPr>
                <w:rFonts w:ascii="Times New Roman" w:hAnsi="Times New Roman" w:cs="Times New Roman"/>
                <w:bCs/>
              </w:rPr>
            </w:pPr>
            <w:r w:rsidRPr="00BE5E52">
              <w:rPr>
                <w:rFonts w:ascii="Times New Roman" w:hAnsi="Times New Roman" w:cs="Times New Roman"/>
                <w:bCs/>
              </w:rPr>
              <w:t>6</w:t>
            </w:r>
          </w:p>
        </w:tc>
        <w:tc>
          <w:tcPr>
            <w:tcW w:w="1842" w:type="dxa"/>
          </w:tcPr>
          <w:p w:rsidR="00687517" w:rsidRPr="00BE5E52" w:rsidRDefault="00687517" w:rsidP="00106578">
            <w:pPr>
              <w:jc w:val="center"/>
              <w:rPr>
                <w:rFonts w:ascii="Times New Roman" w:hAnsi="Times New Roman" w:cs="Times New Roman"/>
                <w:bCs/>
              </w:rPr>
            </w:pPr>
            <w:r w:rsidRPr="00BE5E52">
              <w:rPr>
                <w:rFonts w:ascii="Times New Roman" w:hAnsi="Times New Roman" w:cs="Times New Roman"/>
                <w:bCs/>
              </w:rPr>
              <w:t>7</w:t>
            </w:r>
          </w:p>
        </w:tc>
      </w:tr>
      <w:tr w:rsidR="00687517" w:rsidRPr="00BE5E52" w:rsidTr="000A6D4D">
        <w:trPr>
          <w:trHeight w:val="249"/>
        </w:trPr>
        <w:tc>
          <w:tcPr>
            <w:tcW w:w="14170" w:type="dxa"/>
            <w:gridSpan w:val="7"/>
          </w:tcPr>
          <w:p w:rsidR="00687517" w:rsidRPr="00BE5E52" w:rsidRDefault="00687517" w:rsidP="00106578">
            <w:pPr>
              <w:jc w:val="center"/>
              <w:rPr>
                <w:rFonts w:ascii="Times New Roman" w:hAnsi="Times New Roman" w:cs="Times New Roman"/>
                <w:b/>
              </w:rPr>
            </w:pPr>
            <w:r w:rsidRPr="00BE5E52">
              <w:rPr>
                <w:rFonts w:ascii="Times New Roman" w:hAnsi="Times New Roman" w:cs="Times New Roman"/>
                <w:b/>
              </w:rPr>
              <w:t>этап 2020-2021 года</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2</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40,5</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0A6D4D" w:rsidP="000A6D4D">
            <w:pPr>
              <w:jc w:val="center"/>
              <w:rPr>
                <w:rFonts w:ascii="Times New Roman" w:hAnsi="Times New Roman" w:cs="Times New Roman"/>
              </w:rPr>
            </w:pPr>
            <w:r>
              <w:rPr>
                <w:rFonts w:ascii="Times New Roman" w:hAnsi="Times New Roman" w:cs="Times New Roman"/>
              </w:rPr>
              <w:t>1 349</w:t>
            </w:r>
            <w:r w:rsidR="00687517" w:rsidRPr="00BE5E52">
              <w:rPr>
                <w:rFonts w:ascii="Times New Roman" w:hAnsi="Times New Roman" w:cs="Times New Roman"/>
              </w:rPr>
              <w:t xml:space="preserve"> 500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2</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45,8</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1 519 500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3</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41,7</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1 523 500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4</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40,2</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1 520 200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5</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2</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40,7</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1 538 500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6</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2</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32,4</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1 145 000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7</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2</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51,8</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1 400 000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8</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5</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82,0</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2 755 600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9</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51,4</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2 067 100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10</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3</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69,1</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2 076 800</w:t>
            </w:r>
          </w:p>
        </w:tc>
        <w:tc>
          <w:tcPr>
            <w:tcW w:w="1842" w:type="dxa"/>
            <w:vAlign w:val="center"/>
          </w:tcPr>
          <w:p w:rsidR="00687517" w:rsidRPr="00BE5E52" w:rsidRDefault="00687517" w:rsidP="00106578">
            <w:pPr>
              <w:jc w:val="center"/>
              <w:rPr>
                <w:rFonts w:ascii="Times New Roman" w:hAnsi="Times New Roman" w:cs="Times New Roman"/>
              </w:rPr>
            </w:pP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11</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2</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63,5</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2 147 900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12</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3</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45,6</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1 873 500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13</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61,9</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1 866 700</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r>
      <w:tr w:rsidR="00687517" w:rsidRPr="00BE5E52" w:rsidTr="000A6D4D">
        <w:trPr>
          <w:trHeight w:val="249"/>
        </w:trPr>
        <w:tc>
          <w:tcPr>
            <w:tcW w:w="534" w:type="dxa"/>
            <w:shd w:val="clear" w:color="auto" w:fill="FFFFFF" w:themeFill="background1"/>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14</w:t>
            </w:r>
          </w:p>
        </w:tc>
        <w:tc>
          <w:tcPr>
            <w:tcW w:w="2551"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1</w:t>
            </w:r>
          </w:p>
        </w:tc>
        <w:tc>
          <w:tcPr>
            <w:tcW w:w="2410"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2551"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31,4</w:t>
            </w:r>
          </w:p>
        </w:tc>
        <w:tc>
          <w:tcPr>
            <w:tcW w:w="2410"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1872"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1 233 000</w:t>
            </w:r>
          </w:p>
        </w:tc>
        <w:tc>
          <w:tcPr>
            <w:tcW w:w="1842"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r>
      <w:tr w:rsidR="00687517" w:rsidRPr="00BE5E52" w:rsidTr="000A6D4D">
        <w:trPr>
          <w:trHeight w:val="249"/>
        </w:trPr>
        <w:tc>
          <w:tcPr>
            <w:tcW w:w="534" w:type="dxa"/>
            <w:shd w:val="clear" w:color="auto" w:fill="FFFFFF" w:themeFill="background1"/>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15</w:t>
            </w:r>
          </w:p>
        </w:tc>
        <w:tc>
          <w:tcPr>
            <w:tcW w:w="2551"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3</w:t>
            </w:r>
          </w:p>
        </w:tc>
        <w:tc>
          <w:tcPr>
            <w:tcW w:w="2410"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2551"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64,8</w:t>
            </w:r>
          </w:p>
        </w:tc>
        <w:tc>
          <w:tcPr>
            <w:tcW w:w="2410"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1872"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2 152 000</w:t>
            </w:r>
          </w:p>
        </w:tc>
        <w:tc>
          <w:tcPr>
            <w:tcW w:w="1842"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r>
      <w:tr w:rsidR="00687517" w:rsidRPr="00BE5E52" w:rsidTr="000A6D4D">
        <w:trPr>
          <w:trHeight w:val="249"/>
        </w:trPr>
        <w:tc>
          <w:tcPr>
            <w:tcW w:w="534" w:type="dxa"/>
            <w:shd w:val="clear" w:color="auto" w:fill="FFFFFF" w:themeFill="background1"/>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16</w:t>
            </w:r>
          </w:p>
        </w:tc>
        <w:tc>
          <w:tcPr>
            <w:tcW w:w="2551"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2</w:t>
            </w:r>
          </w:p>
        </w:tc>
        <w:tc>
          <w:tcPr>
            <w:tcW w:w="2410"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2551"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62,3</w:t>
            </w:r>
          </w:p>
        </w:tc>
        <w:tc>
          <w:tcPr>
            <w:tcW w:w="2410"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w:t>
            </w:r>
          </w:p>
        </w:tc>
        <w:tc>
          <w:tcPr>
            <w:tcW w:w="1872"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r w:rsidRPr="00BE5E52">
              <w:rPr>
                <w:rFonts w:ascii="Times New Roman" w:hAnsi="Times New Roman" w:cs="Times New Roman"/>
                <w:color w:val="000000" w:themeColor="text1"/>
              </w:rPr>
              <w:t>2 070 700</w:t>
            </w:r>
          </w:p>
        </w:tc>
        <w:tc>
          <w:tcPr>
            <w:tcW w:w="1842" w:type="dxa"/>
            <w:shd w:val="clear" w:color="auto" w:fill="FFFFFF" w:themeFill="background1"/>
            <w:vAlign w:val="center"/>
          </w:tcPr>
          <w:p w:rsidR="00687517" w:rsidRPr="00BE5E52" w:rsidRDefault="00687517" w:rsidP="00106578">
            <w:pPr>
              <w:jc w:val="center"/>
              <w:rPr>
                <w:rFonts w:ascii="Times New Roman" w:hAnsi="Times New Roman" w:cs="Times New Roman"/>
                <w:color w:val="000000" w:themeColor="text1"/>
              </w:rPr>
            </w:pP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17</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3</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43,9</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1 787 744,09</w:t>
            </w:r>
          </w:p>
        </w:tc>
      </w:tr>
      <w:tr w:rsidR="00687517" w:rsidRPr="00BE5E52" w:rsidTr="000A6D4D">
        <w:trPr>
          <w:trHeight w:val="249"/>
        </w:trPr>
        <w:tc>
          <w:tcPr>
            <w:tcW w:w="534" w:type="dxa"/>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w:t>
            </w:r>
            <w:r w:rsidRPr="00BE5E52">
              <w:rPr>
                <w:rFonts w:ascii="Times New Roman" w:hAnsi="Times New Roman" w:cs="Times New Roman"/>
                <w:lang w:val="en-US"/>
              </w:rPr>
              <w:t>8</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2</w:t>
            </w:r>
          </w:p>
        </w:tc>
        <w:tc>
          <w:tcPr>
            <w:tcW w:w="2551"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2410"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42,5</w:t>
            </w:r>
          </w:p>
        </w:tc>
        <w:tc>
          <w:tcPr>
            <w:tcW w:w="187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w:t>
            </w:r>
          </w:p>
        </w:tc>
        <w:tc>
          <w:tcPr>
            <w:tcW w:w="1842" w:type="dxa"/>
            <w:vAlign w:val="center"/>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1 730 731,75</w:t>
            </w:r>
          </w:p>
        </w:tc>
      </w:tr>
      <w:tr w:rsidR="00687517" w:rsidRPr="00BE5E52" w:rsidTr="000A6D4D">
        <w:trPr>
          <w:trHeight w:val="249"/>
        </w:trPr>
        <w:tc>
          <w:tcPr>
            <w:tcW w:w="14170" w:type="dxa"/>
            <w:gridSpan w:val="7"/>
          </w:tcPr>
          <w:p w:rsidR="00687517" w:rsidRPr="00BE5E52" w:rsidRDefault="00687517" w:rsidP="00106578">
            <w:pPr>
              <w:jc w:val="center"/>
              <w:rPr>
                <w:rFonts w:ascii="Times New Roman" w:hAnsi="Times New Roman" w:cs="Times New Roman"/>
              </w:rPr>
            </w:pPr>
            <w:r w:rsidRPr="00BE5E52">
              <w:rPr>
                <w:rFonts w:ascii="Times New Roman" w:hAnsi="Times New Roman" w:cs="Times New Roman"/>
              </w:rPr>
              <w:t>Итого по второму этапу переселения (2020-2021 года)</w:t>
            </w:r>
          </w:p>
        </w:tc>
      </w:tr>
      <w:tr w:rsidR="00687517" w:rsidRPr="00BE5E52" w:rsidTr="000A6D4D">
        <w:trPr>
          <w:cantSplit/>
          <w:trHeight w:val="277"/>
        </w:trPr>
        <w:tc>
          <w:tcPr>
            <w:tcW w:w="534" w:type="dxa"/>
            <w:shd w:val="clear" w:color="auto" w:fill="F2F2F2" w:themeFill="background1" w:themeFillShade="F2"/>
            <w:textDirection w:val="btLr"/>
          </w:tcPr>
          <w:p w:rsidR="00687517" w:rsidRPr="00BE5E52" w:rsidRDefault="00687517" w:rsidP="00106578">
            <w:pPr>
              <w:shd w:val="clear" w:color="auto" w:fill="F2F2F2" w:themeFill="background1" w:themeFillShade="F2"/>
              <w:ind w:left="113" w:right="113"/>
              <w:jc w:val="center"/>
              <w:rPr>
                <w:rFonts w:ascii="Times New Roman" w:hAnsi="Times New Roman" w:cs="Times New Roman"/>
              </w:rPr>
            </w:pPr>
          </w:p>
        </w:tc>
        <w:tc>
          <w:tcPr>
            <w:tcW w:w="2551" w:type="dxa"/>
            <w:shd w:val="clear" w:color="auto" w:fill="F2F2F2" w:themeFill="background1" w:themeFillShade="F2"/>
          </w:tcPr>
          <w:p w:rsidR="00687517" w:rsidRPr="00BE5E52" w:rsidRDefault="00687517" w:rsidP="00106578">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32</w:t>
            </w:r>
          </w:p>
        </w:tc>
        <w:tc>
          <w:tcPr>
            <w:tcW w:w="2410" w:type="dxa"/>
            <w:shd w:val="clear" w:color="auto" w:fill="F2F2F2" w:themeFill="background1" w:themeFillShade="F2"/>
          </w:tcPr>
          <w:p w:rsidR="00687517" w:rsidRPr="00BE5E52" w:rsidRDefault="00687517" w:rsidP="00106578">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5</w:t>
            </w:r>
          </w:p>
        </w:tc>
        <w:tc>
          <w:tcPr>
            <w:tcW w:w="2551" w:type="dxa"/>
            <w:shd w:val="clear" w:color="auto" w:fill="F2F2F2" w:themeFill="background1" w:themeFillShade="F2"/>
          </w:tcPr>
          <w:p w:rsidR="00687517" w:rsidRPr="00BE5E52" w:rsidRDefault="00687517" w:rsidP="00106578">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825,1</w:t>
            </w:r>
          </w:p>
        </w:tc>
        <w:tc>
          <w:tcPr>
            <w:tcW w:w="2410" w:type="dxa"/>
            <w:shd w:val="clear" w:color="auto" w:fill="F2F2F2" w:themeFill="background1" w:themeFillShade="F2"/>
          </w:tcPr>
          <w:p w:rsidR="00687517" w:rsidRPr="00BE5E52" w:rsidRDefault="00687517" w:rsidP="00106578">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86,4</w:t>
            </w:r>
          </w:p>
        </w:tc>
        <w:tc>
          <w:tcPr>
            <w:tcW w:w="1872" w:type="dxa"/>
            <w:shd w:val="clear" w:color="auto" w:fill="F2F2F2" w:themeFill="background1" w:themeFillShade="F2"/>
          </w:tcPr>
          <w:p w:rsidR="00687517" w:rsidRPr="00BE5E52" w:rsidRDefault="00E6025A" w:rsidP="00106578">
            <w:pPr>
              <w:shd w:val="clear" w:color="auto" w:fill="F2F2F2" w:themeFill="background1" w:themeFillShade="F2"/>
              <w:jc w:val="center"/>
              <w:rPr>
                <w:rFonts w:ascii="Times New Roman" w:hAnsi="Times New Roman" w:cs="Times New Roman"/>
                <w:color w:val="000000" w:themeColor="text1"/>
              </w:rPr>
            </w:pPr>
            <w:r>
              <w:rPr>
                <w:rFonts w:ascii="Times New Roman" w:hAnsi="Times New Roman" w:cs="Times New Roman"/>
                <w:color w:val="000000" w:themeColor="text1"/>
              </w:rPr>
              <w:t>28 239</w:t>
            </w:r>
            <w:r w:rsidR="00687517" w:rsidRPr="00BE5E52">
              <w:rPr>
                <w:rFonts w:ascii="Times New Roman" w:hAnsi="Times New Roman" w:cs="Times New Roman"/>
                <w:color w:val="000000" w:themeColor="text1"/>
              </w:rPr>
              <w:t xml:space="preserve"> 500</w:t>
            </w:r>
          </w:p>
        </w:tc>
        <w:tc>
          <w:tcPr>
            <w:tcW w:w="1842" w:type="dxa"/>
            <w:shd w:val="clear" w:color="auto" w:fill="F2F2F2" w:themeFill="background1" w:themeFillShade="F2"/>
            <w:vAlign w:val="center"/>
          </w:tcPr>
          <w:p w:rsidR="00687517" w:rsidRPr="00BE5E52" w:rsidRDefault="00687517" w:rsidP="00106578">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3 518 475,84</w:t>
            </w:r>
          </w:p>
        </w:tc>
      </w:tr>
      <w:tr w:rsidR="00687517" w:rsidRPr="00BE5E52" w:rsidTr="00E6025A">
        <w:trPr>
          <w:trHeight w:val="640"/>
        </w:trPr>
        <w:tc>
          <w:tcPr>
            <w:tcW w:w="534" w:type="dxa"/>
            <w:shd w:val="clear" w:color="auto" w:fill="F2F2F2" w:themeFill="background1" w:themeFillShade="F2"/>
          </w:tcPr>
          <w:p w:rsidR="00687517" w:rsidRPr="00BE5E52" w:rsidRDefault="00687517" w:rsidP="00106578">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18</w:t>
            </w:r>
          </w:p>
        </w:tc>
        <w:tc>
          <w:tcPr>
            <w:tcW w:w="4961" w:type="dxa"/>
            <w:gridSpan w:val="2"/>
            <w:shd w:val="clear" w:color="auto" w:fill="F2F2F2" w:themeFill="background1" w:themeFillShade="F2"/>
            <w:vAlign w:val="center"/>
          </w:tcPr>
          <w:p w:rsidR="00687517" w:rsidRPr="00BE5E52" w:rsidRDefault="00687517" w:rsidP="00106578">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37</w:t>
            </w:r>
          </w:p>
        </w:tc>
        <w:tc>
          <w:tcPr>
            <w:tcW w:w="4961" w:type="dxa"/>
            <w:gridSpan w:val="2"/>
            <w:shd w:val="clear" w:color="auto" w:fill="F2F2F2" w:themeFill="background1" w:themeFillShade="F2"/>
            <w:vAlign w:val="center"/>
          </w:tcPr>
          <w:p w:rsidR="00687517" w:rsidRPr="00BE5E52" w:rsidRDefault="00687517" w:rsidP="00106578">
            <w:pPr>
              <w:shd w:val="clear" w:color="auto" w:fill="F2F2F2" w:themeFill="background1" w:themeFillShade="F2"/>
              <w:jc w:val="center"/>
              <w:rPr>
                <w:rFonts w:ascii="Times New Roman" w:hAnsi="Times New Roman" w:cs="Times New Roman"/>
              </w:rPr>
            </w:pPr>
            <w:r w:rsidRPr="00BE5E52">
              <w:rPr>
                <w:rFonts w:ascii="Times New Roman" w:hAnsi="Times New Roman" w:cs="Times New Roman"/>
              </w:rPr>
              <w:t>911,5</w:t>
            </w:r>
          </w:p>
        </w:tc>
        <w:tc>
          <w:tcPr>
            <w:tcW w:w="3714" w:type="dxa"/>
            <w:gridSpan w:val="2"/>
            <w:shd w:val="clear" w:color="auto" w:fill="F2F2F2" w:themeFill="background1" w:themeFillShade="F2"/>
            <w:vAlign w:val="center"/>
          </w:tcPr>
          <w:p w:rsidR="00687517" w:rsidRPr="00BE5E52" w:rsidRDefault="00E6025A" w:rsidP="00E6025A">
            <w:pPr>
              <w:shd w:val="clear" w:color="auto" w:fill="F2F2F2" w:themeFill="background1" w:themeFillShade="F2"/>
              <w:jc w:val="center"/>
              <w:rPr>
                <w:rFonts w:ascii="Times New Roman" w:hAnsi="Times New Roman" w:cs="Times New Roman"/>
              </w:rPr>
            </w:pPr>
            <w:r>
              <w:rPr>
                <w:rFonts w:ascii="Times New Roman" w:hAnsi="Times New Roman" w:cs="Times New Roman"/>
              </w:rPr>
              <w:t>31 757</w:t>
            </w:r>
            <w:r w:rsidR="00687517" w:rsidRPr="00BE5E52">
              <w:rPr>
                <w:rFonts w:ascii="Times New Roman" w:hAnsi="Times New Roman" w:cs="Times New Roman"/>
              </w:rPr>
              <w:t xml:space="preserve"> 975,84</w:t>
            </w:r>
          </w:p>
        </w:tc>
      </w:tr>
    </w:tbl>
    <w:p w:rsidR="00E6025A" w:rsidRDefault="00E6025A" w:rsidP="00687517">
      <w:pPr>
        <w:tabs>
          <w:tab w:val="left" w:pos="1089"/>
        </w:tabs>
        <w:spacing w:after="0" w:line="240" w:lineRule="auto"/>
        <w:jc w:val="right"/>
        <w:rPr>
          <w:rFonts w:ascii="Times New Roman" w:hAnsi="Times New Roman" w:cs="Times New Roman"/>
          <w:sz w:val="28"/>
          <w:szCs w:val="28"/>
        </w:rPr>
      </w:pPr>
    </w:p>
    <w:p w:rsidR="00E6025A" w:rsidRDefault="00E6025A" w:rsidP="00687517">
      <w:pPr>
        <w:tabs>
          <w:tab w:val="left" w:pos="1089"/>
        </w:tabs>
        <w:spacing w:after="0" w:line="240" w:lineRule="auto"/>
        <w:jc w:val="right"/>
        <w:rPr>
          <w:rFonts w:ascii="Times New Roman" w:hAnsi="Times New Roman" w:cs="Times New Roman"/>
          <w:sz w:val="28"/>
          <w:szCs w:val="28"/>
        </w:rPr>
      </w:pPr>
    </w:p>
    <w:p w:rsidR="00E6025A" w:rsidRDefault="00E6025A" w:rsidP="00687517">
      <w:pPr>
        <w:tabs>
          <w:tab w:val="left" w:pos="1089"/>
        </w:tabs>
        <w:spacing w:after="0" w:line="240" w:lineRule="auto"/>
        <w:jc w:val="right"/>
        <w:rPr>
          <w:rFonts w:ascii="Times New Roman" w:hAnsi="Times New Roman" w:cs="Times New Roman"/>
          <w:sz w:val="28"/>
          <w:szCs w:val="28"/>
        </w:rPr>
      </w:pPr>
    </w:p>
    <w:p w:rsidR="00E6025A" w:rsidRDefault="00E6025A" w:rsidP="00687517">
      <w:pPr>
        <w:tabs>
          <w:tab w:val="left" w:pos="1089"/>
        </w:tabs>
        <w:spacing w:after="0" w:line="240" w:lineRule="auto"/>
        <w:jc w:val="right"/>
        <w:rPr>
          <w:rFonts w:ascii="Times New Roman" w:hAnsi="Times New Roman" w:cs="Times New Roman"/>
          <w:sz w:val="28"/>
          <w:szCs w:val="28"/>
        </w:rPr>
      </w:pPr>
    </w:p>
    <w:p w:rsidR="00E6025A" w:rsidRDefault="00E6025A" w:rsidP="00687517">
      <w:pPr>
        <w:tabs>
          <w:tab w:val="left" w:pos="1089"/>
        </w:tabs>
        <w:spacing w:after="0" w:line="240" w:lineRule="auto"/>
        <w:jc w:val="right"/>
        <w:rPr>
          <w:rFonts w:ascii="Times New Roman" w:hAnsi="Times New Roman" w:cs="Times New Roman"/>
          <w:sz w:val="28"/>
          <w:szCs w:val="28"/>
        </w:rPr>
      </w:pPr>
    </w:p>
    <w:p w:rsidR="00E6025A" w:rsidRDefault="00E6025A" w:rsidP="00687517">
      <w:pPr>
        <w:tabs>
          <w:tab w:val="left" w:pos="1089"/>
        </w:tabs>
        <w:spacing w:after="0" w:line="240" w:lineRule="auto"/>
        <w:jc w:val="right"/>
        <w:rPr>
          <w:rFonts w:ascii="Times New Roman" w:hAnsi="Times New Roman" w:cs="Times New Roman"/>
          <w:sz w:val="28"/>
          <w:szCs w:val="28"/>
        </w:rPr>
      </w:pPr>
    </w:p>
    <w:p w:rsidR="00E6025A" w:rsidRDefault="00E6025A" w:rsidP="00687517">
      <w:pPr>
        <w:tabs>
          <w:tab w:val="left" w:pos="1089"/>
        </w:tabs>
        <w:spacing w:after="0" w:line="240" w:lineRule="auto"/>
        <w:jc w:val="right"/>
        <w:rPr>
          <w:rFonts w:ascii="Times New Roman" w:hAnsi="Times New Roman" w:cs="Times New Roman"/>
          <w:sz w:val="28"/>
          <w:szCs w:val="28"/>
        </w:rPr>
      </w:pPr>
    </w:p>
    <w:p w:rsidR="00E6025A" w:rsidRDefault="00E6025A" w:rsidP="00687517">
      <w:pPr>
        <w:tabs>
          <w:tab w:val="left" w:pos="1089"/>
        </w:tabs>
        <w:spacing w:after="0" w:line="240" w:lineRule="auto"/>
        <w:jc w:val="right"/>
        <w:rPr>
          <w:rFonts w:ascii="Times New Roman" w:hAnsi="Times New Roman" w:cs="Times New Roman"/>
          <w:sz w:val="28"/>
          <w:szCs w:val="28"/>
        </w:rPr>
      </w:pPr>
    </w:p>
    <w:p w:rsidR="00E6025A" w:rsidRDefault="00E6025A" w:rsidP="00687517">
      <w:pPr>
        <w:tabs>
          <w:tab w:val="left" w:pos="1089"/>
        </w:tabs>
        <w:spacing w:after="0" w:line="240" w:lineRule="auto"/>
        <w:jc w:val="right"/>
        <w:rPr>
          <w:rFonts w:ascii="Times New Roman" w:hAnsi="Times New Roman" w:cs="Times New Roman"/>
          <w:sz w:val="28"/>
          <w:szCs w:val="28"/>
        </w:rPr>
      </w:pPr>
    </w:p>
    <w:p w:rsidR="00E6025A" w:rsidRDefault="00E6025A" w:rsidP="00687517">
      <w:pPr>
        <w:tabs>
          <w:tab w:val="left" w:pos="1089"/>
        </w:tabs>
        <w:spacing w:after="0" w:line="240" w:lineRule="auto"/>
        <w:jc w:val="right"/>
        <w:rPr>
          <w:rFonts w:ascii="Times New Roman" w:hAnsi="Times New Roman" w:cs="Times New Roman"/>
          <w:sz w:val="28"/>
          <w:szCs w:val="28"/>
        </w:rPr>
      </w:pPr>
    </w:p>
    <w:p w:rsidR="00E6025A" w:rsidRDefault="00E6025A" w:rsidP="00687517">
      <w:pPr>
        <w:tabs>
          <w:tab w:val="left" w:pos="1089"/>
        </w:tabs>
        <w:spacing w:after="0" w:line="240" w:lineRule="auto"/>
        <w:jc w:val="right"/>
        <w:rPr>
          <w:rFonts w:ascii="Times New Roman" w:hAnsi="Times New Roman" w:cs="Times New Roman"/>
          <w:sz w:val="28"/>
          <w:szCs w:val="28"/>
        </w:rPr>
      </w:pPr>
    </w:p>
    <w:p w:rsidR="00687517" w:rsidRDefault="00687517" w:rsidP="00687517">
      <w:pPr>
        <w:tabs>
          <w:tab w:val="left" w:pos="10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6</w:t>
      </w:r>
    </w:p>
    <w:p w:rsidR="00687517" w:rsidRDefault="00687517" w:rsidP="00687517">
      <w:pPr>
        <w:tabs>
          <w:tab w:val="left" w:pos="1089"/>
        </w:tabs>
        <w:spacing w:after="0" w:line="240" w:lineRule="auto"/>
        <w:jc w:val="right"/>
        <w:rPr>
          <w:rFonts w:ascii="Times New Roman" w:hAnsi="Times New Roman" w:cs="Times New Roman"/>
          <w:sz w:val="28"/>
          <w:szCs w:val="28"/>
        </w:rPr>
      </w:pPr>
    </w:p>
    <w:p w:rsidR="00687517" w:rsidRDefault="00687517" w:rsidP="00687517">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Планируемые показатели переселения граждан из аварийного жилищного фонда, признанного таковым до 01 января 2017 года по 3 этапу переселения </w:t>
      </w:r>
    </w:p>
    <w:tbl>
      <w:tblPr>
        <w:tblStyle w:val="ab"/>
        <w:tblpPr w:leftFromText="180" w:rightFromText="180" w:vertAnchor="text" w:horzAnchor="margin" w:tblpX="392" w:tblpY="159"/>
        <w:tblW w:w="13603" w:type="dxa"/>
        <w:tblLayout w:type="fixed"/>
        <w:tblLook w:val="04A0" w:firstRow="1" w:lastRow="0" w:firstColumn="1" w:lastColumn="0" w:noHBand="0" w:noVBand="1"/>
      </w:tblPr>
      <w:tblGrid>
        <w:gridCol w:w="534"/>
        <w:gridCol w:w="2126"/>
        <w:gridCol w:w="1984"/>
        <w:gridCol w:w="2127"/>
        <w:gridCol w:w="2268"/>
        <w:gridCol w:w="2126"/>
        <w:gridCol w:w="2438"/>
      </w:tblGrid>
      <w:tr w:rsidR="00687517" w:rsidTr="00E6025A">
        <w:trPr>
          <w:trHeight w:val="636"/>
        </w:trPr>
        <w:tc>
          <w:tcPr>
            <w:tcW w:w="534" w:type="dxa"/>
            <w:vMerge w:val="restart"/>
          </w:tcPr>
          <w:p w:rsidR="00687517" w:rsidRDefault="00687517" w:rsidP="00106578">
            <w:pPr>
              <w:rPr>
                <w:rFonts w:ascii="Times New Roman" w:hAnsi="Times New Roman" w:cs="Times New Roman"/>
                <w:sz w:val="24"/>
                <w:szCs w:val="24"/>
              </w:rPr>
            </w:pPr>
            <w:r>
              <w:rPr>
                <w:rFonts w:ascii="Times New Roman" w:hAnsi="Times New Roman" w:cs="Times New Roman"/>
                <w:sz w:val="24"/>
                <w:szCs w:val="24"/>
              </w:rPr>
              <w:t>№</w:t>
            </w:r>
          </w:p>
        </w:tc>
        <w:tc>
          <w:tcPr>
            <w:tcW w:w="4110" w:type="dxa"/>
            <w:gridSpan w:val="2"/>
          </w:tcPr>
          <w:p w:rsidR="00687517" w:rsidRDefault="00687517" w:rsidP="00106578">
            <w:pPr>
              <w:jc w:val="center"/>
              <w:rPr>
                <w:rFonts w:ascii="Times New Roman" w:hAnsi="Times New Roman" w:cs="Times New Roman"/>
                <w:sz w:val="24"/>
                <w:szCs w:val="24"/>
              </w:rPr>
            </w:pPr>
            <w:r>
              <w:rPr>
                <w:rFonts w:ascii="Times New Roman" w:hAnsi="Times New Roman" w:cs="Times New Roman"/>
                <w:sz w:val="24"/>
                <w:szCs w:val="24"/>
              </w:rPr>
              <w:t>Число жителей, планируемых к переселению</w:t>
            </w:r>
          </w:p>
          <w:p w:rsidR="00687517" w:rsidRDefault="00687517" w:rsidP="00106578">
            <w:pPr>
              <w:jc w:val="center"/>
              <w:rPr>
                <w:rFonts w:ascii="Times New Roman" w:hAnsi="Times New Roman" w:cs="Times New Roman"/>
                <w:sz w:val="24"/>
                <w:szCs w:val="24"/>
              </w:rPr>
            </w:pPr>
            <w:r>
              <w:rPr>
                <w:rFonts w:ascii="Times New Roman" w:hAnsi="Times New Roman" w:cs="Times New Roman"/>
                <w:sz w:val="24"/>
                <w:szCs w:val="24"/>
              </w:rPr>
              <w:t>(в зависимости от выбранного способа переселения)</w:t>
            </w:r>
          </w:p>
        </w:tc>
        <w:tc>
          <w:tcPr>
            <w:tcW w:w="4395" w:type="dxa"/>
            <w:gridSpan w:val="2"/>
          </w:tcPr>
          <w:p w:rsidR="00687517" w:rsidRDefault="00687517" w:rsidP="00106578">
            <w:pPr>
              <w:jc w:val="center"/>
              <w:rPr>
                <w:rFonts w:ascii="Times New Roman" w:hAnsi="Times New Roman" w:cs="Times New Roman"/>
                <w:sz w:val="24"/>
                <w:szCs w:val="24"/>
              </w:rPr>
            </w:pPr>
            <w:r>
              <w:rPr>
                <w:rFonts w:ascii="Times New Roman" w:hAnsi="Times New Roman" w:cs="Times New Roman"/>
                <w:sz w:val="24"/>
                <w:szCs w:val="24"/>
              </w:rPr>
              <w:t>Расселяемая площадь</w:t>
            </w:r>
          </w:p>
          <w:p w:rsidR="00687517" w:rsidRDefault="00687517" w:rsidP="00106578">
            <w:pPr>
              <w:jc w:val="center"/>
              <w:rPr>
                <w:rFonts w:ascii="Times New Roman" w:hAnsi="Times New Roman" w:cs="Times New Roman"/>
                <w:sz w:val="24"/>
                <w:szCs w:val="24"/>
              </w:rPr>
            </w:pPr>
            <w:r>
              <w:rPr>
                <w:rFonts w:ascii="Times New Roman" w:hAnsi="Times New Roman" w:cs="Times New Roman"/>
                <w:sz w:val="24"/>
                <w:szCs w:val="24"/>
              </w:rPr>
              <w:t>(в зависимости от выбранного способа переселения)</w:t>
            </w:r>
          </w:p>
        </w:tc>
        <w:tc>
          <w:tcPr>
            <w:tcW w:w="4564" w:type="dxa"/>
            <w:gridSpan w:val="2"/>
          </w:tcPr>
          <w:p w:rsidR="00687517" w:rsidRDefault="00687517" w:rsidP="00106578">
            <w:pPr>
              <w:jc w:val="center"/>
              <w:rPr>
                <w:rFonts w:ascii="Times New Roman" w:hAnsi="Times New Roman" w:cs="Times New Roman"/>
                <w:sz w:val="24"/>
                <w:szCs w:val="24"/>
              </w:rPr>
            </w:pPr>
            <w:r>
              <w:rPr>
                <w:rFonts w:ascii="Times New Roman" w:hAnsi="Times New Roman" w:cs="Times New Roman"/>
                <w:sz w:val="24"/>
                <w:szCs w:val="24"/>
              </w:rPr>
              <w:t>Выбранный способ переселения гражданами согласно условиям Программы</w:t>
            </w:r>
          </w:p>
          <w:p w:rsidR="00687517" w:rsidRDefault="00687517" w:rsidP="00106578">
            <w:pPr>
              <w:jc w:val="center"/>
              <w:rPr>
                <w:rFonts w:ascii="Times New Roman" w:hAnsi="Times New Roman" w:cs="Times New Roman"/>
                <w:sz w:val="24"/>
                <w:szCs w:val="24"/>
              </w:rPr>
            </w:pPr>
          </w:p>
        </w:tc>
      </w:tr>
      <w:tr w:rsidR="00687517" w:rsidTr="00E6025A">
        <w:trPr>
          <w:trHeight w:val="635"/>
        </w:trPr>
        <w:tc>
          <w:tcPr>
            <w:tcW w:w="534" w:type="dxa"/>
            <w:vMerge/>
          </w:tcPr>
          <w:p w:rsidR="00687517" w:rsidRDefault="00687517" w:rsidP="00106578">
            <w:pPr>
              <w:rPr>
                <w:rFonts w:ascii="Times New Roman" w:hAnsi="Times New Roman" w:cs="Times New Roman"/>
                <w:sz w:val="24"/>
                <w:szCs w:val="24"/>
              </w:rPr>
            </w:pPr>
          </w:p>
        </w:tc>
        <w:tc>
          <w:tcPr>
            <w:tcW w:w="2126" w:type="dxa"/>
          </w:tcPr>
          <w:p w:rsidR="00687517" w:rsidRDefault="00687517" w:rsidP="00106578">
            <w:pPr>
              <w:rPr>
                <w:rFonts w:ascii="Times New Roman" w:hAnsi="Times New Roman" w:cs="Times New Roman"/>
                <w:sz w:val="24"/>
                <w:szCs w:val="24"/>
              </w:rPr>
            </w:pPr>
            <w:r>
              <w:rPr>
                <w:rFonts w:ascii="Times New Roman" w:hAnsi="Times New Roman" w:cs="Times New Roman"/>
                <w:sz w:val="24"/>
                <w:szCs w:val="24"/>
              </w:rPr>
              <w:t>Выплата собственникам возмещения за изымаемые жилые помещения (кол-во чел.)</w:t>
            </w:r>
          </w:p>
        </w:tc>
        <w:tc>
          <w:tcPr>
            <w:tcW w:w="1984" w:type="dxa"/>
          </w:tcPr>
          <w:p w:rsidR="00687517" w:rsidRDefault="00687517" w:rsidP="00106578">
            <w:pPr>
              <w:jc w:val="center"/>
              <w:rPr>
                <w:rFonts w:ascii="Times New Roman" w:hAnsi="Times New Roman" w:cs="Times New Roman"/>
                <w:sz w:val="24"/>
                <w:szCs w:val="24"/>
              </w:rPr>
            </w:pPr>
            <w:r>
              <w:rPr>
                <w:rFonts w:ascii="Times New Roman" w:hAnsi="Times New Roman" w:cs="Times New Roman"/>
                <w:sz w:val="24"/>
                <w:szCs w:val="24"/>
              </w:rPr>
              <w:t>Приобретение квартир у лиц не являющихся застройщиками, (кол-во чел.)</w:t>
            </w:r>
          </w:p>
        </w:tc>
        <w:tc>
          <w:tcPr>
            <w:tcW w:w="2127" w:type="dxa"/>
          </w:tcPr>
          <w:p w:rsidR="00687517" w:rsidRDefault="00687517" w:rsidP="00106578">
            <w:pPr>
              <w:jc w:val="center"/>
              <w:rPr>
                <w:rFonts w:ascii="Times New Roman" w:hAnsi="Times New Roman" w:cs="Times New Roman"/>
                <w:sz w:val="24"/>
                <w:szCs w:val="24"/>
              </w:rPr>
            </w:pPr>
            <w:r>
              <w:rPr>
                <w:rFonts w:ascii="Times New Roman" w:hAnsi="Times New Roman" w:cs="Times New Roman"/>
                <w:sz w:val="24"/>
                <w:szCs w:val="24"/>
              </w:rPr>
              <w:t xml:space="preserve">Выплата собственникам возмещения за изымаемые жилые помещения, </w:t>
            </w:r>
          </w:p>
          <w:p w:rsidR="00687517" w:rsidRDefault="00687517" w:rsidP="00106578">
            <w:pPr>
              <w:jc w:val="center"/>
              <w:rPr>
                <w:rFonts w:ascii="Times New Roman" w:hAnsi="Times New Roman" w:cs="Times New Roman"/>
                <w:sz w:val="24"/>
                <w:szCs w:val="24"/>
              </w:rPr>
            </w:pPr>
            <w:r>
              <w:rPr>
                <w:rFonts w:ascii="Times New Roman" w:hAnsi="Times New Roman" w:cs="Times New Roman"/>
                <w:sz w:val="24"/>
                <w:szCs w:val="24"/>
              </w:rPr>
              <w:t xml:space="preserve"> кв. м</w:t>
            </w:r>
          </w:p>
        </w:tc>
        <w:tc>
          <w:tcPr>
            <w:tcW w:w="2268" w:type="dxa"/>
          </w:tcPr>
          <w:p w:rsidR="00687517" w:rsidRDefault="00687517" w:rsidP="00106578">
            <w:pPr>
              <w:jc w:val="center"/>
              <w:rPr>
                <w:rFonts w:ascii="Times New Roman" w:hAnsi="Times New Roman" w:cs="Times New Roman"/>
                <w:sz w:val="24"/>
                <w:szCs w:val="24"/>
              </w:rPr>
            </w:pPr>
            <w:r>
              <w:rPr>
                <w:rFonts w:ascii="Times New Roman" w:hAnsi="Times New Roman" w:cs="Times New Roman"/>
                <w:sz w:val="24"/>
                <w:szCs w:val="24"/>
              </w:rPr>
              <w:t>Приобретение квартир у лиц не являющихся застройщиками, (кв. м)</w:t>
            </w:r>
          </w:p>
        </w:tc>
        <w:tc>
          <w:tcPr>
            <w:tcW w:w="2126" w:type="dxa"/>
          </w:tcPr>
          <w:p w:rsidR="00687517" w:rsidRDefault="00687517" w:rsidP="00106578">
            <w:pPr>
              <w:jc w:val="center"/>
              <w:rPr>
                <w:rFonts w:ascii="Times New Roman" w:hAnsi="Times New Roman" w:cs="Times New Roman"/>
                <w:sz w:val="24"/>
                <w:szCs w:val="24"/>
              </w:rPr>
            </w:pPr>
            <w:r>
              <w:rPr>
                <w:rFonts w:ascii="Times New Roman" w:hAnsi="Times New Roman" w:cs="Times New Roman"/>
                <w:sz w:val="24"/>
                <w:szCs w:val="24"/>
              </w:rPr>
              <w:t>Выплата собственникам возмещения за изымаемые жилые помещения, (руб.)</w:t>
            </w:r>
          </w:p>
        </w:tc>
        <w:tc>
          <w:tcPr>
            <w:tcW w:w="2438" w:type="dxa"/>
          </w:tcPr>
          <w:p w:rsidR="00687517" w:rsidRDefault="00687517" w:rsidP="00106578">
            <w:pPr>
              <w:jc w:val="center"/>
              <w:rPr>
                <w:rFonts w:ascii="Times New Roman" w:hAnsi="Times New Roman" w:cs="Times New Roman"/>
                <w:sz w:val="24"/>
                <w:szCs w:val="24"/>
              </w:rPr>
            </w:pPr>
            <w:r>
              <w:rPr>
                <w:rFonts w:ascii="Times New Roman" w:hAnsi="Times New Roman" w:cs="Times New Roman"/>
                <w:sz w:val="24"/>
                <w:szCs w:val="24"/>
              </w:rPr>
              <w:t>Приобретение квартир у лиц не являющихся застройщиками, (руб.)</w:t>
            </w:r>
          </w:p>
        </w:tc>
      </w:tr>
      <w:tr w:rsidR="00687517" w:rsidTr="00E6025A">
        <w:trPr>
          <w:trHeight w:val="187"/>
        </w:trPr>
        <w:tc>
          <w:tcPr>
            <w:tcW w:w="534" w:type="dxa"/>
          </w:tcPr>
          <w:p w:rsidR="00687517" w:rsidRDefault="00687517" w:rsidP="00106578">
            <w:pPr>
              <w:jc w:val="center"/>
              <w:rPr>
                <w:rFonts w:ascii="Times New Roman" w:hAnsi="Times New Roman" w:cs="Times New Roman"/>
                <w:b/>
                <w:sz w:val="24"/>
                <w:szCs w:val="24"/>
              </w:rPr>
            </w:pPr>
            <w:r>
              <w:rPr>
                <w:rFonts w:ascii="Times New Roman" w:hAnsi="Times New Roman" w:cs="Times New Roman"/>
                <w:b/>
                <w:sz w:val="24"/>
                <w:szCs w:val="24"/>
              </w:rPr>
              <w:t>1</w:t>
            </w:r>
          </w:p>
        </w:tc>
        <w:tc>
          <w:tcPr>
            <w:tcW w:w="2126" w:type="dxa"/>
          </w:tcPr>
          <w:p w:rsidR="00687517" w:rsidRDefault="00687517" w:rsidP="00106578">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84" w:type="dxa"/>
          </w:tcPr>
          <w:p w:rsidR="00687517" w:rsidRDefault="00687517" w:rsidP="00106578">
            <w:pPr>
              <w:jc w:val="center"/>
              <w:rPr>
                <w:rFonts w:ascii="Times New Roman" w:hAnsi="Times New Roman" w:cs="Times New Roman"/>
                <w:b/>
                <w:sz w:val="24"/>
                <w:szCs w:val="24"/>
              </w:rPr>
            </w:pPr>
            <w:r>
              <w:rPr>
                <w:rFonts w:ascii="Times New Roman" w:hAnsi="Times New Roman" w:cs="Times New Roman"/>
                <w:b/>
                <w:sz w:val="24"/>
                <w:szCs w:val="24"/>
              </w:rPr>
              <w:t>3</w:t>
            </w:r>
          </w:p>
        </w:tc>
        <w:tc>
          <w:tcPr>
            <w:tcW w:w="2127" w:type="dxa"/>
          </w:tcPr>
          <w:p w:rsidR="00687517" w:rsidRDefault="00687517" w:rsidP="00106578">
            <w:pPr>
              <w:jc w:val="center"/>
              <w:rPr>
                <w:rFonts w:ascii="Times New Roman" w:hAnsi="Times New Roman" w:cs="Times New Roman"/>
                <w:b/>
                <w:sz w:val="24"/>
                <w:szCs w:val="24"/>
              </w:rPr>
            </w:pPr>
            <w:r>
              <w:rPr>
                <w:rFonts w:ascii="Times New Roman" w:hAnsi="Times New Roman" w:cs="Times New Roman"/>
                <w:b/>
                <w:sz w:val="24"/>
                <w:szCs w:val="24"/>
              </w:rPr>
              <w:t>4</w:t>
            </w:r>
          </w:p>
        </w:tc>
        <w:tc>
          <w:tcPr>
            <w:tcW w:w="2268" w:type="dxa"/>
          </w:tcPr>
          <w:p w:rsidR="00687517" w:rsidRDefault="00687517" w:rsidP="00106578">
            <w:pPr>
              <w:jc w:val="center"/>
              <w:rPr>
                <w:rFonts w:ascii="Times New Roman" w:hAnsi="Times New Roman" w:cs="Times New Roman"/>
                <w:b/>
                <w:sz w:val="24"/>
                <w:szCs w:val="24"/>
              </w:rPr>
            </w:pPr>
            <w:r>
              <w:rPr>
                <w:rFonts w:ascii="Times New Roman" w:hAnsi="Times New Roman" w:cs="Times New Roman"/>
                <w:b/>
                <w:sz w:val="24"/>
                <w:szCs w:val="24"/>
              </w:rPr>
              <w:t>5</w:t>
            </w:r>
          </w:p>
        </w:tc>
        <w:tc>
          <w:tcPr>
            <w:tcW w:w="2126" w:type="dxa"/>
          </w:tcPr>
          <w:p w:rsidR="00687517" w:rsidRDefault="00687517" w:rsidP="00106578">
            <w:pPr>
              <w:jc w:val="center"/>
              <w:rPr>
                <w:rFonts w:ascii="Times New Roman" w:hAnsi="Times New Roman" w:cs="Times New Roman"/>
                <w:b/>
                <w:sz w:val="24"/>
                <w:szCs w:val="24"/>
              </w:rPr>
            </w:pPr>
            <w:r>
              <w:rPr>
                <w:rFonts w:ascii="Times New Roman" w:hAnsi="Times New Roman" w:cs="Times New Roman"/>
                <w:b/>
                <w:sz w:val="24"/>
                <w:szCs w:val="24"/>
              </w:rPr>
              <w:t>6</w:t>
            </w:r>
          </w:p>
        </w:tc>
        <w:tc>
          <w:tcPr>
            <w:tcW w:w="2438" w:type="dxa"/>
          </w:tcPr>
          <w:p w:rsidR="00687517" w:rsidRDefault="00687517" w:rsidP="00106578">
            <w:pPr>
              <w:jc w:val="center"/>
              <w:rPr>
                <w:rFonts w:ascii="Times New Roman" w:hAnsi="Times New Roman" w:cs="Times New Roman"/>
                <w:b/>
                <w:sz w:val="24"/>
                <w:szCs w:val="24"/>
              </w:rPr>
            </w:pPr>
            <w:r>
              <w:rPr>
                <w:rFonts w:ascii="Times New Roman" w:hAnsi="Times New Roman" w:cs="Times New Roman"/>
                <w:b/>
                <w:sz w:val="24"/>
                <w:szCs w:val="24"/>
              </w:rPr>
              <w:t>7</w:t>
            </w:r>
          </w:p>
        </w:tc>
      </w:tr>
      <w:tr w:rsidR="00687517" w:rsidTr="00E6025A">
        <w:trPr>
          <w:trHeight w:val="402"/>
        </w:trPr>
        <w:tc>
          <w:tcPr>
            <w:tcW w:w="13603" w:type="dxa"/>
            <w:gridSpan w:val="7"/>
          </w:tcPr>
          <w:p w:rsidR="00687517" w:rsidRPr="00E6025A" w:rsidRDefault="00687517" w:rsidP="00106578">
            <w:pPr>
              <w:jc w:val="center"/>
              <w:rPr>
                <w:rFonts w:ascii="Times New Roman" w:hAnsi="Times New Roman" w:cs="Times New Roman"/>
                <w:sz w:val="28"/>
                <w:szCs w:val="28"/>
              </w:rPr>
            </w:pPr>
            <w:r w:rsidRPr="00E6025A">
              <w:rPr>
                <w:rFonts w:ascii="Times New Roman" w:hAnsi="Times New Roman" w:cs="Times New Roman"/>
                <w:sz w:val="28"/>
                <w:szCs w:val="28"/>
              </w:rPr>
              <w:t>этап 2021-2022 года</w:t>
            </w:r>
          </w:p>
        </w:tc>
      </w:tr>
      <w:tr w:rsidR="00687517" w:rsidRPr="00470B6C" w:rsidTr="00E6025A">
        <w:trPr>
          <w:trHeight w:val="335"/>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 xml:space="preserve"> 1</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34,5</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43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2 265 430,77</w:t>
            </w:r>
          </w:p>
        </w:tc>
      </w:tr>
      <w:tr w:rsidR="00687517" w:rsidRPr="00470B6C" w:rsidTr="00E6025A">
        <w:trPr>
          <w:trHeight w:val="282"/>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56,7</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43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3 764 804,02</w:t>
            </w:r>
          </w:p>
        </w:tc>
      </w:tr>
      <w:tr w:rsidR="00687517" w:rsidRPr="00470B6C" w:rsidTr="00E6025A">
        <w:trPr>
          <w:trHeight w:val="273"/>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45,5</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43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3 021 973,50</w:t>
            </w:r>
          </w:p>
        </w:tc>
      </w:tr>
      <w:tr w:rsidR="00687517" w:rsidRPr="00470B6C" w:rsidTr="00E6025A">
        <w:trPr>
          <w:trHeight w:val="276"/>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45,5</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43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3 021 973,50</w:t>
            </w:r>
          </w:p>
        </w:tc>
      </w:tr>
      <w:tr w:rsidR="00687517" w:rsidRPr="00470B6C" w:rsidTr="00E6025A">
        <w:trPr>
          <w:trHeight w:val="267"/>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41,4</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43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2 749 663,80</w:t>
            </w:r>
          </w:p>
        </w:tc>
      </w:tr>
      <w:tr w:rsidR="00687517" w:rsidRPr="00470B6C" w:rsidTr="00E6025A">
        <w:trPr>
          <w:trHeight w:val="114"/>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43,6</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43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2 895 781,20</w:t>
            </w:r>
          </w:p>
        </w:tc>
      </w:tr>
      <w:tr w:rsidR="00687517" w:rsidRPr="00470B6C" w:rsidTr="00E6025A">
        <w:trPr>
          <w:trHeight w:val="247"/>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7</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46,8</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43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3 108 315,60</w:t>
            </w:r>
          </w:p>
        </w:tc>
      </w:tr>
      <w:tr w:rsidR="00687517" w:rsidRPr="00470B6C" w:rsidTr="00E6025A">
        <w:trPr>
          <w:trHeight w:val="250"/>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8</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41,4</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43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2 749 663,80</w:t>
            </w:r>
          </w:p>
        </w:tc>
      </w:tr>
      <w:tr w:rsidR="00687517" w:rsidRPr="00470B6C" w:rsidTr="00E6025A">
        <w:trPr>
          <w:trHeight w:val="255"/>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9</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51,5</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43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3 420 475,50</w:t>
            </w:r>
          </w:p>
        </w:tc>
      </w:tr>
      <w:tr w:rsidR="00687517" w:rsidRPr="00470B6C" w:rsidTr="00E6025A">
        <w:trPr>
          <w:trHeight w:val="244"/>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10</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66,6</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438" w:type="dxa"/>
            <w:vAlign w:val="center"/>
          </w:tcPr>
          <w:p w:rsidR="00687517" w:rsidRPr="00470B6C" w:rsidRDefault="009225BC"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4 44</w:t>
            </w:r>
            <w:r w:rsidR="00687517" w:rsidRPr="00470B6C">
              <w:rPr>
                <w:rFonts w:ascii="Times New Roman" w:hAnsi="Times New Roman" w:cs="Times New Roman"/>
                <w:color w:val="000000" w:themeColor="text1"/>
                <w:sz w:val="24"/>
                <w:szCs w:val="24"/>
              </w:rPr>
              <w:t>2 150,76</w:t>
            </w:r>
          </w:p>
        </w:tc>
      </w:tr>
      <w:tr w:rsidR="00687517" w:rsidRPr="00470B6C" w:rsidTr="00E6025A">
        <w:trPr>
          <w:trHeight w:val="272"/>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11</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51,2</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43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3 400 550,40</w:t>
            </w:r>
          </w:p>
        </w:tc>
      </w:tr>
      <w:tr w:rsidR="00687517" w:rsidRPr="00470B6C" w:rsidTr="00E6025A">
        <w:trPr>
          <w:trHeight w:val="275"/>
        </w:trPr>
        <w:tc>
          <w:tcPr>
            <w:tcW w:w="534" w:type="dxa"/>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12</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84"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2127" w:type="dxa"/>
            <w:vAlign w:val="center"/>
          </w:tcPr>
          <w:p w:rsidR="00687517" w:rsidRPr="00470B6C" w:rsidRDefault="00687517"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6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51,9</w:t>
            </w:r>
          </w:p>
        </w:tc>
        <w:tc>
          <w:tcPr>
            <w:tcW w:w="2126"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438" w:type="dxa"/>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3 447 042,30</w:t>
            </w:r>
          </w:p>
        </w:tc>
      </w:tr>
      <w:tr w:rsidR="00687517" w:rsidRPr="00470B6C" w:rsidTr="00E6025A">
        <w:trPr>
          <w:trHeight w:val="266"/>
        </w:trPr>
        <w:tc>
          <w:tcPr>
            <w:tcW w:w="534" w:type="dxa"/>
            <w:shd w:val="clear" w:color="auto" w:fill="FFFFFF" w:themeFill="background1"/>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13</w:t>
            </w:r>
          </w:p>
        </w:tc>
        <w:tc>
          <w:tcPr>
            <w:tcW w:w="2126" w:type="dxa"/>
            <w:shd w:val="clear" w:color="auto" w:fill="FFFFFF" w:themeFill="background1"/>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w:t>
            </w:r>
          </w:p>
        </w:tc>
        <w:tc>
          <w:tcPr>
            <w:tcW w:w="2127" w:type="dxa"/>
            <w:shd w:val="clear" w:color="auto" w:fill="FFFFFF" w:themeFill="background1"/>
            <w:vAlign w:val="center"/>
          </w:tcPr>
          <w:p w:rsidR="00687517" w:rsidRPr="00470B6C" w:rsidRDefault="00687517"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67,2</w:t>
            </w:r>
          </w:p>
        </w:tc>
        <w:tc>
          <w:tcPr>
            <w:tcW w:w="2126" w:type="dxa"/>
            <w:shd w:val="clear" w:color="auto" w:fill="FFFFFF" w:themeFill="background1"/>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438" w:type="dxa"/>
            <w:shd w:val="clear" w:color="auto" w:fill="FFFFFF" w:themeFill="background1"/>
            <w:vAlign w:val="center"/>
          </w:tcPr>
          <w:p w:rsidR="00687517" w:rsidRPr="00470B6C" w:rsidRDefault="00687517" w:rsidP="00106578">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4 461 989,95</w:t>
            </w:r>
          </w:p>
        </w:tc>
      </w:tr>
      <w:tr w:rsidR="00E6025A" w:rsidRPr="00470B6C" w:rsidTr="00E6025A">
        <w:trPr>
          <w:trHeight w:val="266"/>
        </w:trPr>
        <w:tc>
          <w:tcPr>
            <w:tcW w:w="534" w:type="dxa"/>
            <w:shd w:val="clear" w:color="auto" w:fill="FFFFFF" w:themeFill="background1"/>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lastRenderedPageBreak/>
              <w:t>14</w:t>
            </w:r>
          </w:p>
        </w:tc>
        <w:tc>
          <w:tcPr>
            <w:tcW w:w="2126"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84"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27" w:type="dxa"/>
            <w:shd w:val="clear" w:color="auto" w:fill="FFFFFF" w:themeFill="background1"/>
            <w:vAlign w:val="center"/>
          </w:tcPr>
          <w:p w:rsidR="00E6025A" w:rsidRDefault="00E6025A"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268"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w:t>
            </w:r>
          </w:p>
        </w:tc>
        <w:tc>
          <w:tcPr>
            <w:tcW w:w="2126" w:type="dxa"/>
            <w:shd w:val="clear" w:color="auto" w:fill="FFFFFF" w:themeFill="background1"/>
            <w:vAlign w:val="center"/>
          </w:tcPr>
          <w:p w:rsidR="00E6025A" w:rsidRPr="00470B6C" w:rsidRDefault="009225BC"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438" w:type="dxa"/>
            <w:shd w:val="clear" w:color="auto" w:fill="FFFFFF" w:themeFill="background1"/>
            <w:vAlign w:val="center"/>
          </w:tcPr>
          <w:p w:rsidR="00E6025A" w:rsidRPr="00470B6C" w:rsidRDefault="009225BC"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2 743 022,10</w:t>
            </w:r>
          </w:p>
        </w:tc>
      </w:tr>
      <w:tr w:rsidR="00E6025A" w:rsidRPr="00470B6C" w:rsidTr="00E6025A">
        <w:trPr>
          <w:trHeight w:val="283"/>
        </w:trPr>
        <w:tc>
          <w:tcPr>
            <w:tcW w:w="534" w:type="dxa"/>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15</w:t>
            </w:r>
          </w:p>
        </w:tc>
        <w:tc>
          <w:tcPr>
            <w:tcW w:w="2126"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vAlign w:val="center"/>
          </w:tcPr>
          <w:p w:rsidR="00E6025A" w:rsidRPr="00470B6C" w:rsidRDefault="00E6025A"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7"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32,2</w:t>
            </w:r>
          </w:p>
        </w:tc>
        <w:tc>
          <w:tcPr>
            <w:tcW w:w="2268" w:type="dxa"/>
            <w:vAlign w:val="center"/>
          </w:tcPr>
          <w:p w:rsidR="00E6025A" w:rsidRPr="00470B6C" w:rsidRDefault="00E6025A"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6"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1 259 000,00</w:t>
            </w:r>
          </w:p>
        </w:tc>
        <w:tc>
          <w:tcPr>
            <w:tcW w:w="2438" w:type="dxa"/>
            <w:vAlign w:val="center"/>
          </w:tcPr>
          <w:p w:rsidR="00E6025A" w:rsidRPr="00470B6C" w:rsidRDefault="00E6025A"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E6025A" w:rsidRPr="00470B6C" w:rsidTr="00E6025A">
        <w:trPr>
          <w:trHeight w:val="259"/>
        </w:trPr>
        <w:tc>
          <w:tcPr>
            <w:tcW w:w="534" w:type="dxa"/>
            <w:shd w:val="clear" w:color="auto" w:fill="FFFFFF" w:themeFill="background1"/>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16</w:t>
            </w:r>
          </w:p>
        </w:tc>
        <w:tc>
          <w:tcPr>
            <w:tcW w:w="2126"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1984"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51,5</w:t>
            </w:r>
          </w:p>
        </w:tc>
        <w:tc>
          <w:tcPr>
            <w:tcW w:w="2268"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E6025A" w:rsidRPr="00470B6C" w:rsidRDefault="009225BC"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1 732 3</w:t>
            </w:r>
            <w:r w:rsidR="00E6025A" w:rsidRPr="00470B6C">
              <w:rPr>
                <w:rFonts w:ascii="Times New Roman" w:hAnsi="Times New Roman" w:cs="Times New Roman"/>
                <w:color w:val="000000" w:themeColor="text1"/>
                <w:sz w:val="24"/>
                <w:szCs w:val="24"/>
              </w:rPr>
              <w:t>00,00</w:t>
            </w:r>
          </w:p>
        </w:tc>
        <w:tc>
          <w:tcPr>
            <w:tcW w:w="2438"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r>
      <w:tr w:rsidR="00E6025A" w:rsidRPr="00470B6C" w:rsidTr="00E6025A">
        <w:trPr>
          <w:trHeight w:val="249"/>
        </w:trPr>
        <w:tc>
          <w:tcPr>
            <w:tcW w:w="534" w:type="dxa"/>
            <w:shd w:val="clear" w:color="auto" w:fill="FFFFFF" w:themeFill="background1"/>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17</w:t>
            </w:r>
          </w:p>
        </w:tc>
        <w:tc>
          <w:tcPr>
            <w:tcW w:w="2126"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w:t>
            </w:r>
          </w:p>
        </w:tc>
        <w:tc>
          <w:tcPr>
            <w:tcW w:w="1984"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69,2</w:t>
            </w:r>
          </w:p>
        </w:tc>
        <w:tc>
          <w:tcPr>
            <w:tcW w:w="2268"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2 240 000,00</w:t>
            </w:r>
          </w:p>
        </w:tc>
        <w:tc>
          <w:tcPr>
            <w:tcW w:w="2438"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r>
      <w:tr w:rsidR="00E6025A" w:rsidRPr="00470B6C" w:rsidTr="00E6025A">
        <w:trPr>
          <w:trHeight w:val="253"/>
        </w:trPr>
        <w:tc>
          <w:tcPr>
            <w:tcW w:w="534" w:type="dxa"/>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18</w:t>
            </w:r>
          </w:p>
        </w:tc>
        <w:tc>
          <w:tcPr>
            <w:tcW w:w="2126"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50,7</w:t>
            </w:r>
          </w:p>
        </w:tc>
        <w:tc>
          <w:tcPr>
            <w:tcW w:w="2268"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2 039 500,00</w:t>
            </w:r>
          </w:p>
        </w:tc>
        <w:tc>
          <w:tcPr>
            <w:tcW w:w="2438"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r>
      <w:tr w:rsidR="00E6025A" w:rsidRPr="00470B6C" w:rsidTr="00E6025A">
        <w:trPr>
          <w:trHeight w:val="243"/>
        </w:trPr>
        <w:tc>
          <w:tcPr>
            <w:tcW w:w="534" w:type="dxa"/>
            <w:shd w:val="clear" w:color="auto" w:fill="FFFFFF" w:themeFill="background1"/>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19</w:t>
            </w:r>
          </w:p>
        </w:tc>
        <w:tc>
          <w:tcPr>
            <w:tcW w:w="2126"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51,7</w:t>
            </w:r>
          </w:p>
        </w:tc>
        <w:tc>
          <w:tcPr>
            <w:tcW w:w="2268"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1 739 600,00</w:t>
            </w:r>
          </w:p>
        </w:tc>
        <w:tc>
          <w:tcPr>
            <w:tcW w:w="2438"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r>
      <w:tr w:rsidR="00E6025A" w:rsidRPr="00470B6C" w:rsidTr="00E6025A">
        <w:trPr>
          <w:trHeight w:val="247"/>
        </w:trPr>
        <w:tc>
          <w:tcPr>
            <w:tcW w:w="534" w:type="dxa"/>
            <w:shd w:val="clear" w:color="auto" w:fill="FFFFFF" w:themeFill="background1"/>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20</w:t>
            </w:r>
          </w:p>
        </w:tc>
        <w:tc>
          <w:tcPr>
            <w:tcW w:w="2126"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32,5</w:t>
            </w:r>
          </w:p>
        </w:tc>
        <w:tc>
          <w:tcPr>
            <w:tcW w:w="2268"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800 000,00</w:t>
            </w:r>
          </w:p>
        </w:tc>
        <w:tc>
          <w:tcPr>
            <w:tcW w:w="2438"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r>
      <w:tr w:rsidR="00E6025A" w:rsidRPr="00470B6C" w:rsidTr="00E6025A">
        <w:trPr>
          <w:trHeight w:val="251"/>
        </w:trPr>
        <w:tc>
          <w:tcPr>
            <w:tcW w:w="534" w:type="dxa"/>
            <w:shd w:val="clear" w:color="auto" w:fill="FFFFFF" w:themeFill="background1"/>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21</w:t>
            </w:r>
          </w:p>
        </w:tc>
        <w:tc>
          <w:tcPr>
            <w:tcW w:w="2126"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1984"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46,4</w:t>
            </w:r>
          </w:p>
        </w:tc>
        <w:tc>
          <w:tcPr>
            <w:tcW w:w="2268"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FFFFFF" w:themeFill="background1"/>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1 000 000,00</w:t>
            </w:r>
          </w:p>
        </w:tc>
        <w:tc>
          <w:tcPr>
            <w:tcW w:w="2438" w:type="dxa"/>
            <w:shd w:val="clear" w:color="auto" w:fill="FFFFFF" w:themeFill="background1"/>
          </w:tcPr>
          <w:p w:rsidR="00E6025A" w:rsidRPr="00470B6C" w:rsidRDefault="00E6025A" w:rsidP="00E6025A">
            <w:pPr>
              <w:jc w:val="center"/>
              <w:rPr>
                <w:rFonts w:ascii="Times New Roman" w:hAnsi="Times New Roman" w:cs="Times New Roman"/>
                <w:color w:val="000000" w:themeColor="text1"/>
                <w:sz w:val="24"/>
                <w:szCs w:val="24"/>
              </w:rPr>
            </w:pPr>
            <w:r w:rsidRPr="00470B6C">
              <w:rPr>
                <w:color w:val="000000" w:themeColor="text1"/>
              </w:rPr>
              <w:t>-</w:t>
            </w:r>
          </w:p>
        </w:tc>
      </w:tr>
      <w:tr w:rsidR="00E6025A" w:rsidRPr="00470B6C" w:rsidTr="00E6025A">
        <w:trPr>
          <w:trHeight w:val="241"/>
        </w:trPr>
        <w:tc>
          <w:tcPr>
            <w:tcW w:w="534" w:type="dxa"/>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22</w:t>
            </w:r>
          </w:p>
        </w:tc>
        <w:tc>
          <w:tcPr>
            <w:tcW w:w="2126"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63,8</w:t>
            </w:r>
          </w:p>
        </w:tc>
        <w:tc>
          <w:tcPr>
            <w:tcW w:w="2268"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E6025A" w:rsidRPr="00470B6C" w:rsidRDefault="009225BC"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700 000,00</w:t>
            </w:r>
          </w:p>
        </w:tc>
        <w:tc>
          <w:tcPr>
            <w:tcW w:w="2438" w:type="dxa"/>
          </w:tcPr>
          <w:p w:rsidR="00E6025A" w:rsidRPr="00470B6C" w:rsidRDefault="00E6025A" w:rsidP="00E6025A">
            <w:pPr>
              <w:jc w:val="center"/>
              <w:rPr>
                <w:rFonts w:ascii="Times New Roman" w:hAnsi="Times New Roman" w:cs="Times New Roman"/>
                <w:color w:val="000000" w:themeColor="text1"/>
                <w:sz w:val="24"/>
                <w:szCs w:val="24"/>
              </w:rPr>
            </w:pPr>
            <w:r w:rsidRPr="00470B6C">
              <w:rPr>
                <w:color w:val="000000" w:themeColor="text1"/>
              </w:rPr>
              <w:t>-</w:t>
            </w:r>
          </w:p>
        </w:tc>
      </w:tr>
      <w:tr w:rsidR="00E6025A" w:rsidRPr="00470B6C" w:rsidTr="00E6025A">
        <w:trPr>
          <w:trHeight w:val="246"/>
        </w:trPr>
        <w:tc>
          <w:tcPr>
            <w:tcW w:w="534" w:type="dxa"/>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23</w:t>
            </w:r>
          </w:p>
        </w:tc>
        <w:tc>
          <w:tcPr>
            <w:tcW w:w="2126"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82,2</w:t>
            </w:r>
          </w:p>
        </w:tc>
        <w:tc>
          <w:tcPr>
            <w:tcW w:w="2268" w:type="dxa"/>
            <w:vAlign w:val="center"/>
          </w:tcPr>
          <w:p w:rsidR="00E6025A" w:rsidRPr="00470B6C" w:rsidRDefault="00E6025A"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6"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1 000 000,00</w:t>
            </w:r>
          </w:p>
        </w:tc>
        <w:tc>
          <w:tcPr>
            <w:tcW w:w="2438" w:type="dxa"/>
          </w:tcPr>
          <w:p w:rsidR="00E6025A" w:rsidRPr="00470B6C" w:rsidRDefault="00E6025A" w:rsidP="00E6025A">
            <w:pPr>
              <w:jc w:val="center"/>
              <w:rPr>
                <w:color w:val="000000" w:themeColor="text1"/>
              </w:rPr>
            </w:pPr>
            <w:r w:rsidRPr="00470B6C">
              <w:rPr>
                <w:color w:val="000000" w:themeColor="text1"/>
              </w:rPr>
              <w:t>-</w:t>
            </w:r>
          </w:p>
        </w:tc>
      </w:tr>
      <w:tr w:rsidR="00E6025A" w:rsidRPr="00470B6C" w:rsidTr="00E6025A">
        <w:trPr>
          <w:trHeight w:val="235"/>
        </w:trPr>
        <w:tc>
          <w:tcPr>
            <w:tcW w:w="534" w:type="dxa"/>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24</w:t>
            </w:r>
          </w:p>
        </w:tc>
        <w:tc>
          <w:tcPr>
            <w:tcW w:w="2126"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w:t>
            </w:r>
          </w:p>
        </w:tc>
        <w:tc>
          <w:tcPr>
            <w:tcW w:w="1984"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82,8</w:t>
            </w:r>
          </w:p>
        </w:tc>
        <w:tc>
          <w:tcPr>
            <w:tcW w:w="2268"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E6025A" w:rsidRPr="00470B6C" w:rsidRDefault="001F6C8C"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1 5</w:t>
            </w:r>
            <w:r w:rsidR="00E6025A" w:rsidRPr="00470B6C">
              <w:rPr>
                <w:rFonts w:ascii="Times New Roman" w:hAnsi="Times New Roman" w:cs="Times New Roman"/>
                <w:color w:val="000000" w:themeColor="text1"/>
                <w:sz w:val="24"/>
                <w:szCs w:val="24"/>
              </w:rPr>
              <w:t>00 000,00</w:t>
            </w:r>
          </w:p>
        </w:tc>
        <w:tc>
          <w:tcPr>
            <w:tcW w:w="2438" w:type="dxa"/>
          </w:tcPr>
          <w:p w:rsidR="00E6025A" w:rsidRPr="00470B6C" w:rsidRDefault="00E6025A" w:rsidP="00E6025A">
            <w:pPr>
              <w:jc w:val="center"/>
              <w:rPr>
                <w:color w:val="000000" w:themeColor="text1"/>
              </w:rPr>
            </w:pPr>
            <w:r w:rsidRPr="00470B6C">
              <w:rPr>
                <w:color w:val="000000" w:themeColor="text1"/>
              </w:rPr>
              <w:t>-</w:t>
            </w:r>
          </w:p>
        </w:tc>
      </w:tr>
      <w:tr w:rsidR="00E6025A" w:rsidRPr="00470B6C" w:rsidTr="00E6025A">
        <w:trPr>
          <w:trHeight w:val="239"/>
        </w:trPr>
        <w:tc>
          <w:tcPr>
            <w:tcW w:w="534" w:type="dxa"/>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25</w:t>
            </w:r>
          </w:p>
        </w:tc>
        <w:tc>
          <w:tcPr>
            <w:tcW w:w="2126"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p>
        </w:tc>
        <w:tc>
          <w:tcPr>
            <w:tcW w:w="1984"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51,8</w:t>
            </w:r>
          </w:p>
        </w:tc>
        <w:tc>
          <w:tcPr>
            <w:tcW w:w="2268"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800 000,00</w:t>
            </w:r>
          </w:p>
        </w:tc>
        <w:tc>
          <w:tcPr>
            <w:tcW w:w="2438" w:type="dxa"/>
          </w:tcPr>
          <w:p w:rsidR="00E6025A" w:rsidRPr="00470B6C" w:rsidRDefault="00E6025A" w:rsidP="00E6025A">
            <w:pPr>
              <w:jc w:val="center"/>
              <w:rPr>
                <w:color w:val="000000" w:themeColor="text1"/>
              </w:rPr>
            </w:pPr>
            <w:r w:rsidRPr="00470B6C">
              <w:rPr>
                <w:color w:val="000000" w:themeColor="text1"/>
              </w:rPr>
              <w:t>-</w:t>
            </w:r>
          </w:p>
        </w:tc>
      </w:tr>
      <w:tr w:rsidR="001F6C8C" w:rsidRPr="00470B6C" w:rsidTr="00E6025A">
        <w:trPr>
          <w:trHeight w:val="243"/>
        </w:trPr>
        <w:tc>
          <w:tcPr>
            <w:tcW w:w="534" w:type="dxa"/>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26</w:t>
            </w:r>
          </w:p>
        </w:tc>
        <w:tc>
          <w:tcPr>
            <w:tcW w:w="2126"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1984"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44,5</w:t>
            </w:r>
          </w:p>
        </w:tc>
        <w:tc>
          <w:tcPr>
            <w:tcW w:w="2268"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1 476 900,00</w:t>
            </w:r>
          </w:p>
        </w:tc>
        <w:tc>
          <w:tcPr>
            <w:tcW w:w="2438" w:type="dxa"/>
          </w:tcPr>
          <w:p w:rsidR="001F6C8C" w:rsidRPr="00470B6C" w:rsidRDefault="009225BC" w:rsidP="001F6C8C">
            <w:pPr>
              <w:jc w:val="center"/>
              <w:rPr>
                <w:color w:val="000000" w:themeColor="text1"/>
              </w:rPr>
            </w:pPr>
            <w:r>
              <w:rPr>
                <w:color w:val="000000" w:themeColor="text1"/>
              </w:rPr>
              <w:t>-</w:t>
            </w:r>
          </w:p>
        </w:tc>
      </w:tr>
      <w:tr w:rsidR="001F6C8C" w:rsidRPr="00470B6C" w:rsidTr="00E6025A">
        <w:trPr>
          <w:trHeight w:val="233"/>
        </w:trPr>
        <w:tc>
          <w:tcPr>
            <w:tcW w:w="534" w:type="dxa"/>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27</w:t>
            </w:r>
          </w:p>
        </w:tc>
        <w:tc>
          <w:tcPr>
            <w:tcW w:w="2126"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w:t>
            </w:r>
          </w:p>
        </w:tc>
        <w:tc>
          <w:tcPr>
            <w:tcW w:w="1984"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61,4</w:t>
            </w:r>
          </w:p>
        </w:tc>
        <w:tc>
          <w:tcPr>
            <w:tcW w:w="2268"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shd w:val="clear" w:color="auto" w:fill="auto"/>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1 450 000,00</w:t>
            </w:r>
          </w:p>
        </w:tc>
        <w:tc>
          <w:tcPr>
            <w:tcW w:w="2438" w:type="dxa"/>
            <w:shd w:val="clear" w:color="auto" w:fill="auto"/>
          </w:tcPr>
          <w:p w:rsidR="001F6C8C" w:rsidRPr="00470B6C" w:rsidRDefault="001F6C8C" w:rsidP="001F6C8C">
            <w:pPr>
              <w:jc w:val="center"/>
              <w:rPr>
                <w:color w:val="000000" w:themeColor="text1"/>
              </w:rPr>
            </w:pPr>
            <w:r w:rsidRPr="00470B6C">
              <w:rPr>
                <w:color w:val="000000" w:themeColor="text1"/>
              </w:rPr>
              <w:t>-</w:t>
            </w:r>
          </w:p>
        </w:tc>
      </w:tr>
      <w:tr w:rsidR="001F6C8C" w:rsidRPr="00470B6C" w:rsidTr="00E6025A">
        <w:trPr>
          <w:trHeight w:val="223"/>
        </w:trPr>
        <w:tc>
          <w:tcPr>
            <w:tcW w:w="534" w:type="dxa"/>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28</w:t>
            </w:r>
          </w:p>
        </w:tc>
        <w:tc>
          <w:tcPr>
            <w:tcW w:w="2126"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w:t>
            </w:r>
          </w:p>
        </w:tc>
        <w:tc>
          <w:tcPr>
            <w:tcW w:w="1984"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7"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44,7</w:t>
            </w:r>
          </w:p>
        </w:tc>
        <w:tc>
          <w:tcPr>
            <w:tcW w:w="2268"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1 000 000,00</w:t>
            </w:r>
          </w:p>
        </w:tc>
        <w:tc>
          <w:tcPr>
            <w:tcW w:w="2438" w:type="dxa"/>
          </w:tcPr>
          <w:p w:rsidR="001F6C8C" w:rsidRPr="00470B6C" w:rsidRDefault="001F6C8C" w:rsidP="001F6C8C">
            <w:pPr>
              <w:jc w:val="center"/>
              <w:rPr>
                <w:color w:val="000000" w:themeColor="text1"/>
              </w:rPr>
            </w:pPr>
            <w:r w:rsidRPr="00470B6C">
              <w:rPr>
                <w:color w:val="000000" w:themeColor="text1"/>
              </w:rPr>
              <w:t>-</w:t>
            </w:r>
          </w:p>
        </w:tc>
      </w:tr>
      <w:tr w:rsidR="001F6C8C" w:rsidRPr="00470B6C" w:rsidTr="00E6025A">
        <w:trPr>
          <w:trHeight w:val="213"/>
        </w:trPr>
        <w:tc>
          <w:tcPr>
            <w:tcW w:w="534" w:type="dxa"/>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29</w:t>
            </w:r>
          </w:p>
        </w:tc>
        <w:tc>
          <w:tcPr>
            <w:tcW w:w="2126"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1984" w:type="dxa"/>
            <w:vAlign w:val="center"/>
          </w:tcPr>
          <w:p w:rsidR="001F6C8C" w:rsidRPr="00470B6C" w:rsidRDefault="001F6C8C" w:rsidP="001F6C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7" w:type="dxa"/>
            <w:vAlign w:val="center"/>
          </w:tcPr>
          <w:p w:rsidR="001F6C8C" w:rsidRPr="00470B6C" w:rsidRDefault="001F6C8C" w:rsidP="001F6C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61,7</w:t>
            </w:r>
          </w:p>
        </w:tc>
        <w:tc>
          <w:tcPr>
            <w:tcW w:w="2268"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w:t>
            </w:r>
          </w:p>
        </w:tc>
        <w:tc>
          <w:tcPr>
            <w:tcW w:w="2126"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1 600 000,00</w:t>
            </w:r>
          </w:p>
        </w:tc>
        <w:tc>
          <w:tcPr>
            <w:tcW w:w="2438" w:type="dxa"/>
          </w:tcPr>
          <w:p w:rsidR="001F6C8C" w:rsidRPr="00470B6C" w:rsidRDefault="001F6C8C" w:rsidP="001F6C8C">
            <w:pPr>
              <w:jc w:val="center"/>
              <w:rPr>
                <w:color w:val="000000" w:themeColor="text1"/>
              </w:rPr>
            </w:pPr>
            <w:r w:rsidRPr="00470B6C">
              <w:rPr>
                <w:color w:val="000000" w:themeColor="text1"/>
              </w:rPr>
              <w:t>-</w:t>
            </w:r>
          </w:p>
        </w:tc>
      </w:tr>
      <w:tr w:rsidR="00E6025A" w:rsidRPr="00470B6C" w:rsidTr="00E6025A">
        <w:trPr>
          <w:trHeight w:val="217"/>
        </w:trPr>
        <w:tc>
          <w:tcPr>
            <w:tcW w:w="534" w:type="dxa"/>
          </w:tcPr>
          <w:p w:rsidR="00E6025A" w:rsidRPr="00470B6C" w:rsidRDefault="00E6025A" w:rsidP="00E6025A">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30</w:t>
            </w:r>
          </w:p>
        </w:tc>
        <w:tc>
          <w:tcPr>
            <w:tcW w:w="2126" w:type="dxa"/>
            <w:vAlign w:val="center"/>
          </w:tcPr>
          <w:p w:rsidR="00E6025A" w:rsidRPr="00470B6C" w:rsidRDefault="001F6C8C"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4" w:type="dxa"/>
            <w:vAlign w:val="center"/>
          </w:tcPr>
          <w:p w:rsidR="00E6025A" w:rsidRPr="00470B6C" w:rsidRDefault="001F6C8C"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7" w:type="dxa"/>
            <w:vAlign w:val="center"/>
          </w:tcPr>
          <w:p w:rsidR="00E6025A" w:rsidRPr="00470B6C" w:rsidRDefault="001F6C8C"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w:t>
            </w:r>
          </w:p>
        </w:tc>
        <w:tc>
          <w:tcPr>
            <w:tcW w:w="2268" w:type="dxa"/>
            <w:vAlign w:val="center"/>
          </w:tcPr>
          <w:p w:rsidR="00E6025A" w:rsidRPr="00470B6C" w:rsidRDefault="001F6C8C"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6" w:type="dxa"/>
            <w:vAlign w:val="center"/>
          </w:tcPr>
          <w:p w:rsidR="00E6025A" w:rsidRPr="00470B6C" w:rsidRDefault="001F6C8C" w:rsidP="00E6025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1 100 000,00</w:t>
            </w:r>
          </w:p>
        </w:tc>
        <w:tc>
          <w:tcPr>
            <w:tcW w:w="2438" w:type="dxa"/>
          </w:tcPr>
          <w:p w:rsidR="00E6025A" w:rsidRPr="00470B6C" w:rsidRDefault="00E6025A" w:rsidP="00E6025A">
            <w:pPr>
              <w:jc w:val="center"/>
              <w:rPr>
                <w:color w:val="000000" w:themeColor="text1"/>
              </w:rPr>
            </w:pPr>
            <w:r w:rsidRPr="00470B6C">
              <w:rPr>
                <w:color w:val="000000" w:themeColor="text1"/>
              </w:rPr>
              <w:t>-</w:t>
            </w:r>
          </w:p>
        </w:tc>
      </w:tr>
      <w:tr w:rsidR="001F6C8C" w:rsidRPr="00470B6C" w:rsidTr="00E6025A">
        <w:trPr>
          <w:trHeight w:val="217"/>
        </w:trPr>
        <w:tc>
          <w:tcPr>
            <w:tcW w:w="534" w:type="dxa"/>
          </w:tcPr>
          <w:p w:rsidR="001F6C8C" w:rsidRPr="00470B6C" w:rsidRDefault="001F6C8C" w:rsidP="001F6C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2126"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2</w:t>
            </w:r>
          </w:p>
        </w:tc>
        <w:tc>
          <w:tcPr>
            <w:tcW w:w="1984" w:type="dxa"/>
            <w:vAlign w:val="center"/>
          </w:tcPr>
          <w:p w:rsidR="001F6C8C" w:rsidRPr="00470B6C" w:rsidRDefault="001F6C8C" w:rsidP="001F6C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7"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43,8</w:t>
            </w:r>
          </w:p>
        </w:tc>
        <w:tc>
          <w:tcPr>
            <w:tcW w:w="2268" w:type="dxa"/>
            <w:vAlign w:val="center"/>
          </w:tcPr>
          <w:p w:rsidR="001F6C8C" w:rsidRPr="00470B6C" w:rsidRDefault="001F6C8C" w:rsidP="001F6C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6" w:type="dxa"/>
            <w:vAlign w:val="center"/>
          </w:tcPr>
          <w:p w:rsidR="001F6C8C" w:rsidRPr="00470B6C" w:rsidRDefault="001F6C8C" w:rsidP="001F6C8C">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1 455 500,00</w:t>
            </w:r>
          </w:p>
        </w:tc>
        <w:tc>
          <w:tcPr>
            <w:tcW w:w="2438" w:type="dxa"/>
          </w:tcPr>
          <w:p w:rsidR="001F6C8C" w:rsidRPr="00470B6C" w:rsidRDefault="009225BC" w:rsidP="001F6C8C">
            <w:pPr>
              <w:jc w:val="center"/>
              <w:rPr>
                <w:color w:val="000000" w:themeColor="text1"/>
              </w:rPr>
            </w:pPr>
            <w:r>
              <w:rPr>
                <w:color w:val="000000" w:themeColor="text1"/>
              </w:rPr>
              <w:t>-</w:t>
            </w:r>
          </w:p>
        </w:tc>
      </w:tr>
      <w:tr w:rsidR="001F6C8C" w:rsidRPr="00470B6C" w:rsidTr="00E6025A">
        <w:trPr>
          <w:trHeight w:val="217"/>
        </w:trPr>
        <w:tc>
          <w:tcPr>
            <w:tcW w:w="534" w:type="dxa"/>
          </w:tcPr>
          <w:p w:rsidR="001F6C8C" w:rsidRPr="00470B6C" w:rsidRDefault="001F6C8C" w:rsidP="001F6C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2126" w:type="dxa"/>
            <w:vAlign w:val="center"/>
          </w:tcPr>
          <w:p w:rsidR="001F6C8C" w:rsidRPr="00470B6C" w:rsidRDefault="001F6C8C" w:rsidP="001F6C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984" w:type="dxa"/>
            <w:vAlign w:val="center"/>
          </w:tcPr>
          <w:p w:rsidR="001F6C8C" w:rsidRDefault="001F6C8C" w:rsidP="001F6C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7" w:type="dxa"/>
            <w:vAlign w:val="center"/>
          </w:tcPr>
          <w:p w:rsidR="001F6C8C" w:rsidRPr="00470B6C" w:rsidRDefault="001F6C8C" w:rsidP="001F6C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18,8</w:t>
            </w:r>
          </w:p>
        </w:tc>
        <w:tc>
          <w:tcPr>
            <w:tcW w:w="2268" w:type="dxa"/>
            <w:vAlign w:val="center"/>
          </w:tcPr>
          <w:p w:rsidR="001F6C8C" w:rsidRDefault="001F6C8C" w:rsidP="001F6C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6" w:type="dxa"/>
            <w:vAlign w:val="center"/>
          </w:tcPr>
          <w:p w:rsidR="001F6C8C" w:rsidRPr="00470B6C" w:rsidRDefault="001F6C8C" w:rsidP="001F6C8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505 000,00</w:t>
            </w:r>
          </w:p>
        </w:tc>
        <w:tc>
          <w:tcPr>
            <w:tcW w:w="2438" w:type="dxa"/>
          </w:tcPr>
          <w:p w:rsidR="001F6C8C" w:rsidRPr="00470B6C" w:rsidRDefault="009225BC" w:rsidP="001F6C8C">
            <w:pPr>
              <w:jc w:val="center"/>
              <w:rPr>
                <w:color w:val="000000" w:themeColor="text1"/>
              </w:rPr>
            </w:pPr>
            <w:r>
              <w:rPr>
                <w:color w:val="000000" w:themeColor="text1"/>
              </w:rPr>
              <w:t>-</w:t>
            </w:r>
          </w:p>
        </w:tc>
      </w:tr>
      <w:tr w:rsidR="00687517" w:rsidRPr="00470B6C" w:rsidTr="00E6025A">
        <w:trPr>
          <w:trHeight w:val="390"/>
        </w:trPr>
        <w:tc>
          <w:tcPr>
            <w:tcW w:w="534" w:type="dxa"/>
          </w:tcPr>
          <w:p w:rsidR="00687517" w:rsidRPr="00470B6C" w:rsidRDefault="001F6C8C"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p>
        </w:tc>
        <w:tc>
          <w:tcPr>
            <w:tcW w:w="2126" w:type="dxa"/>
            <w:vAlign w:val="center"/>
          </w:tcPr>
          <w:p w:rsidR="00687517" w:rsidRPr="00470B6C" w:rsidRDefault="001F6C8C"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984" w:type="dxa"/>
            <w:vAlign w:val="center"/>
          </w:tcPr>
          <w:p w:rsidR="00687517" w:rsidRPr="00470B6C" w:rsidRDefault="001F6C8C"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7" w:type="dxa"/>
            <w:vAlign w:val="center"/>
          </w:tcPr>
          <w:p w:rsidR="00687517" w:rsidRPr="00470B6C" w:rsidRDefault="001F6C8C"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41,4</w:t>
            </w:r>
          </w:p>
        </w:tc>
        <w:tc>
          <w:tcPr>
            <w:tcW w:w="2268" w:type="dxa"/>
            <w:vAlign w:val="center"/>
          </w:tcPr>
          <w:p w:rsidR="00687517" w:rsidRPr="00470B6C" w:rsidRDefault="001F6C8C"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6" w:type="dxa"/>
            <w:vAlign w:val="center"/>
          </w:tcPr>
          <w:p w:rsidR="00687517" w:rsidRPr="00470B6C" w:rsidRDefault="001F6C8C"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1 378 000,00</w:t>
            </w:r>
          </w:p>
        </w:tc>
        <w:tc>
          <w:tcPr>
            <w:tcW w:w="2438" w:type="dxa"/>
          </w:tcPr>
          <w:p w:rsidR="00687517" w:rsidRPr="00470B6C" w:rsidRDefault="00687517" w:rsidP="00106578">
            <w:pPr>
              <w:jc w:val="center"/>
              <w:rPr>
                <w:color w:val="000000" w:themeColor="text1"/>
              </w:rPr>
            </w:pPr>
            <w:r>
              <w:rPr>
                <w:color w:val="000000" w:themeColor="text1"/>
              </w:rPr>
              <w:t>-</w:t>
            </w:r>
          </w:p>
        </w:tc>
      </w:tr>
      <w:tr w:rsidR="00687517" w:rsidRPr="00470B6C" w:rsidTr="00E6025A">
        <w:trPr>
          <w:trHeight w:val="427"/>
        </w:trPr>
        <w:tc>
          <w:tcPr>
            <w:tcW w:w="13603" w:type="dxa"/>
            <w:gridSpan w:val="7"/>
          </w:tcPr>
          <w:p w:rsidR="00687517" w:rsidRPr="00470B6C" w:rsidRDefault="00687517" w:rsidP="00106578">
            <w:pPr>
              <w:jc w:val="center"/>
              <w:rPr>
                <w:rFonts w:ascii="Times New Roman" w:hAnsi="Times New Roman" w:cs="Times New Roman"/>
                <w:color w:val="000000" w:themeColor="text1"/>
                <w:sz w:val="28"/>
                <w:szCs w:val="24"/>
              </w:rPr>
            </w:pPr>
            <w:r w:rsidRPr="00470B6C">
              <w:rPr>
                <w:rFonts w:ascii="Times New Roman" w:hAnsi="Times New Roman" w:cs="Times New Roman"/>
                <w:color w:val="000000" w:themeColor="text1"/>
                <w:sz w:val="28"/>
                <w:szCs w:val="24"/>
              </w:rPr>
              <w:t>Итого по третьему этапу переселения (2021-2022 года)</w:t>
            </w:r>
          </w:p>
        </w:tc>
      </w:tr>
      <w:tr w:rsidR="00687517" w:rsidRPr="00470B6C" w:rsidTr="00E6025A">
        <w:trPr>
          <w:cantSplit/>
          <w:trHeight w:val="831"/>
        </w:trPr>
        <w:tc>
          <w:tcPr>
            <w:tcW w:w="534" w:type="dxa"/>
            <w:textDirection w:val="btLr"/>
            <w:vAlign w:val="center"/>
          </w:tcPr>
          <w:p w:rsidR="00687517" w:rsidRPr="00470B6C" w:rsidRDefault="00687517" w:rsidP="00106578">
            <w:pPr>
              <w:ind w:left="113" w:right="113"/>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итого</w:t>
            </w:r>
          </w:p>
        </w:tc>
        <w:tc>
          <w:tcPr>
            <w:tcW w:w="2126" w:type="dxa"/>
            <w:vAlign w:val="center"/>
          </w:tcPr>
          <w:p w:rsidR="00687517" w:rsidRPr="00470B6C" w:rsidRDefault="002A0B59"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1984" w:type="dxa"/>
            <w:vAlign w:val="center"/>
          </w:tcPr>
          <w:p w:rsidR="00687517" w:rsidRPr="00470B6C" w:rsidRDefault="002A0B59"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127" w:type="dxa"/>
            <w:vAlign w:val="center"/>
          </w:tcPr>
          <w:p w:rsidR="00687517" w:rsidRPr="00470B6C" w:rsidRDefault="002A0B59"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972,5</w:t>
            </w:r>
          </w:p>
        </w:tc>
        <w:tc>
          <w:tcPr>
            <w:tcW w:w="2268" w:type="dxa"/>
            <w:vAlign w:val="center"/>
          </w:tcPr>
          <w:p w:rsidR="00687517" w:rsidRPr="00470B6C" w:rsidRDefault="002A0B59"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685,1</w:t>
            </w:r>
          </w:p>
        </w:tc>
        <w:tc>
          <w:tcPr>
            <w:tcW w:w="2126" w:type="dxa"/>
            <w:vAlign w:val="center"/>
          </w:tcPr>
          <w:p w:rsidR="00687517" w:rsidRPr="00470B6C" w:rsidRDefault="002A0B59"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24 270 8</w:t>
            </w:r>
            <w:r w:rsidR="00687517">
              <w:rPr>
                <w:rFonts w:ascii="Times New Roman" w:hAnsi="Times New Roman" w:cs="Times New Roman"/>
                <w:color w:val="000000" w:themeColor="text1"/>
                <w:sz w:val="24"/>
                <w:szCs w:val="24"/>
              </w:rPr>
              <w:t>00,00</w:t>
            </w:r>
          </w:p>
        </w:tc>
        <w:tc>
          <w:tcPr>
            <w:tcW w:w="2438" w:type="dxa"/>
            <w:vAlign w:val="center"/>
          </w:tcPr>
          <w:p w:rsidR="00687517" w:rsidRPr="00470B6C" w:rsidRDefault="009225BC"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45 492 837,2</w:t>
            </w:r>
            <w:r w:rsidR="00687517">
              <w:rPr>
                <w:rFonts w:ascii="Times New Roman" w:hAnsi="Times New Roman" w:cs="Times New Roman"/>
                <w:color w:val="000000" w:themeColor="text1"/>
                <w:sz w:val="24"/>
                <w:szCs w:val="24"/>
              </w:rPr>
              <w:t>0</w:t>
            </w:r>
          </w:p>
        </w:tc>
      </w:tr>
      <w:tr w:rsidR="00687517" w:rsidRPr="00470B6C" w:rsidTr="00E6025A">
        <w:trPr>
          <w:trHeight w:val="422"/>
        </w:trPr>
        <w:tc>
          <w:tcPr>
            <w:tcW w:w="534" w:type="dxa"/>
            <w:vAlign w:val="center"/>
          </w:tcPr>
          <w:p w:rsidR="00687517" w:rsidRPr="00470B6C" w:rsidRDefault="00687517"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4110" w:type="dxa"/>
            <w:gridSpan w:val="2"/>
            <w:vAlign w:val="center"/>
          </w:tcPr>
          <w:p w:rsidR="00687517" w:rsidRPr="00470B6C" w:rsidRDefault="002A0B59"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p>
        </w:tc>
        <w:tc>
          <w:tcPr>
            <w:tcW w:w="4395" w:type="dxa"/>
            <w:gridSpan w:val="2"/>
            <w:vAlign w:val="center"/>
          </w:tcPr>
          <w:p w:rsidR="00687517" w:rsidRPr="00470B6C" w:rsidRDefault="00687517" w:rsidP="002A0B59">
            <w:pPr>
              <w:jc w:val="center"/>
              <w:rPr>
                <w:rFonts w:ascii="Times New Roman" w:hAnsi="Times New Roman" w:cs="Times New Roman"/>
                <w:color w:val="000000" w:themeColor="text1"/>
                <w:sz w:val="24"/>
                <w:szCs w:val="24"/>
              </w:rPr>
            </w:pPr>
            <w:r w:rsidRPr="00470B6C">
              <w:rPr>
                <w:rFonts w:ascii="Times New Roman" w:hAnsi="Times New Roman" w:cs="Times New Roman"/>
                <w:color w:val="000000" w:themeColor="text1"/>
                <w:sz w:val="24"/>
                <w:szCs w:val="24"/>
              </w:rPr>
              <w:t>1</w:t>
            </w:r>
            <w:r w:rsidR="002A0B59">
              <w:rPr>
                <w:rFonts w:ascii="Times New Roman" w:hAnsi="Times New Roman" w:cs="Times New Roman"/>
                <w:color w:val="000000" w:themeColor="text1"/>
                <w:sz w:val="24"/>
                <w:szCs w:val="24"/>
              </w:rPr>
              <w:t xml:space="preserve"> 657,6</w:t>
            </w:r>
          </w:p>
        </w:tc>
        <w:tc>
          <w:tcPr>
            <w:tcW w:w="4564" w:type="dxa"/>
            <w:gridSpan w:val="2"/>
            <w:vAlign w:val="center"/>
          </w:tcPr>
          <w:p w:rsidR="00687517" w:rsidRPr="00470B6C" w:rsidRDefault="002A0B59" w:rsidP="0010657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69 763 637,2</w:t>
            </w:r>
            <w:r w:rsidR="00687517">
              <w:rPr>
                <w:rFonts w:ascii="Times New Roman" w:hAnsi="Times New Roman" w:cs="Times New Roman"/>
                <w:color w:val="000000" w:themeColor="text1"/>
                <w:sz w:val="24"/>
                <w:szCs w:val="24"/>
              </w:rPr>
              <w:t>0</w:t>
            </w:r>
          </w:p>
        </w:tc>
      </w:tr>
    </w:tbl>
    <w:p w:rsidR="00687517" w:rsidRDefault="00364EBE" w:rsidP="00364EBE">
      <w:pPr>
        <w:jc w:val="right"/>
      </w:pPr>
      <w:r>
        <w:t>».</w:t>
      </w:r>
    </w:p>
    <w:p w:rsidR="00364EBE" w:rsidRDefault="00364EBE" w:rsidP="00364EBE">
      <w:pPr>
        <w:pStyle w:val="ac"/>
        <w:ind w:firstLine="708"/>
        <w:jc w:val="both"/>
        <w:rPr>
          <w:rFonts w:ascii="Times New Roman" w:hAnsi="Times New Roman"/>
          <w:sz w:val="28"/>
          <w:szCs w:val="28"/>
        </w:rPr>
      </w:pPr>
    </w:p>
    <w:p w:rsidR="00364EBE" w:rsidRDefault="00364EBE" w:rsidP="00364EBE">
      <w:pPr>
        <w:pStyle w:val="ac"/>
        <w:ind w:firstLine="708"/>
        <w:jc w:val="both"/>
        <w:rPr>
          <w:rFonts w:ascii="Times New Roman" w:hAnsi="Times New Roman"/>
          <w:sz w:val="28"/>
          <w:szCs w:val="28"/>
        </w:rPr>
      </w:pPr>
    </w:p>
    <w:p w:rsidR="00364EBE" w:rsidRDefault="00364EBE" w:rsidP="00364EBE">
      <w:pPr>
        <w:pStyle w:val="ac"/>
        <w:ind w:firstLine="708"/>
        <w:jc w:val="both"/>
        <w:rPr>
          <w:rFonts w:ascii="Times New Roman" w:hAnsi="Times New Roman"/>
          <w:sz w:val="28"/>
          <w:szCs w:val="28"/>
        </w:rPr>
      </w:pPr>
    </w:p>
    <w:p w:rsidR="00364EBE" w:rsidRDefault="00364EBE" w:rsidP="00364EBE">
      <w:pPr>
        <w:pStyle w:val="ac"/>
        <w:ind w:firstLine="708"/>
        <w:jc w:val="both"/>
        <w:rPr>
          <w:rFonts w:ascii="Times New Roman" w:hAnsi="Times New Roman"/>
          <w:sz w:val="28"/>
          <w:szCs w:val="28"/>
        </w:rPr>
      </w:pPr>
    </w:p>
    <w:p w:rsidR="00364EBE" w:rsidRDefault="00364EBE" w:rsidP="00364EBE">
      <w:pPr>
        <w:pStyle w:val="ac"/>
        <w:ind w:firstLine="708"/>
        <w:jc w:val="both"/>
        <w:rPr>
          <w:rFonts w:ascii="Times New Roman" w:hAnsi="Times New Roman"/>
          <w:sz w:val="28"/>
          <w:szCs w:val="28"/>
        </w:rPr>
      </w:pPr>
    </w:p>
    <w:p w:rsidR="00364EBE" w:rsidRDefault="00364EBE" w:rsidP="00364EBE">
      <w:pPr>
        <w:pStyle w:val="ac"/>
        <w:ind w:firstLine="708"/>
        <w:jc w:val="both"/>
        <w:rPr>
          <w:rFonts w:ascii="Times New Roman" w:hAnsi="Times New Roman"/>
          <w:sz w:val="28"/>
          <w:szCs w:val="28"/>
        </w:rPr>
        <w:sectPr w:rsidR="00364EBE" w:rsidSect="00106578">
          <w:type w:val="continuous"/>
          <w:pgSz w:w="16838" w:h="11906" w:orient="landscape"/>
          <w:pgMar w:top="1134" w:right="851" w:bottom="1134" w:left="1701" w:header="709" w:footer="709" w:gutter="0"/>
          <w:cols w:space="708"/>
          <w:docGrid w:linePitch="360"/>
        </w:sectPr>
      </w:pPr>
    </w:p>
    <w:p w:rsidR="00364EBE" w:rsidRDefault="00364EBE" w:rsidP="00364EBE">
      <w:pPr>
        <w:spacing w:after="0" w:line="276" w:lineRule="auto"/>
        <w:ind w:firstLine="700"/>
        <w:jc w:val="both"/>
        <w:rPr>
          <w:rFonts w:ascii="Times New Roman" w:hAnsi="Times New Roman" w:cs="Times New Roman"/>
          <w:sz w:val="28"/>
          <w:szCs w:val="28"/>
        </w:rPr>
      </w:pPr>
      <w:r>
        <w:rPr>
          <w:rFonts w:ascii="Times New Roman" w:hAnsi="Times New Roman" w:cs="Times New Roman"/>
          <w:sz w:val="28"/>
          <w:szCs w:val="28"/>
        </w:rPr>
        <w:lastRenderedPageBreak/>
        <w:t>2. Контроль за исполнением настоящего постановления оставляю за собой.</w:t>
      </w:r>
    </w:p>
    <w:p w:rsidR="00364EBE" w:rsidRPr="004222A2" w:rsidRDefault="00364EBE" w:rsidP="00364EBE">
      <w:pPr>
        <w:pStyle w:val="ac"/>
        <w:spacing w:line="276" w:lineRule="auto"/>
        <w:ind w:firstLine="708"/>
        <w:jc w:val="both"/>
        <w:rPr>
          <w:rFonts w:ascii="Times New Roman" w:hAnsi="Times New Roman"/>
          <w:sz w:val="28"/>
          <w:szCs w:val="28"/>
        </w:rPr>
      </w:pPr>
      <w:r>
        <w:rPr>
          <w:rFonts w:ascii="Times New Roman" w:hAnsi="Times New Roman"/>
          <w:sz w:val="28"/>
          <w:szCs w:val="28"/>
        </w:rPr>
        <w:t>3</w:t>
      </w:r>
      <w:r w:rsidRPr="004222A2">
        <w:rPr>
          <w:rFonts w:ascii="Times New Roman" w:hAnsi="Times New Roman"/>
          <w:sz w:val="28"/>
          <w:szCs w:val="28"/>
        </w:rPr>
        <w:t xml:space="preserve">. Опубликовать настоящее постановление в информационном бюллетене «Приамурский вестник» и  на официальном сайте администрации городского поселения </w:t>
      </w:r>
      <w:hyperlink r:id="rId10" w:history="1">
        <w:r w:rsidRPr="004222A2">
          <w:rPr>
            <w:rStyle w:val="a8"/>
            <w:rFonts w:ascii="Times New Roman" w:hAnsi="Times New Roman"/>
            <w:color w:val="000000" w:themeColor="text1"/>
            <w:sz w:val="28"/>
            <w:szCs w:val="28"/>
            <w:lang w:val="en-US"/>
          </w:rPr>
          <w:t>www</w:t>
        </w:r>
        <w:r w:rsidRPr="004222A2">
          <w:rPr>
            <w:rStyle w:val="a8"/>
            <w:rFonts w:ascii="Times New Roman" w:hAnsi="Times New Roman"/>
            <w:color w:val="000000" w:themeColor="text1"/>
            <w:sz w:val="28"/>
            <w:szCs w:val="28"/>
          </w:rPr>
          <w:t>.</w:t>
        </w:r>
        <w:proofErr w:type="spellStart"/>
        <w:r w:rsidRPr="004222A2">
          <w:rPr>
            <w:rStyle w:val="a8"/>
            <w:rFonts w:ascii="Times New Roman" w:hAnsi="Times New Roman"/>
            <w:color w:val="000000" w:themeColor="text1"/>
            <w:sz w:val="28"/>
            <w:szCs w:val="28"/>
            <w:lang w:val="en-US"/>
          </w:rPr>
          <w:t>priamgorpos</w:t>
        </w:r>
        <w:proofErr w:type="spellEnd"/>
        <w:r w:rsidRPr="004222A2">
          <w:rPr>
            <w:rStyle w:val="a8"/>
            <w:rFonts w:ascii="Times New Roman" w:hAnsi="Times New Roman"/>
            <w:color w:val="000000" w:themeColor="text1"/>
            <w:sz w:val="28"/>
            <w:szCs w:val="28"/>
          </w:rPr>
          <w:t>-</w:t>
        </w:r>
        <w:proofErr w:type="spellStart"/>
        <w:r w:rsidRPr="004222A2">
          <w:rPr>
            <w:rStyle w:val="a8"/>
            <w:rFonts w:ascii="Times New Roman" w:hAnsi="Times New Roman"/>
            <w:color w:val="000000" w:themeColor="text1"/>
            <w:sz w:val="28"/>
            <w:szCs w:val="28"/>
            <w:lang w:val="en-US"/>
          </w:rPr>
          <w:t>eao</w:t>
        </w:r>
        <w:proofErr w:type="spellEnd"/>
        <w:r w:rsidRPr="004222A2">
          <w:rPr>
            <w:rStyle w:val="a8"/>
            <w:rFonts w:ascii="Times New Roman" w:hAnsi="Times New Roman"/>
            <w:color w:val="000000" w:themeColor="text1"/>
            <w:sz w:val="28"/>
            <w:szCs w:val="28"/>
          </w:rPr>
          <w:t>.</w:t>
        </w:r>
        <w:proofErr w:type="spellStart"/>
        <w:r w:rsidRPr="004222A2">
          <w:rPr>
            <w:rStyle w:val="a8"/>
            <w:rFonts w:ascii="Times New Roman" w:hAnsi="Times New Roman"/>
            <w:color w:val="000000" w:themeColor="text1"/>
            <w:sz w:val="28"/>
            <w:szCs w:val="28"/>
            <w:lang w:val="en-US"/>
          </w:rPr>
          <w:t>ru</w:t>
        </w:r>
        <w:proofErr w:type="spellEnd"/>
      </w:hyperlink>
      <w:r w:rsidRPr="004222A2">
        <w:rPr>
          <w:rFonts w:ascii="Times New Roman" w:hAnsi="Times New Roman"/>
          <w:color w:val="000000" w:themeColor="text1"/>
          <w:sz w:val="28"/>
          <w:szCs w:val="28"/>
        </w:rPr>
        <w:t>.</w:t>
      </w:r>
    </w:p>
    <w:p w:rsidR="00364EBE" w:rsidRPr="004222A2" w:rsidRDefault="00364EBE" w:rsidP="00364EBE">
      <w:pPr>
        <w:pStyle w:val="ac"/>
        <w:spacing w:line="276" w:lineRule="auto"/>
        <w:ind w:firstLine="708"/>
        <w:jc w:val="both"/>
        <w:rPr>
          <w:rFonts w:ascii="Times New Roman" w:hAnsi="Times New Roman"/>
          <w:sz w:val="28"/>
          <w:szCs w:val="28"/>
        </w:rPr>
      </w:pPr>
      <w:r>
        <w:rPr>
          <w:rFonts w:ascii="Times New Roman" w:hAnsi="Times New Roman"/>
          <w:sz w:val="28"/>
          <w:szCs w:val="28"/>
        </w:rPr>
        <w:t>4</w:t>
      </w:r>
      <w:r w:rsidRPr="004222A2">
        <w:rPr>
          <w:rFonts w:ascii="Times New Roman" w:hAnsi="Times New Roman"/>
          <w:sz w:val="28"/>
          <w:szCs w:val="28"/>
        </w:rPr>
        <w:t>. Настоящее постановление вступает в силу после дня его официального опубликования.</w:t>
      </w:r>
    </w:p>
    <w:p w:rsidR="00364EBE" w:rsidRPr="004222A2" w:rsidRDefault="00364EBE" w:rsidP="00364EBE">
      <w:pPr>
        <w:widowControl w:val="0"/>
        <w:tabs>
          <w:tab w:val="left" w:pos="1080"/>
          <w:tab w:val="left" w:pos="1260"/>
        </w:tabs>
        <w:suppressAutoHyphens/>
        <w:spacing w:after="0" w:line="276" w:lineRule="auto"/>
        <w:jc w:val="both"/>
        <w:rPr>
          <w:rFonts w:ascii="Times New Roman" w:hAnsi="Times New Roman" w:cs="Times New Roman"/>
          <w:kern w:val="2"/>
          <w:sz w:val="28"/>
          <w:szCs w:val="28"/>
          <w:lang w:bidi="hi-IN"/>
        </w:rPr>
      </w:pPr>
    </w:p>
    <w:p w:rsidR="00364EBE" w:rsidRPr="004222A2" w:rsidRDefault="00364EBE" w:rsidP="00364EBE">
      <w:pPr>
        <w:widowControl w:val="0"/>
        <w:tabs>
          <w:tab w:val="left" w:pos="1080"/>
          <w:tab w:val="left" w:pos="1260"/>
        </w:tabs>
        <w:suppressAutoHyphens/>
        <w:spacing w:after="0" w:line="240" w:lineRule="auto"/>
        <w:jc w:val="both"/>
        <w:rPr>
          <w:rFonts w:ascii="Times New Roman" w:hAnsi="Times New Roman" w:cs="Times New Roman"/>
          <w:kern w:val="2"/>
          <w:sz w:val="28"/>
          <w:szCs w:val="28"/>
          <w:lang w:bidi="hi-IN"/>
        </w:rPr>
      </w:pPr>
    </w:p>
    <w:p w:rsidR="00364EBE" w:rsidRPr="004222A2" w:rsidRDefault="00364EBE" w:rsidP="00364EBE">
      <w:pPr>
        <w:tabs>
          <w:tab w:val="left" w:pos="454"/>
        </w:tabs>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w:t>
      </w:r>
      <w:r w:rsidRPr="004222A2">
        <w:rPr>
          <w:rFonts w:ascii="Times New Roman" w:hAnsi="Times New Roman" w:cs="Times New Roman"/>
          <w:sz w:val="28"/>
          <w:szCs w:val="28"/>
        </w:rPr>
        <w:t xml:space="preserve"> администрации </w:t>
      </w:r>
    </w:p>
    <w:p w:rsidR="00364EBE" w:rsidRPr="004222A2" w:rsidRDefault="00364EBE" w:rsidP="00364EBE">
      <w:pPr>
        <w:tabs>
          <w:tab w:val="left" w:pos="454"/>
        </w:tabs>
        <w:spacing w:after="0"/>
        <w:rPr>
          <w:rFonts w:ascii="Times New Roman" w:hAnsi="Times New Roman" w:cs="Times New Roman"/>
          <w:sz w:val="28"/>
          <w:szCs w:val="28"/>
        </w:rPr>
      </w:pPr>
      <w:r w:rsidRPr="004222A2">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4222A2">
        <w:rPr>
          <w:rFonts w:ascii="Times New Roman" w:hAnsi="Times New Roman" w:cs="Times New Roman"/>
          <w:sz w:val="28"/>
          <w:szCs w:val="28"/>
        </w:rPr>
        <w:t xml:space="preserve">     </w:t>
      </w:r>
      <w:r>
        <w:rPr>
          <w:rFonts w:ascii="Times New Roman" w:hAnsi="Times New Roman" w:cs="Times New Roman"/>
          <w:sz w:val="28"/>
          <w:szCs w:val="28"/>
        </w:rPr>
        <w:t xml:space="preserve">         _____________        А.К</w:t>
      </w:r>
      <w:r w:rsidRPr="004222A2">
        <w:rPr>
          <w:rFonts w:ascii="Times New Roman" w:hAnsi="Times New Roman" w:cs="Times New Roman"/>
          <w:sz w:val="28"/>
          <w:szCs w:val="28"/>
        </w:rPr>
        <w:t xml:space="preserve">. </w:t>
      </w:r>
      <w:r>
        <w:rPr>
          <w:rFonts w:ascii="Times New Roman" w:hAnsi="Times New Roman" w:cs="Times New Roman"/>
          <w:sz w:val="28"/>
          <w:szCs w:val="28"/>
        </w:rPr>
        <w:t>Жилин</w:t>
      </w:r>
    </w:p>
    <w:p w:rsidR="00364EBE" w:rsidRPr="004222A2" w:rsidRDefault="00364EBE" w:rsidP="00364EBE">
      <w:pPr>
        <w:spacing w:after="0" w:line="240" w:lineRule="auto"/>
        <w:rPr>
          <w:rFonts w:ascii="Times New Roman" w:hAnsi="Times New Roman" w:cs="Times New Roman"/>
          <w:sz w:val="28"/>
          <w:szCs w:val="28"/>
        </w:rPr>
      </w:pPr>
    </w:p>
    <w:p w:rsidR="00364EBE" w:rsidRPr="004222A2" w:rsidRDefault="00364EBE" w:rsidP="00364EBE">
      <w:pPr>
        <w:spacing w:after="0" w:line="240" w:lineRule="auto"/>
        <w:rPr>
          <w:rFonts w:ascii="Times New Roman" w:hAnsi="Times New Roman" w:cs="Times New Roman"/>
          <w:sz w:val="28"/>
          <w:szCs w:val="28"/>
        </w:rPr>
      </w:pPr>
    </w:p>
    <w:p w:rsidR="00364EBE" w:rsidRPr="004222A2" w:rsidRDefault="00364EBE" w:rsidP="00364EBE">
      <w:pPr>
        <w:spacing w:after="0" w:line="240" w:lineRule="auto"/>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319"/>
        <w:gridCol w:w="1794"/>
        <w:gridCol w:w="662"/>
        <w:gridCol w:w="2125"/>
      </w:tblGrid>
      <w:tr w:rsidR="00364EBE" w:rsidRPr="004222A2" w:rsidTr="00364EBE">
        <w:trPr>
          <w:trHeight w:val="465"/>
        </w:trPr>
        <w:tc>
          <w:tcPr>
            <w:tcW w:w="4455" w:type="dxa"/>
          </w:tcPr>
          <w:p w:rsidR="00364EBE" w:rsidRPr="004222A2" w:rsidRDefault="00364EBE" w:rsidP="00AD54A2">
            <w:pPr>
              <w:rPr>
                <w:rFonts w:ascii="Times New Roman" w:hAnsi="Times New Roman" w:cs="Times New Roman"/>
                <w:sz w:val="28"/>
                <w:szCs w:val="28"/>
              </w:rPr>
            </w:pPr>
            <w:r w:rsidRPr="004222A2">
              <w:rPr>
                <w:rFonts w:ascii="Times New Roman" w:hAnsi="Times New Roman" w:cs="Times New Roman"/>
                <w:sz w:val="28"/>
                <w:szCs w:val="28"/>
              </w:rPr>
              <w:t>Подготовил:</w:t>
            </w:r>
          </w:p>
          <w:p w:rsidR="00364EBE" w:rsidRPr="004222A2" w:rsidRDefault="00364EBE" w:rsidP="00AD54A2">
            <w:pPr>
              <w:rPr>
                <w:rFonts w:ascii="Times New Roman" w:hAnsi="Times New Roman" w:cs="Times New Roman"/>
                <w:sz w:val="28"/>
                <w:szCs w:val="28"/>
              </w:rPr>
            </w:pPr>
            <w:r w:rsidRPr="004222A2">
              <w:rPr>
                <w:rFonts w:ascii="Times New Roman" w:hAnsi="Times New Roman" w:cs="Times New Roman"/>
                <w:sz w:val="28"/>
                <w:szCs w:val="28"/>
              </w:rPr>
              <w:t>Специалист администрации</w:t>
            </w:r>
          </w:p>
          <w:p w:rsidR="00364EBE" w:rsidRPr="004222A2" w:rsidRDefault="00364EBE" w:rsidP="00AD54A2">
            <w:pPr>
              <w:rPr>
                <w:rFonts w:ascii="Times New Roman" w:hAnsi="Times New Roman" w:cs="Times New Roman"/>
                <w:sz w:val="28"/>
                <w:szCs w:val="28"/>
              </w:rPr>
            </w:pPr>
            <w:r w:rsidRPr="004222A2">
              <w:rPr>
                <w:rFonts w:ascii="Times New Roman" w:hAnsi="Times New Roman" w:cs="Times New Roman"/>
                <w:sz w:val="28"/>
                <w:szCs w:val="28"/>
              </w:rPr>
              <w:t>городского поселения</w:t>
            </w:r>
          </w:p>
        </w:tc>
        <w:tc>
          <w:tcPr>
            <w:tcW w:w="319" w:type="dxa"/>
          </w:tcPr>
          <w:p w:rsidR="00364EBE" w:rsidRPr="004222A2" w:rsidRDefault="00364EBE" w:rsidP="00AD54A2">
            <w:pPr>
              <w:rPr>
                <w:rFonts w:ascii="Times New Roman" w:hAnsi="Times New Roman" w:cs="Times New Roman"/>
                <w:sz w:val="28"/>
                <w:szCs w:val="28"/>
              </w:rPr>
            </w:pPr>
          </w:p>
        </w:tc>
        <w:tc>
          <w:tcPr>
            <w:tcW w:w="1794" w:type="dxa"/>
            <w:tcBorders>
              <w:bottom w:val="single" w:sz="4" w:space="0" w:color="auto"/>
            </w:tcBorders>
          </w:tcPr>
          <w:p w:rsidR="00364EBE" w:rsidRPr="004222A2" w:rsidRDefault="00364EBE" w:rsidP="00AD54A2">
            <w:pPr>
              <w:rPr>
                <w:rFonts w:ascii="Times New Roman" w:hAnsi="Times New Roman" w:cs="Times New Roman"/>
                <w:sz w:val="28"/>
                <w:szCs w:val="28"/>
              </w:rPr>
            </w:pPr>
          </w:p>
        </w:tc>
        <w:tc>
          <w:tcPr>
            <w:tcW w:w="662" w:type="dxa"/>
          </w:tcPr>
          <w:p w:rsidR="00364EBE" w:rsidRPr="004222A2" w:rsidRDefault="00364EBE" w:rsidP="00AD54A2">
            <w:pPr>
              <w:rPr>
                <w:rFonts w:ascii="Times New Roman" w:hAnsi="Times New Roman" w:cs="Times New Roman"/>
                <w:sz w:val="28"/>
                <w:szCs w:val="28"/>
              </w:rPr>
            </w:pPr>
          </w:p>
        </w:tc>
        <w:tc>
          <w:tcPr>
            <w:tcW w:w="2125" w:type="dxa"/>
            <w:vAlign w:val="bottom"/>
          </w:tcPr>
          <w:p w:rsidR="00364EBE" w:rsidRPr="004222A2" w:rsidRDefault="00364EBE" w:rsidP="00AD54A2">
            <w:pPr>
              <w:rPr>
                <w:rFonts w:ascii="Times New Roman" w:hAnsi="Times New Roman" w:cs="Times New Roman"/>
                <w:sz w:val="28"/>
                <w:szCs w:val="28"/>
              </w:rPr>
            </w:pPr>
            <w:r w:rsidRPr="004222A2">
              <w:rPr>
                <w:rFonts w:ascii="Times New Roman" w:hAnsi="Times New Roman" w:cs="Times New Roman"/>
                <w:sz w:val="28"/>
                <w:szCs w:val="28"/>
              </w:rPr>
              <w:t>Н.А. Петкевич</w:t>
            </w:r>
          </w:p>
        </w:tc>
      </w:tr>
    </w:tbl>
    <w:p w:rsidR="00364EBE" w:rsidRDefault="00364EBE" w:rsidP="00364EBE">
      <w:pPr>
        <w:pStyle w:val="ConsPlusNormal"/>
        <w:jc w:val="both"/>
        <w:rPr>
          <w:rFonts w:ascii="Times New Roman" w:hAnsi="Times New Roman" w:cs="Times New Roman"/>
        </w:rPr>
        <w:sectPr w:rsidR="00364EBE" w:rsidSect="00364EBE">
          <w:pgSz w:w="11906" w:h="16838"/>
          <w:pgMar w:top="1701" w:right="1134" w:bottom="851" w:left="1134" w:header="709" w:footer="709" w:gutter="0"/>
          <w:cols w:space="708"/>
          <w:docGrid w:linePitch="360"/>
        </w:sectPr>
      </w:pPr>
    </w:p>
    <w:p w:rsidR="00364EBE" w:rsidRPr="004222A2" w:rsidRDefault="00364EBE" w:rsidP="00364EBE">
      <w:pPr>
        <w:pStyle w:val="ConsPlusNormal"/>
        <w:jc w:val="both"/>
        <w:rPr>
          <w:rFonts w:ascii="Times New Roman" w:hAnsi="Times New Roman" w:cs="Times New Roman"/>
        </w:rPr>
      </w:pPr>
    </w:p>
    <w:sectPr w:rsidR="00364EBE" w:rsidRPr="004222A2" w:rsidSect="00364EBE">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EC" w:rsidRDefault="002336EC" w:rsidP="00687517">
      <w:pPr>
        <w:spacing w:after="0" w:line="240" w:lineRule="auto"/>
      </w:pPr>
      <w:r>
        <w:separator/>
      </w:r>
    </w:p>
  </w:endnote>
  <w:endnote w:type="continuationSeparator" w:id="0">
    <w:p w:rsidR="002336EC" w:rsidRDefault="002336EC" w:rsidP="0068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67339"/>
      <w:docPartObj>
        <w:docPartGallery w:val="Page Numbers (Bottom of Page)"/>
        <w:docPartUnique/>
      </w:docPartObj>
    </w:sdtPr>
    <w:sdtEndPr/>
    <w:sdtContent>
      <w:p w:rsidR="00F90894" w:rsidRDefault="00F90894">
        <w:pPr>
          <w:pStyle w:val="a5"/>
          <w:jc w:val="right"/>
        </w:pPr>
        <w:r>
          <w:fldChar w:fldCharType="begin"/>
        </w:r>
        <w:r>
          <w:instrText>PAGE   \* MERGEFORMAT</w:instrText>
        </w:r>
        <w:r>
          <w:fldChar w:fldCharType="separate"/>
        </w:r>
        <w:r w:rsidR="00200B22">
          <w:rPr>
            <w:noProof/>
          </w:rPr>
          <w:t>5</w:t>
        </w:r>
        <w:r>
          <w:fldChar w:fldCharType="end"/>
        </w:r>
      </w:p>
    </w:sdtContent>
  </w:sdt>
  <w:p w:rsidR="00F90894" w:rsidRDefault="00F9089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EC" w:rsidRDefault="002336EC" w:rsidP="00687517">
      <w:pPr>
        <w:spacing w:after="0" w:line="240" w:lineRule="auto"/>
      </w:pPr>
      <w:r>
        <w:separator/>
      </w:r>
    </w:p>
  </w:footnote>
  <w:footnote w:type="continuationSeparator" w:id="0">
    <w:p w:rsidR="002336EC" w:rsidRDefault="002336EC" w:rsidP="00687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7E04"/>
    <w:multiLevelType w:val="multilevel"/>
    <w:tmpl w:val="22387E0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 w15:restartNumberingAfterBreak="0">
    <w:nsid w:val="6262262E"/>
    <w:multiLevelType w:val="hybridMultilevel"/>
    <w:tmpl w:val="FA4CF498"/>
    <w:lvl w:ilvl="0" w:tplc="BD5E605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A7"/>
    <w:rsid w:val="000A6D4D"/>
    <w:rsid w:val="00106578"/>
    <w:rsid w:val="00196EAA"/>
    <w:rsid w:val="001F6C8C"/>
    <w:rsid w:val="00200B22"/>
    <w:rsid w:val="00222D27"/>
    <w:rsid w:val="002336EC"/>
    <w:rsid w:val="002A0B59"/>
    <w:rsid w:val="00364EBE"/>
    <w:rsid w:val="004140A7"/>
    <w:rsid w:val="0049118E"/>
    <w:rsid w:val="005E3C6F"/>
    <w:rsid w:val="00625D79"/>
    <w:rsid w:val="00674B48"/>
    <w:rsid w:val="00683797"/>
    <w:rsid w:val="00687517"/>
    <w:rsid w:val="00750F08"/>
    <w:rsid w:val="007875EA"/>
    <w:rsid w:val="008B1AEE"/>
    <w:rsid w:val="008D62BB"/>
    <w:rsid w:val="0090540B"/>
    <w:rsid w:val="009225BC"/>
    <w:rsid w:val="00935D52"/>
    <w:rsid w:val="0094233B"/>
    <w:rsid w:val="00AD52EE"/>
    <w:rsid w:val="00AD54A2"/>
    <w:rsid w:val="00AE2776"/>
    <w:rsid w:val="00B04496"/>
    <w:rsid w:val="00E6025A"/>
    <w:rsid w:val="00E82E03"/>
    <w:rsid w:val="00F80396"/>
    <w:rsid w:val="00F90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B04CE"/>
  <w15:chartTrackingRefBased/>
  <w15:docId w15:val="{7F4CACD0-80F6-4F8A-BD6E-68E4372A8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5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87517"/>
  </w:style>
  <w:style w:type="paragraph" w:styleId="a5">
    <w:name w:val="footer"/>
    <w:basedOn w:val="a"/>
    <w:link w:val="a6"/>
    <w:uiPriority w:val="99"/>
    <w:unhideWhenUsed/>
    <w:rsid w:val="006875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87517"/>
  </w:style>
  <w:style w:type="paragraph" w:styleId="a7">
    <w:name w:val="Normal (Web)"/>
    <w:basedOn w:val="a"/>
    <w:unhideWhenUsed/>
    <w:rsid w:val="00687517"/>
    <w:pPr>
      <w:spacing w:before="100" w:beforeAutospacing="1" w:after="100" w:afterAutospacing="1" w:line="276" w:lineRule="auto"/>
    </w:pPr>
    <w:rPr>
      <w:rFonts w:ascii="Calibri" w:eastAsia="Arial CYR" w:hAnsi="Calibri" w:cs="Times New Roman"/>
      <w:lang w:val="en-US"/>
    </w:rPr>
  </w:style>
  <w:style w:type="character" w:styleId="a8">
    <w:name w:val="Hyperlink"/>
    <w:basedOn w:val="a0"/>
    <w:unhideWhenUsed/>
    <w:rsid w:val="00687517"/>
    <w:rPr>
      <w:color w:val="0000FF"/>
      <w:u w:val="single"/>
    </w:rPr>
  </w:style>
  <w:style w:type="character" w:styleId="a9">
    <w:name w:val="Strong"/>
    <w:uiPriority w:val="22"/>
    <w:qFormat/>
    <w:rsid w:val="00687517"/>
    <w:rPr>
      <w:rFonts w:ascii="Times New Roman" w:hAnsi="Times New Roman" w:cs="Times New Roman" w:hint="default"/>
      <w:b/>
      <w:bCs/>
    </w:rPr>
  </w:style>
  <w:style w:type="paragraph" w:customStyle="1" w:styleId="ConsPlusNormal">
    <w:name w:val="ConsPlusNormal"/>
    <w:rsid w:val="00687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extList">
    <w:name w:val="ConsPlusTextList"/>
    <w:rsid w:val="00687517"/>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uiPriority w:val="99"/>
    <w:qFormat/>
    <w:rsid w:val="00687517"/>
    <w:pPr>
      <w:ind w:left="720"/>
      <w:contextualSpacing/>
    </w:pPr>
  </w:style>
  <w:style w:type="paragraph" w:customStyle="1" w:styleId="ConsPlusNormal1">
    <w:name w:val="ConsPlusNormal1"/>
    <w:rsid w:val="00687517"/>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table" w:styleId="ab">
    <w:name w:val="Table Grid"/>
    <w:basedOn w:val="a1"/>
    <w:uiPriority w:val="59"/>
    <w:rsid w:val="00687517"/>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364EBE"/>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F908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90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amgorpos-eao.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B3CA-2F34-4808-AFE5-1C637118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18</Pages>
  <Words>3649</Words>
  <Characters>20801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2021-04-12T00:03:00Z</cp:lastPrinted>
  <dcterms:created xsi:type="dcterms:W3CDTF">2021-04-07T05:51:00Z</dcterms:created>
  <dcterms:modified xsi:type="dcterms:W3CDTF">2021-04-12T05:13:00Z</dcterms:modified>
</cp:coreProperties>
</file>