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785" w:rsidRDefault="00307785" w:rsidP="00307785">
      <w:pPr>
        <w:widowControl w:val="0"/>
        <w:suppressAutoHyphens/>
        <w:spacing w:after="0" w:line="240" w:lineRule="auto"/>
        <w:jc w:val="right"/>
        <w:rPr>
          <w:rFonts w:ascii="Times New Roman" w:hAnsi="Times New Roman"/>
          <w:kern w:val="2"/>
          <w:sz w:val="28"/>
          <w:szCs w:val="28"/>
          <w:lang w:bidi="hi-IN"/>
        </w:rPr>
      </w:pPr>
      <w:r>
        <w:rPr>
          <w:rFonts w:ascii="Times New Roman" w:hAnsi="Times New Roman"/>
          <w:kern w:val="2"/>
          <w:sz w:val="28"/>
          <w:szCs w:val="28"/>
          <w:lang w:bidi="hi-IN"/>
        </w:rPr>
        <w:t>ПРОЕКТ</w:t>
      </w:r>
    </w:p>
    <w:p w:rsidR="002E31FA" w:rsidRDefault="00307785">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Муниципальное образование «Приамурское городское поселение»</w:t>
      </w:r>
    </w:p>
    <w:p w:rsidR="002E31FA" w:rsidRDefault="00307785">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Смидовичского муниципального района</w:t>
      </w:r>
    </w:p>
    <w:p w:rsidR="002E31FA" w:rsidRDefault="00307785">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Еврейской автономной области</w:t>
      </w:r>
    </w:p>
    <w:p w:rsidR="002E31FA" w:rsidRDefault="002E31FA">
      <w:pPr>
        <w:widowControl w:val="0"/>
        <w:suppressAutoHyphens/>
        <w:spacing w:after="0" w:line="240" w:lineRule="auto"/>
        <w:jc w:val="center"/>
        <w:rPr>
          <w:rFonts w:ascii="Times New Roman" w:hAnsi="Times New Roman"/>
          <w:kern w:val="2"/>
          <w:sz w:val="28"/>
          <w:szCs w:val="28"/>
          <w:lang w:bidi="hi-IN"/>
        </w:rPr>
      </w:pPr>
    </w:p>
    <w:p w:rsidR="002E31FA" w:rsidRDefault="00307785">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АДМИНИСТРАЦИЯ ГОРОДСКОГО ПОСЕЛЕНИЯ</w:t>
      </w:r>
      <w:bookmarkStart w:id="0" w:name="_GoBack"/>
      <w:bookmarkEnd w:id="0"/>
    </w:p>
    <w:p w:rsidR="002E31FA" w:rsidRDefault="002E31FA">
      <w:pPr>
        <w:widowControl w:val="0"/>
        <w:suppressAutoHyphens/>
        <w:spacing w:after="0" w:line="240" w:lineRule="auto"/>
        <w:jc w:val="center"/>
        <w:rPr>
          <w:rFonts w:ascii="Times New Roman" w:hAnsi="Times New Roman"/>
          <w:kern w:val="2"/>
          <w:sz w:val="28"/>
          <w:szCs w:val="28"/>
          <w:lang w:bidi="hi-IN"/>
        </w:rPr>
      </w:pPr>
    </w:p>
    <w:p w:rsidR="002E31FA" w:rsidRDefault="00307785">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ПОСТАНОВЛЕНИЕ</w:t>
      </w:r>
    </w:p>
    <w:p w:rsidR="002E31FA" w:rsidRDefault="00307785">
      <w:pPr>
        <w:widowControl w:val="0"/>
        <w:suppressAutoHyphens/>
        <w:spacing w:after="0" w:line="240" w:lineRule="auto"/>
        <w:rPr>
          <w:rFonts w:ascii="Times New Roman" w:hAnsi="Times New Roman"/>
          <w:kern w:val="2"/>
          <w:sz w:val="28"/>
          <w:szCs w:val="28"/>
          <w:lang w:bidi="hi-IN"/>
        </w:rPr>
      </w:pPr>
      <w:r>
        <w:rPr>
          <w:rFonts w:ascii="Times New Roman" w:hAnsi="Times New Roman"/>
          <w:kern w:val="2"/>
          <w:sz w:val="28"/>
          <w:szCs w:val="28"/>
          <w:lang w:bidi="hi-IN"/>
        </w:rPr>
        <w:t>___________                                                                                                  № ____</w:t>
      </w:r>
    </w:p>
    <w:p w:rsidR="002E31FA" w:rsidRDefault="00307785">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пос. Приамурский</w:t>
      </w:r>
    </w:p>
    <w:p w:rsidR="002E31FA" w:rsidRDefault="002E31FA">
      <w:pPr>
        <w:widowControl w:val="0"/>
        <w:suppressAutoHyphens/>
        <w:spacing w:after="0" w:line="240" w:lineRule="auto"/>
        <w:jc w:val="center"/>
        <w:rPr>
          <w:rFonts w:ascii="Times New Roman" w:hAnsi="Times New Roman"/>
          <w:kern w:val="2"/>
          <w:sz w:val="28"/>
          <w:szCs w:val="28"/>
          <w:lang w:bidi="hi-IN"/>
        </w:rPr>
      </w:pPr>
    </w:p>
    <w:p w:rsidR="002E31FA" w:rsidRDefault="00307785">
      <w:pPr>
        <w:spacing w:line="240" w:lineRule="auto"/>
        <w:jc w:val="both"/>
        <w:rPr>
          <w:rFonts w:ascii="Times New Roman" w:eastAsia="SimSun" w:hAnsi="Times New Roman"/>
          <w:kern w:val="2"/>
          <w:sz w:val="28"/>
          <w:szCs w:val="28"/>
          <w:lang w:eastAsia="zh-CN" w:bidi="hi-IN"/>
        </w:rPr>
      </w:pPr>
      <w:r>
        <w:rPr>
          <w:rFonts w:ascii="Times New Roman" w:eastAsia="SimSun" w:hAnsi="Times New Roman"/>
          <w:kern w:val="2"/>
          <w:sz w:val="28"/>
          <w:szCs w:val="28"/>
          <w:lang w:eastAsia="zh-CN" w:bidi="hi-IN"/>
        </w:rPr>
        <w:t>О внесении изменений в муниципальную программу «Адресная программа по переселению граждан из аварийного жилищного фонда, признанного таковым до 01 января 2017 года на период 2019-2025 годов на территории муниципального образования «Приамурское городское поселение», отвержденную постановлением администрации городского поселения от 17.05.2019 № 316</w:t>
      </w:r>
    </w:p>
    <w:p w:rsidR="002E31FA" w:rsidRDefault="002E31FA">
      <w:pPr>
        <w:spacing w:line="240" w:lineRule="auto"/>
        <w:jc w:val="both"/>
        <w:rPr>
          <w:rFonts w:ascii="Times New Roman" w:eastAsia="SimSun" w:hAnsi="Times New Roman"/>
          <w:kern w:val="2"/>
          <w:sz w:val="28"/>
          <w:szCs w:val="28"/>
          <w:lang w:eastAsia="zh-CN" w:bidi="hi-IN"/>
        </w:rPr>
      </w:pPr>
    </w:p>
    <w:p w:rsidR="002E31FA" w:rsidRDefault="00307785">
      <w:pPr>
        <w:pStyle w:val="a9"/>
        <w:spacing w:after="0" w:afterAutospacing="0" w:line="240" w:lineRule="auto"/>
        <w:ind w:firstLine="708"/>
        <w:jc w:val="both"/>
        <w:rPr>
          <w:rStyle w:val="ab"/>
          <w:b w:val="0"/>
          <w:sz w:val="28"/>
          <w:szCs w:val="28"/>
          <w:lang w:val="ru-RU"/>
        </w:rPr>
      </w:pPr>
      <w:r>
        <w:rPr>
          <w:rFonts w:ascii="Times New Roman" w:hAnsi="Times New Roman"/>
          <w:sz w:val="28"/>
          <w:szCs w:val="28"/>
          <w:lang w:val="ru-RU"/>
        </w:rPr>
        <w:t>В соответствии с Федеральным законом от  21.07.2007  № 185-ФЗ «О Фонде содействия реформированию жилищно-коммунального хозяйства»,</w:t>
      </w:r>
      <w:r>
        <w:rPr>
          <w:lang w:val="ru-RU"/>
        </w:rPr>
        <w:t xml:space="preserve"> </w:t>
      </w:r>
      <w:r>
        <w:rPr>
          <w:rFonts w:ascii="Times New Roman" w:hAnsi="Times New Roman"/>
          <w:sz w:val="28"/>
          <w:szCs w:val="28"/>
          <w:lang w:val="ru-RU"/>
        </w:rPr>
        <w:t xml:space="preserve">постановлением правительства Еврейской автономной области от 24.05.2020 № 147-пп «Об утверждении государственной </w:t>
      </w:r>
      <w:hyperlink w:anchor="P31" w:history="1">
        <w:r>
          <w:rPr>
            <w:rFonts w:ascii="Times New Roman" w:hAnsi="Times New Roman"/>
            <w:sz w:val="28"/>
            <w:szCs w:val="28"/>
            <w:lang w:val="ru-RU"/>
          </w:rPr>
          <w:t>программы</w:t>
        </w:r>
      </w:hyperlink>
      <w:r>
        <w:rPr>
          <w:rFonts w:ascii="Times New Roman" w:hAnsi="Times New Roman"/>
          <w:sz w:val="28"/>
          <w:szCs w:val="28"/>
          <w:lang w:val="ru-RU"/>
        </w:rPr>
        <w:t xml:space="preserve"> «Региональная адресная программа по переселению граждан из аварийного жилищного фонда, признанного таковым до 1 января 2017 года» на период 2019 - 2025 годов», </w:t>
      </w:r>
      <w:r>
        <w:rPr>
          <w:rStyle w:val="ab"/>
          <w:b w:val="0"/>
          <w:sz w:val="28"/>
          <w:szCs w:val="28"/>
          <w:lang w:val="ru-RU"/>
        </w:rPr>
        <w:t xml:space="preserve">на основании Устава муниципального образования «Приамурское </w:t>
      </w:r>
      <w:r>
        <w:rPr>
          <w:rFonts w:ascii="Times New Roman" w:hAnsi="Times New Roman"/>
          <w:sz w:val="28"/>
          <w:szCs w:val="28"/>
          <w:lang w:val="ru-RU"/>
        </w:rPr>
        <w:t>городское поселение</w:t>
      </w:r>
      <w:r>
        <w:rPr>
          <w:rStyle w:val="ab"/>
          <w:b w:val="0"/>
          <w:sz w:val="28"/>
          <w:szCs w:val="28"/>
          <w:lang w:val="ru-RU"/>
        </w:rPr>
        <w:t xml:space="preserve">», администрация городского поселения </w:t>
      </w:r>
    </w:p>
    <w:p w:rsidR="002E31FA" w:rsidRDefault="00307785">
      <w:pPr>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2E31FA" w:rsidRDefault="003077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Внести в муниципальную </w:t>
      </w:r>
      <w:hyperlink r:id="rId9" w:anchor="sub_100" w:history="1">
        <w:r>
          <w:rPr>
            <w:rStyle w:val="aa"/>
            <w:rFonts w:ascii="Times New Roman" w:hAnsi="Times New Roman" w:cs="Times New Roman"/>
            <w:color w:val="auto"/>
            <w:sz w:val="28"/>
            <w:szCs w:val="28"/>
            <w:u w:val="none"/>
          </w:rPr>
          <w:t>программу</w:t>
        </w:r>
      </w:hyperlink>
      <w:r>
        <w:rPr>
          <w:rFonts w:ascii="Times New Roman" w:hAnsi="Times New Roman" w:cs="Times New Roman"/>
          <w:sz w:val="28"/>
          <w:szCs w:val="28"/>
        </w:rPr>
        <w:t xml:space="preserve"> </w:t>
      </w:r>
      <w:r>
        <w:rPr>
          <w:rFonts w:ascii="Times New Roman" w:eastAsia="SimSun" w:hAnsi="Times New Roman" w:cs="Times New Roman"/>
          <w:kern w:val="2"/>
          <w:sz w:val="28"/>
          <w:szCs w:val="28"/>
          <w:lang w:eastAsia="zh-CN" w:bidi="hi-IN"/>
        </w:rPr>
        <w:t>«Адресная программа по переселению граждан из аварийного жилищного фонда, признанного таковым до 01 января 2017 года на период 2019-2025 годов на территории муниципального образования «Приамурское городское поселение»</w:t>
      </w:r>
      <w:r>
        <w:rPr>
          <w:rFonts w:ascii="Times New Roman" w:eastAsia="SimSun" w:hAnsi="Times New Roman" w:cs="Times New Roman"/>
          <w:bCs/>
          <w:kern w:val="2"/>
          <w:sz w:val="28"/>
          <w:szCs w:val="28"/>
          <w:lang w:eastAsia="zh-CN" w:bidi="hi-IN"/>
        </w:rPr>
        <w:t xml:space="preserve">, </w:t>
      </w:r>
      <w:r>
        <w:rPr>
          <w:rFonts w:ascii="Times New Roman" w:hAnsi="Times New Roman" w:cs="Times New Roman"/>
          <w:sz w:val="28"/>
          <w:szCs w:val="28"/>
        </w:rPr>
        <w:t>(далее – Программа) изменения, изложив её в новой редакции, согласно  приложению к настоящему постановлению.</w:t>
      </w:r>
    </w:p>
    <w:p w:rsidR="002E31FA" w:rsidRDefault="00307785">
      <w:pPr>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постановления оставляю за собой.</w:t>
      </w:r>
    </w:p>
    <w:p w:rsidR="002E31FA" w:rsidRDefault="0030778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4. Опубликовать настоящее постановление  на официальном сайте администрации городского поселения </w:t>
      </w:r>
      <w:hyperlink r:id="rId10" w:history="1">
        <w:r>
          <w:rPr>
            <w:rStyle w:val="aa"/>
            <w:rFonts w:ascii="Times New Roman" w:hAnsi="Times New Roman" w:cs="Times New Roman"/>
            <w:sz w:val="28"/>
            <w:szCs w:val="28"/>
            <w:lang w:val="en-US"/>
          </w:rPr>
          <w:t>www</w:t>
        </w:r>
        <w:r>
          <w:rPr>
            <w:rStyle w:val="aa"/>
            <w:rFonts w:ascii="Times New Roman" w:hAnsi="Times New Roman" w:cs="Times New Roman"/>
            <w:sz w:val="28"/>
            <w:szCs w:val="28"/>
          </w:rPr>
          <w:t>.</w:t>
        </w:r>
        <w:proofErr w:type="spellStart"/>
        <w:r>
          <w:rPr>
            <w:rStyle w:val="aa"/>
            <w:rFonts w:ascii="Times New Roman" w:hAnsi="Times New Roman" w:cs="Times New Roman"/>
            <w:sz w:val="28"/>
            <w:szCs w:val="28"/>
            <w:lang w:val="en-US"/>
          </w:rPr>
          <w:t>priamgorpos</w:t>
        </w:r>
        <w:proofErr w:type="spellEnd"/>
        <w:r>
          <w:rPr>
            <w:rStyle w:val="aa"/>
            <w:rFonts w:ascii="Times New Roman" w:hAnsi="Times New Roman" w:cs="Times New Roman"/>
            <w:sz w:val="28"/>
            <w:szCs w:val="28"/>
          </w:rPr>
          <w:t>-</w:t>
        </w:r>
        <w:proofErr w:type="spellStart"/>
        <w:r>
          <w:rPr>
            <w:rStyle w:val="aa"/>
            <w:rFonts w:ascii="Times New Roman" w:hAnsi="Times New Roman" w:cs="Times New Roman"/>
            <w:sz w:val="28"/>
            <w:szCs w:val="28"/>
            <w:lang w:val="en-US"/>
          </w:rPr>
          <w:t>eao</w:t>
        </w:r>
        <w:proofErr w:type="spellEnd"/>
        <w:r>
          <w:rPr>
            <w:rStyle w:val="aa"/>
            <w:rFonts w:ascii="Times New Roman" w:hAnsi="Times New Roman" w:cs="Times New Roman"/>
            <w:sz w:val="28"/>
            <w:szCs w:val="28"/>
          </w:rPr>
          <w:t>.</w:t>
        </w:r>
        <w:proofErr w:type="spellStart"/>
        <w:r>
          <w:rPr>
            <w:rStyle w:val="aa"/>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и в информационном бюллетене «Приамурский вестник».</w:t>
      </w:r>
    </w:p>
    <w:p w:rsidR="002E31FA" w:rsidRDefault="00307785">
      <w:pPr>
        <w:tabs>
          <w:tab w:val="left" w:pos="454"/>
        </w:tabs>
        <w:contextualSpacing/>
        <w:jc w:val="both"/>
        <w:rPr>
          <w:rFonts w:ascii="Times New Roman" w:hAnsi="Times New Roman" w:cs="Times New Roman"/>
          <w:sz w:val="28"/>
          <w:szCs w:val="28"/>
        </w:rPr>
      </w:pPr>
      <w:r>
        <w:rPr>
          <w:rFonts w:ascii="Times New Roman" w:hAnsi="Times New Roman" w:cs="Times New Roman"/>
          <w:sz w:val="28"/>
          <w:szCs w:val="28"/>
        </w:rPr>
        <w:tab/>
        <w:t xml:space="preserve">   5. Настоящее постановление вступает в силу после дня его официального опубликования.</w:t>
      </w:r>
    </w:p>
    <w:p w:rsidR="002E31FA" w:rsidRDefault="002E31FA">
      <w:pPr>
        <w:spacing w:after="0"/>
        <w:ind w:firstLine="708"/>
        <w:jc w:val="both"/>
        <w:rPr>
          <w:rFonts w:ascii="Times New Roman" w:hAnsi="Times New Roman" w:cs="Times New Roman"/>
          <w:sz w:val="28"/>
          <w:szCs w:val="28"/>
        </w:rPr>
      </w:pPr>
    </w:p>
    <w:p w:rsidR="002E31FA" w:rsidRDefault="00307785">
      <w:pPr>
        <w:tabs>
          <w:tab w:val="left" w:pos="4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2E31FA" w:rsidRDefault="00307785">
      <w:pPr>
        <w:tabs>
          <w:tab w:val="left" w:pos="45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городского поселения                                                                         </w:t>
      </w:r>
      <w:proofErr w:type="spellStart"/>
      <w:r>
        <w:rPr>
          <w:rFonts w:ascii="Times New Roman" w:hAnsi="Times New Roman" w:cs="Times New Roman"/>
          <w:sz w:val="28"/>
          <w:szCs w:val="28"/>
        </w:rPr>
        <w:t>А.С.Симонов</w:t>
      </w:r>
      <w:proofErr w:type="spellEnd"/>
    </w:p>
    <w:p w:rsidR="002E31FA" w:rsidRDefault="002E31FA">
      <w:pPr>
        <w:tabs>
          <w:tab w:val="left" w:pos="454"/>
        </w:tabs>
        <w:spacing w:after="0" w:line="240" w:lineRule="auto"/>
        <w:rPr>
          <w:rFonts w:ascii="Times New Roman" w:hAnsi="Times New Roman" w:cs="Times New Roman"/>
          <w:sz w:val="28"/>
          <w:szCs w:val="28"/>
        </w:rPr>
      </w:pPr>
    </w:p>
    <w:p w:rsidR="002E31FA" w:rsidRDefault="00307785">
      <w:pPr>
        <w:tabs>
          <w:tab w:val="left" w:pos="454"/>
        </w:tabs>
        <w:spacing w:after="0" w:line="240" w:lineRule="auto"/>
        <w:rPr>
          <w:rFonts w:ascii="Times New Roman" w:hAnsi="Times New Roman" w:cs="Times New Roman"/>
          <w:sz w:val="28"/>
          <w:szCs w:val="28"/>
        </w:rPr>
      </w:pPr>
      <w:r>
        <w:rPr>
          <w:rFonts w:ascii="Times New Roman" w:hAnsi="Times New Roman" w:cs="Times New Roman"/>
          <w:sz w:val="28"/>
          <w:szCs w:val="28"/>
        </w:rPr>
        <w:t>Подготовил:</w:t>
      </w:r>
    </w:p>
    <w:p w:rsidR="002E31FA" w:rsidRDefault="00307785">
      <w:pPr>
        <w:pStyle w:val="ad"/>
        <w:widowControl w:val="0"/>
        <w:autoSpaceDE w:val="0"/>
        <w:autoSpaceDN w:val="0"/>
        <w:adjustRightInd w:val="0"/>
        <w:rPr>
          <w:rFonts w:ascii="Times New Roman" w:eastAsiaTheme="minorHAnsi" w:hAnsi="Times New Roman"/>
          <w:bCs/>
          <w:color w:val="000000"/>
          <w:sz w:val="28"/>
          <w:szCs w:val="28"/>
          <w:lang w:eastAsia="en-US"/>
        </w:rPr>
      </w:pPr>
      <w:r>
        <w:rPr>
          <w:rFonts w:ascii="Times New Roman" w:hAnsi="Times New Roman"/>
          <w:sz w:val="28"/>
          <w:szCs w:val="28"/>
        </w:rPr>
        <w:t xml:space="preserve">Главный специалист-эксперт </w:t>
      </w:r>
      <w:r>
        <w:rPr>
          <w:rFonts w:ascii="Times New Roman" w:eastAsiaTheme="minorHAnsi" w:hAnsi="Times New Roman"/>
          <w:bCs/>
          <w:color w:val="000000"/>
          <w:sz w:val="28"/>
          <w:szCs w:val="28"/>
          <w:lang w:eastAsia="en-US"/>
        </w:rPr>
        <w:t>отдела</w:t>
      </w:r>
    </w:p>
    <w:p w:rsidR="002E31FA" w:rsidRDefault="00307785">
      <w:pPr>
        <w:pStyle w:val="ad"/>
        <w:widowControl w:val="0"/>
        <w:autoSpaceDE w:val="0"/>
        <w:autoSpaceDN w:val="0"/>
        <w:adjustRightInd w:val="0"/>
        <w:rPr>
          <w:rFonts w:ascii="Times New Roman" w:eastAsiaTheme="minorHAnsi" w:hAnsi="Times New Roman"/>
          <w:bCs/>
          <w:color w:val="000000"/>
          <w:sz w:val="28"/>
          <w:szCs w:val="28"/>
          <w:lang w:eastAsia="en-US"/>
        </w:rPr>
      </w:pPr>
      <w:r>
        <w:rPr>
          <w:rFonts w:ascii="Times New Roman" w:eastAsiaTheme="minorHAnsi" w:hAnsi="Times New Roman"/>
          <w:bCs/>
          <w:color w:val="000000"/>
          <w:sz w:val="28"/>
          <w:szCs w:val="28"/>
          <w:lang w:eastAsia="en-US"/>
        </w:rPr>
        <w:t xml:space="preserve">жилищно-коммунального хозяйства, </w:t>
      </w:r>
    </w:p>
    <w:p w:rsidR="002E31FA" w:rsidRDefault="00307785">
      <w:pPr>
        <w:pStyle w:val="ad"/>
        <w:widowControl w:val="0"/>
        <w:autoSpaceDE w:val="0"/>
        <w:autoSpaceDN w:val="0"/>
        <w:adjustRightInd w:val="0"/>
        <w:rPr>
          <w:rFonts w:ascii="Times New Roman" w:eastAsiaTheme="minorHAnsi" w:hAnsi="Times New Roman"/>
          <w:bCs/>
          <w:color w:val="000000"/>
          <w:sz w:val="28"/>
          <w:szCs w:val="28"/>
          <w:lang w:eastAsia="en-US"/>
        </w:rPr>
      </w:pPr>
      <w:r>
        <w:rPr>
          <w:rFonts w:ascii="Times New Roman" w:eastAsiaTheme="minorHAnsi" w:hAnsi="Times New Roman"/>
          <w:bCs/>
          <w:color w:val="000000"/>
          <w:sz w:val="28"/>
          <w:szCs w:val="28"/>
          <w:lang w:eastAsia="en-US"/>
        </w:rPr>
        <w:t xml:space="preserve">дорожного хозяйства, транспорта и связи, </w:t>
      </w:r>
    </w:p>
    <w:p w:rsidR="002E31FA" w:rsidRDefault="00307785">
      <w:pPr>
        <w:pStyle w:val="ad"/>
        <w:widowControl w:val="0"/>
        <w:autoSpaceDE w:val="0"/>
        <w:autoSpaceDN w:val="0"/>
        <w:adjustRightInd w:val="0"/>
        <w:rPr>
          <w:rFonts w:ascii="Times New Roman" w:hAnsi="Times New Roman"/>
          <w:sz w:val="28"/>
          <w:szCs w:val="28"/>
          <w:lang w:eastAsia="en-US"/>
        </w:rPr>
      </w:pPr>
      <w:r>
        <w:rPr>
          <w:rFonts w:ascii="Times New Roman" w:eastAsiaTheme="minorHAnsi" w:hAnsi="Times New Roman"/>
          <w:bCs/>
          <w:color w:val="000000"/>
          <w:sz w:val="28"/>
          <w:szCs w:val="28"/>
          <w:lang w:eastAsia="en-US"/>
        </w:rPr>
        <w:t>благоустройства</w:t>
      </w:r>
      <w:r>
        <w:rPr>
          <w:rFonts w:ascii="Times New Roman" w:eastAsiaTheme="minorHAnsi" w:hAnsi="Times New Roman"/>
          <w:b/>
          <w:bCs/>
          <w:color w:val="000000"/>
          <w:sz w:val="28"/>
          <w:szCs w:val="28"/>
          <w:lang w:eastAsia="en-US"/>
        </w:rPr>
        <w:t xml:space="preserve">                                                                                 </w:t>
      </w:r>
      <w:proofErr w:type="spellStart"/>
      <w:r>
        <w:rPr>
          <w:rFonts w:ascii="Times New Roman" w:hAnsi="Times New Roman"/>
          <w:sz w:val="28"/>
          <w:szCs w:val="28"/>
        </w:rPr>
        <w:t>Н.А.Петкевич</w:t>
      </w:r>
      <w:proofErr w:type="spellEnd"/>
      <w:r>
        <w:rPr>
          <w:rFonts w:ascii="Times New Roman" w:hAnsi="Times New Roman"/>
          <w:sz w:val="28"/>
          <w:szCs w:val="28"/>
        </w:rPr>
        <w:t xml:space="preserve"> </w:t>
      </w:r>
    </w:p>
    <w:p w:rsidR="002E31FA" w:rsidRDefault="002E31FA">
      <w:pPr>
        <w:tabs>
          <w:tab w:val="left" w:pos="454"/>
        </w:tabs>
        <w:spacing w:after="0" w:line="240" w:lineRule="auto"/>
        <w:rPr>
          <w:rFonts w:ascii="Times New Roman" w:hAnsi="Times New Roman" w:cs="Times New Roman"/>
          <w:sz w:val="28"/>
          <w:szCs w:val="28"/>
        </w:rPr>
      </w:pPr>
    </w:p>
    <w:p w:rsidR="002E31FA" w:rsidRDefault="002E31FA">
      <w:pPr>
        <w:tabs>
          <w:tab w:val="left" w:pos="454"/>
        </w:tabs>
        <w:spacing w:after="0" w:line="240" w:lineRule="auto"/>
        <w:rPr>
          <w:rFonts w:ascii="Times New Roman" w:hAnsi="Times New Roman" w:cs="Times New Roman"/>
          <w:sz w:val="28"/>
          <w:szCs w:val="28"/>
        </w:rPr>
      </w:pPr>
    </w:p>
    <w:p w:rsidR="002E31FA" w:rsidRDefault="002E31FA">
      <w:pPr>
        <w:tabs>
          <w:tab w:val="left" w:pos="454"/>
        </w:tabs>
        <w:spacing w:after="0" w:line="240" w:lineRule="auto"/>
        <w:rPr>
          <w:rFonts w:ascii="Times New Roman" w:hAnsi="Times New Roman" w:cs="Times New Roman"/>
          <w:sz w:val="28"/>
          <w:szCs w:val="28"/>
        </w:rPr>
      </w:pPr>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394"/>
      </w:tblGrid>
      <w:tr w:rsidR="002E31FA">
        <w:trPr>
          <w:trHeight w:val="397"/>
        </w:trPr>
        <w:tc>
          <w:tcPr>
            <w:tcW w:w="5353" w:type="dxa"/>
          </w:tcPr>
          <w:p w:rsidR="002E31FA" w:rsidRDefault="00307785">
            <w:pPr>
              <w:tabs>
                <w:tab w:val="left" w:pos="454"/>
              </w:tabs>
              <w:spacing w:after="0" w:line="240" w:lineRule="auto"/>
              <w:rPr>
                <w:rFonts w:ascii="Times New Roman" w:hAnsi="Times New Roman" w:cs="Times New Roman"/>
                <w:sz w:val="28"/>
                <w:szCs w:val="28"/>
              </w:rPr>
            </w:pPr>
            <w:r>
              <w:rPr>
                <w:rFonts w:ascii="Times New Roman" w:hAnsi="Times New Roman" w:cs="Times New Roman"/>
                <w:sz w:val="28"/>
                <w:szCs w:val="28"/>
              </w:rPr>
              <w:t>Согласовано:</w:t>
            </w:r>
          </w:p>
          <w:p w:rsidR="002E31FA" w:rsidRDefault="00307785">
            <w:pPr>
              <w:tabs>
                <w:tab w:val="left" w:pos="45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4394" w:type="dxa"/>
          </w:tcPr>
          <w:p w:rsidR="002E31FA" w:rsidRDefault="002E31FA">
            <w:pPr>
              <w:tabs>
                <w:tab w:val="left" w:pos="454"/>
              </w:tabs>
              <w:spacing w:after="0" w:line="240" w:lineRule="auto"/>
              <w:jc w:val="right"/>
              <w:rPr>
                <w:rFonts w:ascii="Times New Roman" w:hAnsi="Times New Roman" w:cs="Times New Roman"/>
                <w:sz w:val="28"/>
                <w:szCs w:val="28"/>
              </w:rPr>
            </w:pPr>
          </w:p>
        </w:tc>
      </w:tr>
      <w:tr w:rsidR="002E31FA">
        <w:tc>
          <w:tcPr>
            <w:tcW w:w="5353" w:type="dxa"/>
          </w:tcPr>
          <w:p w:rsidR="002E31FA" w:rsidRDefault="00307785">
            <w:pPr>
              <w:tabs>
                <w:tab w:val="left" w:pos="45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отдела бухгалтерского, финансового учета и отчетности администрации                                                 </w:t>
            </w:r>
          </w:p>
        </w:tc>
        <w:tc>
          <w:tcPr>
            <w:tcW w:w="4394" w:type="dxa"/>
          </w:tcPr>
          <w:p w:rsidR="002E31FA" w:rsidRDefault="002E31FA">
            <w:pPr>
              <w:tabs>
                <w:tab w:val="left" w:pos="454"/>
              </w:tabs>
              <w:spacing w:after="0" w:line="240" w:lineRule="auto"/>
              <w:jc w:val="right"/>
              <w:rPr>
                <w:rFonts w:ascii="Times New Roman" w:hAnsi="Times New Roman" w:cs="Times New Roman"/>
                <w:sz w:val="28"/>
                <w:szCs w:val="28"/>
              </w:rPr>
            </w:pPr>
          </w:p>
          <w:p w:rsidR="002E31FA" w:rsidRDefault="002E31FA">
            <w:pPr>
              <w:tabs>
                <w:tab w:val="left" w:pos="454"/>
              </w:tabs>
              <w:spacing w:after="0" w:line="240" w:lineRule="auto"/>
              <w:jc w:val="right"/>
              <w:rPr>
                <w:rFonts w:ascii="Times New Roman" w:hAnsi="Times New Roman" w:cs="Times New Roman"/>
                <w:sz w:val="28"/>
                <w:szCs w:val="28"/>
              </w:rPr>
            </w:pPr>
          </w:p>
          <w:p w:rsidR="002E31FA" w:rsidRDefault="00307785">
            <w:pPr>
              <w:tabs>
                <w:tab w:val="left" w:pos="454"/>
              </w:tabs>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Ю.М.Коскина</w:t>
            </w:r>
            <w:proofErr w:type="spellEnd"/>
          </w:p>
        </w:tc>
      </w:tr>
    </w:tbl>
    <w:p w:rsidR="002E31FA" w:rsidRDefault="002E31FA">
      <w:pPr>
        <w:spacing w:after="0" w:line="240" w:lineRule="auto"/>
        <w:ind w:firstLine="708"/>
        <w:jc w:val="both"/>
        <w:rPr>
          <w:rFonts w:ascii="Times New Roman" w:eastAsia="SimSun" w:hAnsi="Times New Roman" w:cs="Times New Roman"/>
          <w:bCs/>
          <w:kern w:val="2"/>
          <w:sz w:val="28"/>
          <w:szCs w:val="28"/>
          <w:lang w:eastAsia="zh-CN" w:bidi="hi-IN"/>
        </w:rPr>
      </w:pPr>
    </w:p>
    <w:p w:rsidR="002E31FA" w:rsidRDefault="00307785">
      <w:pPr>
        <w:tabs>
          <w:tab w:val="left" w:pos="4161"/>
        </w:tabs>
        <w:spacing w:after="0" w:line="240" w:lineRule="auto"/>
        <w:ind w:firstLine="708"/>
        <w:jc w:val="both"/>
        <w:rPr>
          <w:rFonts w:ascii="Times New Roman" w:hAnsi="Times New Roman"/>
          <w:sz w:val="28"/>
          <w:szCs w:val="28"/>
        </w:rPr>
      </w:pPr>
      <w:r>
        <w:rPr>
          <w:rFonts w:ascii="Times New Roman" w:hAnsi="Times New Roman"/>
          <w:sz w:val="28"/>
          <w:szCs w:val="28"/>
        </w:rPr>
        <w:tab/>
      </w: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307785">
      <w:pPr>
        <w:pStyle w:val="ad"/>
        <w:jc w:val="right"/>
        <w:rPr>
          <w:rFonts w:ascii="Times New Roman" w:hAnsi="Times New Roman"/>
          <w:sz w:val="28"/>
          <w:szCs w:val="28"/>
        </w:rPr>
      </w:pPr>
      <w:r>
        <w:rPr>
          <w:rFonts w:ascii="Times New Roman" w:hAnsi="Times New Roman"/>
          <w:sz w:val="28"/>
          <w:szCs w:val="28"/>
        </w:rPr>
        <w:t xml:space="preserve">Приложение к </w:t>
      </w:r>
    </w:p>
    <w:p w:rsidR="002E31FA" w:rsidRDefault="00307785">
      <w:pPr>
        <w:pStyle w:val="ad"/>
        <w:jc w:val="right"/>
        <w:rPr>
          <w:rFonts w:ascii="Times New Roman" w:hAnsi="Times New Roman"/>
          <w:sz w:val="28"/>
          <w:szCs w:val="28"/>
        </w:rPr>
      </w:pPr>
      <w:r>
        <w:rPr>
          <w:rFonts w:ascii="Times New Roman" w:hAnsi="Times New Roman"/>
          <w:sz w:val="28"/>
          <w:szCs w:val="28"/>
        </w:rPr>
        <w:t>постановлению администрации</w:t>
      </w:r>
    </w:p>
    <w:p w:rsidR="002E31FA" w:rsidRDefault="00307785">
      <w:pPr>
        <w:pStyle w:val="ad"/>
        <w:jc w:val="right"/>
        <w:rPr>
          <w:rFonts w:ascii="Times New Roman" w:hAnsi="Times New Roman"/>
          <w:sz w:val="28"/>
          <w:szCs w:val="28"/>
        </w:rPr>
      </w:pPr>
      <w:r>
        <w:rPr>
          <w:rFonts w:ascii="Times New Roman" w:hAnsi="Times New Roman"/>
          <w:sz w:val="28"/>
          <w:szCs w:val="28"/>
        </w:rPr>
        <w:t>городского поселения</w:t>
      </w:r>
    </w:p>
    <w:p w:rsidR="002E31FA" w:rsidRDefault="00307785">
      <w:pPr>
        <w:pStyle w:val="ad"/>
        <w:jc w:val="right"/>
        <w:rPr>
          <w:rFonts w:ascii="Times New Roman" w:hAnsi="Times New Roman"/>
          <w:sz w:val="28"/>
          <w:szCs w:val="28"/>
        </w:rPr>
      </w:pPr>
      <w:r>
        <w:rPr>
          <w:rFonts w:ascii="Times New Roman" w:hAnsi="Times New Roman"/>
          <w:sz w:val="28"/>
          <w:szCs w:val="28"/>
        </w:rPr>
        <w:t>от ___________ № ____</w:t>
      </w: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2E31FA">
      <w:pPr>
        <w:tabs>
          <w:tab w:val="left" w:pos="4161"/>
        </w:tabs>
        <w:spacing w:after="0" w:line="240" w:lineRule="auto"/>
        <w:ind w:firstLine="708"/>
        <w:jc w:val="both"/>
        <w:rPr>
          <w:rFonts w:ascii="Times New Roman" w:hAnsi="Times New Roman"/>
          <w:sz w:val="28"/>
          <w:szCs w:val="28"/>
        </w:rPr>
      </w:pPr>
    </w:p>
    <w:p w:rsidR="002E31FA" w:rsidRDefault="00307785">
      <w:pPr>
        <w:pStyle w:val="ad"/>
        <w:jc w:val="center"/>
        <w:rPr>
          <w:rFonts w:ascii="Times New Roman" w:hAnsi="Times New Roman"/>
          <w:b/>
          <w:sz w:val="28"/>
          <w:szCs w:val="28"/>
        </w:rPr>
      </w:pPr>
      <w:bookmarkStart w:id="1" w:name="P37"/>
      <w:bookmarkEnd w:id="1"/>
      <w:r>
        <w:rPr>
          <w:rFonts w:ascii="Times New Roman" w:hAnsi="Times New Roman"/>
          <w:b/>
          <w:sz w:val="28"/>
          <w:szCs w:val="28"/>
        </w:rPr>
        <w:t>Муниципальная программа</w:t>
      </w:r>
    </w:p>
    <w:p w:rsidR="002E31FA" w:rsidRDefault="00307785">
      <w:pPr>
        <w:pStyle w:val="ConsPlusTitle"/>
        <w:jc w:val="center"/>
        <w:rPr>
          <w:rFonts w:ascii="Times New Roman" w:hAnsi="Times New Roman" w:cs="Times New Roman"/>
          <w:sz w:val="28"/>
          <w:szCs w:val="28"/>
        </w:rPr>
      </w:pPr>
      <w:r>
        <w:rPr>
          <w:rFonts w:ascii="Times New Roman" w:hAnsi="Times New Roman" w:cs="Times New Roman"/>
          <w:sz w:val="28"/>
          <w:szCs w:val="28"/>
        </w:rPr>
        <w:t>«Адресная программа по переселению граждан из аварийного жилищного фонда, признанного таковым до 01 января 2017 года на период 2019-2025 годов на территории муниципального образования «Приамурское городское поселение»</w:t>
      </w:r>
    </w:p>
    <w:p w:rsidR="002E31FA" w:rsidRDefault="002E31FA">
      <w:pPr>
        <w:pStyle w:val="ConsPlusNormal"/>
        <w:jc w:val="both"/>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tbl>
      <w:tblPr>
        <w:tblW w:w="9747" w:type="dxa"/>
        <w:tblLayout w:type="fixed"/>
        <w:tblLook w:val="04A0" w:firstRow="1" w:lastRow="0" w:firstColumn="1" w:lastColumn="0" w:noHBand="0" w:noVBand="1"/>
      </w:tblPr>
      <w:tblGrid>
        <w:gridCol w:w="4008"/>
        <w:gridCol w:w="5739"/>
      </w:tblGrid>
      <w:tr w:rsidR="002E31FA">
        <w:trPr>
          <w:trHeight w:val="2445"/>
        </w:trPr>
        <w:tc>
          <w:tcPr>
            <w:tcW w:w="4008" w:type="dxa"/>
          </w:tcPr>
          <w:p w:rsidR="002E31FA" w:rsidRDefault="00307785">
            <w:pPr>
              <w:pStyle w:val="ad"/>
              <w:widowControl w:val="0"/>
              <w:autoSpaceDE w:val="0"/>
              <w:autoSpaceDN w:val="0"/>
              <w:adjustRightInd w:val="0"/>
              <w:rPr>
                <w:rFonts w:ascii="Times New Roman" w:hAnsi="Times New Roman"/>
                <w:sz w:val="28"/>
                <w:szCs w:val="28"/>
              </w:rPr>
            </w:pPr>
            <w:r>
              <w:rPr>
                <w:rFonts w:ascii="Times New Roman" w:hAnsi="Times New Roman"/>
                <w:sz w:val="28"/>
                <w:szCs w:val="28"/>
              </w:rPr>
              <w:t>Ответственный исполнитель Программы</w:t>
            </w:r>
          </w:p>
        </w:tc>
        <w:tc>
          <w:tcPr>
            <w:tcW w:w="5739" w:type="dxa"/>
          </w:tcPr>
          <w:p w:rsidR="002E31FA" w:rsidRDefault="00307785">
            <w:pPr>
              <w:pStyle w:val="ad"/>
              <w:widowControl w:val="0"/>
              <w:autoSpaceDE w:val="0"/>
              <w:autoSpaceDN w:val="0"/>
              <w:adjustRightInd w:val="0"/>
              <w:rPr>
                <w:rFonts w:ascii="Times New Roman" w:eastAsiaTheme="minorHAnsi" w:hAnsi="Times New Roman"/>
                <w:bCs/>
                <w:color w:val="000000"/>
                <w:sz w:val="28"/>
                <w:szCs w:val="28"/>
                <w:lang w:eastAsia="en-US"/>
              </w:rPr>
            </w:pPr>
            <w:r>
              <w:rPr>
                <w:rFonts w:ascii="Times New Roman" w:eastAsiaTheme="minorHAnsi" w:hAnsi="Times New Roman"/>
                <w:bCs/>
                <w:color w:val="000000"/>
                <w:sz w:val="28"/>
                <w:szCs w:val="28"/>
                <w:lang w:eastAsia="en-US"/>
              </w:rPr>
              <w:t>отдел жилищно-коммунального хозяйства, дорожного хозяйства, транспорта и связи, благоустройства</w:t>
            </w:r>
          </w:p>
          <w:p w:rsidR="002E31FA" w:rsidRDefault="00307785">
            <w:pPr>
              <w:pStyle w:val="ad"/>
              <w:widowControl w:val="0"/>
              <w:autoSpaceDE w:val="0"/>
              <w:autoSpaceDN w:val="0"/>
              <w:adjustRightInd w:val="0"/>
              <w:rPr>
                <w:rFonts w:ascii="Times New Roman" w:eastAsiaTheme="minorHAnsi" w:hAnsi="Times New Roman"/>
                <w:bCs/>
                <w:color w:val="000000"/>
                <w:sz w:val="28"/>
                <w:szCs w:val="28"/>
                <w:lang w:eastAsia="en-US"/>
              </w:rPr>
            </w:pPr>
            <w:r>
              <w:rPr>
                <w:rFonts w:ascii="Times New Roman" w:eastAsiaTheme="minorHAnsi" w:hAnsi="Times New Roman"/>
                <w:bCs/>
                <w:color w:val="000000"/>
                <w:sz w:val="28"/>
                <w:szCs w:val="28"/>
                <w:lang w:eastAsia="en-US"/>
              </w:rPr>
              <w:t>администрации городского поселения</w:t>
            </w:r>
          </w:p>
          <w:p w:rsidR="002E31FA" w:rsidRDefault="002E31FA">
            <w:pPr>
              <w:pStyle w:val="ad"/>
              <w:widowControl w:val="0"/>
              <w:autoSpaceDE w:val="0"/>
              <w:autoSpaceDN w:val="0"/>
              <w:adjustRightInd w:val="0"/>
              <w:rPr>
                <w:rFonts w:ascii="Times New Roman" w:eastAsiaTheme="minorHAnsi" w:hAnsi="Times New Roman"/>
                <w:bCs/>
                <w:color w:val="000000"/>
                <w:sz w:val="28"/>
                <w:szCs w:val="28"/>
                <w:lang w:eastAsia="en-US"/>
              </w:rPr>
            </w:pPr>
          </w:p>
          <w:p w:rsidR="002E31FA" w:rsidRDefault="00307785">
            <w:pPr>
              <w:pStyle w:val="ad"/>
              <w:widowControl w:val="0"/>
              <w:autoSpaceDE w:val="0"/>
              <w:autoSpaceDN w:val="0"/>
              <w:adjustRightInd w:val="0"/>
              <w:rPr>
                <w:rFonts w:ascii="Times New Roman" w:hAnsi="Times New Roman"/>
                <w:sz w:val="28"/>
                <w:szCs w:val="28"/>
              </w:rPr>
            </w:pPr>
            <w:r>
              <w:rPr>
                <w:rFonts w:ascii="Times New Roman" w:eastAsiaTheme="minorHAnsi" w:hAnsi="Times New Roman"/>
                <w:b/>
                <w:bCs/>
                <w:color w:val="000000"/>
                <w:sz w:val="28"/>
                <w:szCs w:val="28"/>
                <w:lang w:eastAsia="en-US"/>
              </w:rPr>
              <w:t xml:space="preserve">                                                                               </w:t>
            </w:r>
          </w:p>
          <w:p w:rsidR="002E31FA" w:rsidRDefault="002E31FA">
            <w:pPr>
              <w:pStyle w:val="ad"/>
              <w:widowControl w:val="0"/>
              <w:autoSpaceDE w:val="0"/>
              <w:autoSpaceDN w:val="0"/>
              <w:adjustRightInd w:val="0"/>
              <w:rPr>
                <w:rFonts w:ascii="Times New Roman" w:hAnsi="Times New Roman"/>
                <w:sz w:val="28"/>
                <w:szCs w:val="28"/>
              </w:rPr>
            </w:pPr>
          </w:p>
        </w:tc>
      </w:tr>
      <w:tr w:rsidR="002E31FA">
        <w:tc>
          <w:tcPr>
            <w:tcW w:w="4008" w:type="dxa"/>
          </w:tcPr>
          <w:p w:rsidR="002E31FA" w:rsidRDefault="00307785">
            <w:pPr>
              <w:pStyle w:val="ad"/>
              <w:widowControl w:val="0"/>
              <w:autoSpaceDE w:val="0"/>
              <w:autoSpaceDN w:val="0"/>
              <w:adjustRightInd w:val="0"/>
              <w:rPr>
                <w:rFonts w:ascii="Times New Roman" w:hAnsi="Times New Roman"/>
                <w:sz w:val="28"/>
                <w:szCs w:val="28"/>
              </w:rPr>
            </w:pPr>
            <w:r>
              <w:rPr>
                <w:rFonts w:ascii="Times New Roman" w:hAnsi="Times New Roman"/>
                <w:sz w:val="28"/>
                <w:szCs w:val="28"/>
              </w:rPr>
              <w:t>Разработчики Программы</w:t>
            </w:r>
          </w:p>
        </w:tc>
        <w:tc>
          <w:tcPr>
            <w:tcW w:w="5739" w:type="dxa"/>
          </w:tcPr>
          <w:p w:rsidR="002E31FA" w:rsidRDefault="00307785">
            <w:pPr>
              <w:pStyle w:val="ad"/>
              <w:widowControl w:val="0"/>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Н. А. Петкевич, главный специалист-эксперт </w:t>
            </w:r>
            <w:r>
              <w:rPr>
                <w:rFonts w:ascii="Times New Roman" w:eastAsiaTheme="minorHAnsi" w:hAnsi="Times New Roman"/>
                <w:bCs/>
                <w:color w:val="000000"/>
                <w:sz w:val="28"/>
                <w:szCs w:val="28"/>
                <w:lang w:eastAsia="en-US"/>
              </w:rPr>
              <w:t>отдела жилищно-коммунального хозяйства, дорожного хозяйства, транспорта и связи, благоустройства</w:t>
            </w:r>
            <w:r>
              <w:rPr>
                <w:rFonts w:ascii="Times New Roman" w:eastAsiaTheme="minorHAnsi" w:hAnsi="Times New Roman"/>
                <w:b/>
                <w:bCs/>
                <w:color w:val="000000"/>
                <w:sz w:val="28"/>
                <w:szCs w:val="28"/>
                <w:lang w:eastAsia="en-US"/>
              </w:rPr>
              <w:t xml:space="preserve">                                                                            </w:t>
            </w:r>
          </w:p>
          <w:p w:rsidR="002E31FA" w:rsidRDefault="00307785">
            <w:pPr>
              <w:pStyle w:val="ad"/>
              <w:widowControl w:val="0"/>
              <w:autoSpaceDE w:val="0"/>
              <w:autoSpaceDN w:val="0"/>
              <w:adjustRightInd w:val="0"/>
              <w:rPr>
                <w:rFonts w:ascii="Times New Roman" w:hAnsi="Times New Roman"/>
                <w:sz w:val="28"/>
                <w:szCs w:val="28"/>
              </w:rPr>
            </w:pPr>
            <w:r>
              <w:rPr>
                <w:rFonts w:ascii="Times New Roman" w:hAnsi="Times New Roman"/>
                <w:sz w:val="28"/>
                <w:szCs w:val="28"/>
              </w:rPr>
              <w:t>контактный телефон: 8 (42632) 24-7-78</w:t>
            </w:r>
          </w:p>
          <w:p w:rsidR="002E31FA" w:rsidRDefault="002E31FA">
            <w:pPr>
              <w:pStyle w:val="ad"/>
              <w:widowControl w:val="0"/>
              <w:autoSpaceDE w:val="0"/>
              <w:autoSpaceDN w:val="0"/>
              <w:adjustRightInd w:val="0"/>
              <w:rPr>
                <w:rFonts w:ascii="Times New Roman" w:hAnsi="Times New Roman"/>
                <w:sz w:val="28"/>
                <w:szCs w:val="28"/>
              </w:rPr>
            </w:pPr>
          </w:p>
        </w:tc>
      </w:tr>
    </w:tbl>
    <w:p w:rsidR="002E31FA" w:rsidRDefault="002E31FA">
      <w:pPr>
        <w:pStyle w:val="ConsPlusNormal"/>
        <w:jc w:val="both"/>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p w:rsidR="002E31FA" w:rsidRDefault="0030778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 Паспорт</w:t>
      </w:r>
    </w:p>
    <w:p w:rsidR="002E31FA" w:rsidRDefault="00307785">
      <w:pPr>
        <w:pStyle w:val="ad"/>
        <w:jc w:val="center"/>
        <w:rPr>
          <w:rFonts w:ascii="Times New Roman" w:hAnsi="Times New Roman"/>
          <w:b/>
          <w:sz w:val="28"/>
          <w:szCs w:val="28"/>
        </w:rPr>
      </w:pPr>
      <w:r>
        <w:rPr>
          <w:rFonts w:ascii="Times New Roman" w:hAnsi="Times New Roman"/>
          <w:b/>
          <w:sz w:val="28"/>
          <w:szCs w:val="28"/>
        </w:rPr>
        <w:t>муниципальной программы</w:t>
      </w:r>
    </w:p>
    <w:p w:rsidR="002E31FA" w:rsidRDefault="002E31FA">
      <w:pPr>
        <w:pStyle w:val="ConsPlusNormal"/>
        <w:jc w:val="both"/>
        <w:rPr>
          <w:rFonts w:ascii="Times New Roman" w:hAnsi="Times New Roman" w:cs="Times New Roman"/>
          <w:sz w:val="28"/>
          <w:szCs w:val="28"/>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7024"/>
      </w:tblGrid>
      <w:tr w:rsidR="002E31FA">
        <w:tc>
          <w:tcPr>
            <w:tcW w:w="2047" w:type="dxa"/>
          </w:tcPr>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7024" w:type="dxa"/>
          </w:tcPr>
          <w:p w:rsidR="002E31FA" w:rsidRDefault="0030778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«Адресная программа по переселению граждан из аварийного жилищного фонда, признанного таковым до 01 января 2017 года на период 2019-2025 годов на территории муниципального образования «Приамурское городское поселение»</w:t>
            </w:r>
          </w:p>
        </w:tc>
      </w:tr>
      <w:tr w:rsidR="002E31FA">
        <w:tc>
          <w:tcPr>
            <w:tcW w:w="2047" w:type="dxa"/>
          </w:tcPr>
          <w:p w:rsidR="002E31FA" w:rsidRDefault="00307785">
            <w:pPr>
              <w:jc w:val="center"/>
              <w:rPr>
                <w:rFonts w:ascii="Times New Roman" w:hAnsi="Times New Roman" w:cs="Times New Roman"/>
                <w:sz w:val="24"/>
                <w:szCs w:val="24"/>
              </w:rPr>
            </w:pPr>
            <w:r>
              <w:rPr>
                <w:rFonts w:ascii="Times New Roman" w:hAnsi="Times New Roman" w:cs="Times New Roman"/>
                <w:sz w:val="24"/>
                <w:szCs w:val="24"/>
              </w:rPr>
              <w:t>Основание для разработки Программы</w:t>
            </w:r>
          </w:p>
        </w:tc>
        <w:tc>
          <w:tcPr>
            <w:tcW w:w="7024" w:type="dxa"/>
          </w:tcPr>
          <w:p w:rsidR="002E31FA" w:rsidRDefault="00307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w:t>
            </w:r>
            <w:proofErr w:type="gramStart"/>
            <w:r>
              <w:rPr>
                <w:rFonts w:ascii="Times New Roman" w:hAnsi="Times New Roman" w:cs="Times New Roman"/>
                <w:sz w:val="24"/>
                <w:szCs w:val="24"/>
              </w:rPr>
              <w:t>от  21.07.2007</w:t>
            </w:r>
            <w:proofErr w:type="gramEnd"/>
            <w:r>
              <w:rPr>
                <w:rFonts w:ascii="Times New Roman" w:hAnsi="Times New Roman" w:cs="Times New Roman"/>
                <w:sz w:val="24"/>
                <w:szCs w:val="24"/>
              </w:rPr>
              <w:t xml:space="preserve">  № 185-ФЗ «О Фонде содействия реформированию жилищно-коммунального хозяйства»; </w:t>
            </w:r>
          </w:p>
          <w:p w:rsidR="002E31FA" w:rsidRDefault="00307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roofErr w:type="gramStart"/>
            <w:r>
              <w:rPr>
                <w:rFonts w:ascii="Times New Roman" w:hAnsi="Times New Roman" w:cs="Times New Roman"/>
                <w:sz w:val="24"/>
                <w:szCs w:val="24"/>
              </w:rPr>
              <w:t>»,  постановление</w:t>
            </w:r>
            <w:proofErr w:type="gramEnd"/>
            <w:r>
              <w:rPr>
                <w:rFonts w:ascii="Times New Roman" w:hAnsi="Times New Roman" w:cs="Times New Roman"/>
                <w:sz w:val="24"/>
                <w:szCs w:val="24"/>
              </w:rPr>
              <w:t xml:space="preserve"> правительства РФ;</w:t>
            </w:r>
          </w:p>
          <w:p w:rsidR="002E31FA" w:rsidRDefault="00307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правительства Еврейской автономной области от 24.05.2019 № 147-пп «Об утверждении государственной </w:t>
            </w:r>
            <w:hyperlink w:anchor="P31" w:history="1">
              <w:r>
                <w:rPr>
                  <w:rFonts w:ascii="Times New Roman" w:hAnsi="Times New Roman" w:cs="Times New Roman"/>
                  <w:sz w:val="24"/>
                  <w:szCs w:val="24"/>
                </w:rPr>
                <w:t>программы</w:t>
              </w:r>
            </w:hyperlink>
            <w:r>
              <w:rPr>
                <w:rFonts w:ascii="Times New Roman" w:hAnsi="Times New Roman" w:cs="Times New Roman"/>
                <w:sz w:val="24"/>
                <w:szCs w:val="24"/>
              </w:rPr>
              <w:t xml:space="preserve"> «Региональная адресная программа по переселению граждан из аварийного жилищного фонда, признанного таковым до 1 января 2017 года» на период 2019 - 2025 годов»;</w:t>
            </w:r>
          </w:p>
          <w:p w:rsidR="002E31FA" w:rsidRDefault="003077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Устав муниципального образования «Приамурское городское поселение» Смидовичского муниципального района Еврейской автономной области</w:t>
            </w:r>
          </w:p>
        </w:tc>
      </w:tr>
      <w:tr w:rsidR="002E31FA">
        <w:tc>
          <w:tcPr>
            <w:tcW w:w="2047"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Программы</w:t>
            </w:r>
          </w:p>
        </w:tc>
        <w:tc>
          <w:tcPr>
            <w:tcW w:w="7024" w:type="dxa"/>
          </w:tcPr>
          <w:p w:rsidR="002E31FA" w:rsidRDefault="00307785">
            <w:pPr>
              <w:pStyle w:val="ad"/>
              <w:widowControl w:val="0"/>
              <w:autoSpaceDE w:val="0"/>
              <w:autoSpaceDN w:val="0"/>
              <w:adjustRightInd w:val="0"/>
              <w:jc w:val="both"/>
              <w:rPr>
                <w:rFonts w:ascii="Times New Roman" w:hAnsi="Times New Roman"/>
                <w:sz w:val="24"/>
                <w:szCs w:val="24"/>
                <w:lang w:eastAsia="en-US"/>
              </w:rPr>
            </w:pPr>
            <w:r>
              <w:rPr>
                <w:rFonts w:ascii="Times New Roman" w:eastAsiaTheme="minorHAnsi" w:hAnsi="Times New Roman"/>
                <w:bCs/>
                <w:color w:val="000000"/>
                <w:sz w:val="24"/>
                <w:szCs w:val="24"/>
                <w:lang w:eastAsia="en-US"/>
              </w:rPr>
              <w:t xml:space="preserve">отдел жилищно-коммунального хозяйства, дорожного хозяйства, транспорта и связи, </w:t>
            </w:r>
            <w:proofErr w:type="gramStart"/>
            <w:r>
              <w:rPr>
                <w:rFonts w:ascii="Times New Roman" w:eastAsiaTheme="minorHAnsi" w:hAnsi="Times New Roman"/>
                <w:bCs/>
                <w:color w:val="000000"/>
                <w:sz w:val="24"/>
                <w:szCs w:val="24"/>
                <w:lang w:eastAsia="en-US"/>
              </w:rPr>
              <w:t>благоустройства  администрации</w:t>
            </w:r>
            <w:proofErr w:type="gramEnd"/>
            <w:r>
              <w:rPr>
                <w:rFonts w:ascii="Times New Roman" w:eastAsiaTheme="minorHAnsi" w:hAnsi="Times New Roman"/>
                <w:bCs/>
                <w:color w:val="000000"/>
                <w:sz w:val="24"/>
                <w:szCs w:val="24"/>
                <w:lang w:eastAsia="en-US"/>
              </w:rPr>
              <w:t xml:space="preserve"> городского поселения                                                                          </w:t>
            </w:r>
          </w:p>
          <w:p w:rsidR="002E31FA" w:rsidRDefault="002E31FA">
            <w:pPr>
              <w:pStyle w:val="ad"/>
              <w:widowControl w:val="0"/>
              <w:autoSpaceDE w:val="0"/>
              <w:autoSpaceDN w:val="0"/>
              <w:adjustRightInd w:val="0"/>
              <w:jc w:val="both"/>
              <w:rPr>
                <w:rFonts w:ascii="Times New Roman" w:hAnsi="Times New Roman"/>
                <w:sz w:val="24"/>
                <w:szCs w:val="24"/>
              </w:rPr>
            </w:pPr>
          </w:p>
        </w:tc>
      </w:tr>
      <w:tr w:rsidR="002E31FA">
        <w:tc>
          <w:tcPr>
            <w:tcW w:w="2047"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Соисполнители Программы</w:t>
            </w:r>
          </w:p>
        </w:tc>
        <w:tc>
          <w:tcPr>
            <w:tcW w:w="7024" w:type="dxa"/>
          </w:tcPr>
          <w:p w:rsidR="002E31FA" w:rsidRDefault="00307785">
            <w:pPr>
              <w:pStyle w:val="ad"/>
              <w:widowControl w:val="0"/>
              <w:autoSpaceDE w:val="0"/>
              <w:autoSpaceDN w:val="0"/>
              <w:adjustRightInd w:val="0"/>
              <w:jc w:val="both"/>
              <w:rPr>
                <w:rFonts w:ascii="Times New Roman" w:eastAsiaTheme="minorHAnsi" w:hAnsi="Times New Roman"/>
                <w:bCs/>
                <w:color w:val="000000"/>
                <w:sz w:val="24"/>
                <w:szCs w:val="24"/>
                <w:lang w:eastAsia="en-US"/>
              </w:rPr>
            </w:pPr>
            <w:r>
              <w:rPr>
                <w:rFonts w:ascii="Times New Roman" w:eastAsiaTheme="minorHAnsi" w:hAnsi="Times New Roman"/>
                <w:bCs/>
                <w:color w:val="000000"/>
                <w:sz w:val="24"/>
                <w:szCs w:val="24"/>
                <w:lang w:eastAsia="en-US"/>
              </w:rPr>
              <w:t xml:space="preserve">- </w:t>
            </w:r>
            <w:proofErr w:type="gramStart"/>
            <w:r>
              <w:rPr>
                <w:rFonts w:ascii="Times New Roman" w:eastAsiaTheme="minorHAnsi" w:hAnsi="Times New Roman"/>
                <w:bCs/>
                <w:color w:val="000000"/>
                <w:sz w:val="24"/>
                <w:szCs w:val="24"/>
                <w:lang w:eastAsia="en-US"/>
              </w:rPr>
              <w:t xml:space="preserve">управление </w:t>
            </w:r>
            <w:r>
              <w:rPr>
                <w:rFonts w:ascii="Times New Roman" w:hAnsi="Times New Roman"/>
                <w:sz w:val="24"/>
                <w:szCs w:val="24"/>
              </w:rPr>
              <w:t xml:space="preserve"> жилищно</w:t>
            </w:r>
            <w:proofErr w:type="gramEnd"/>
            <w:r>
              <w:rPr>
                <w:rFonts w:ascii="Times New Roman" w:hAnsi="Times New Roman"/>
                <w:sz w:val="24"/>
                <w:szCs w:val="24"/>
              </w:rPr>
              <w:t>-коммунального хозяйства и энергетики  правительства ЕАО (по согласованию);</w:t>
            </w:r>
          </w:p>
          <w:p w:rsidR="002E31FA" w:rsidRDefault="00307785">
            <w:pPr>
              <w:pStyle w:val="ad"/>
              <w:widowControl w:val="0"/>
              <w:autoSpaceDE w:val="0"/>
              <w:autoSpaceDN w:val="0"/>
              <w:adjustRightInd w:val="0"/>
              <w:jc w:val="both"/>
              <w:rPr>
                <w:rFonts w:ascii="Times New Roman" w:eastAsiaTheme="minorHAnsi" w:hAnsi="Times New Roman"/>
                <w:bCs/>
                <w:color w:val="000000"/>
                <w:sz w:val="24"/>
                <w:szCs w:val="24"/>
                <w:lang w:eastAsia="en-US"/>
              </w:rPr>
            </w:pPr>
            <w:r>
              <w:rPr>
                <w:rFonts w:ascii="Times New Roman" w:eastAsiaTheme="minorHAnsi" w:hAnsi="Times New Roman"/>
                <w:bCs/>
                <w:color w:val="000000"/>
                <w:sz w:val="24"/>
                <w:szCs w:val="24"/>
                <w:lang w:eastAsia="en-US"/>
              </w:rPr>
              <w:t>- структурные подразделения администрации городского поселения</w:t>
            </w:r>
          </w:p>
        </w:tc>
      </w:tr>
      <w:tr w:rsidR="002E31FA">
        <w:tc>
          <w:tcPr>
            <w:tcW w:w="2047"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Цель (цели) муниципальной программы</w:t>
            </w:r>
          </w:p>
        </w:tc>
        <w:tc>
          <w:tcPr>
            <w:tcW w:w="7024" w:type="dxa"/>
          </w:tcPr>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-обеспечение на территории муниципального образования «Приамурское городское поселение» устойчивого сокращения непригодного для проживания жилищного фонда;</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-финансовое и организационное обеспечение переселения граждан из аварийных многоквартирных домов;</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-улучшение жилищных условий граждан, проживающих в многоквартирных домах, признанных до 01 января 2017 года в установленном порядке аварийными и подлежащими сносу или реконструкции в связи с физическим износом в процессе их эксплуатации </w:t>
            </w:r>
          </w:p>
        </w:tc>
      </w:tr>
      <w:tr w:rsidR="002E31FA">
        <w:tc>
          <w:tcPr>
            <w:tcW w:w="2047"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Задачи муниципальной программы</w:t>
            </w:r>
          </w:p>
        </w:tc>
        <w:tc>
          <w:tcPr>
            <w:tcW w:w="7024" w:type="dxa"/>
          </w:tcPr>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Переселение граждан из многоквартирных домов аварийного жилищного фонда муниципального образования «Приамурское городское поселение" Еврейской автономной области, признанного таковым до 1 января 2017 года</w:t>
            </w:r>
          </w:p>
        </w:tc>
      </w:tr>
      <w:tr w:rsidR="002E31FA">
        <w:tc>
          <w:tcPr>
            <w:tcW w:w="2047"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Целевые показатели </w:t>
            </w:r>
            <w:r>
              <w:rPr>
                <w:rFonts w:ascii="Times New Roman" w:hAnsi="Times New Roman" w:cs="Times New Roman"/>
                <w:sz w:val="24"/>
                <w:szCs w:val="24"/>
              </w:rPr>
              <w:lastRenderedPageBreak/>
              <w:t>(индикаторы) муниципальной программы</w:t>
            </w:r>
          </w:p>
        </w:tc>
        <w:tc>
          <w:tcPr>
            <w:tcW w:w="7024" w:type="dxa"/>
          </w:tcPr>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Целевой показатель (индикатор) 1: Расселяемая площадь жилых помещений – 5594,8 м², в том числе по этапам реализации:</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этап (этап 2019 года) - 2019 - 2020 гг. – 0,0 кв. метра;</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этап (этап 2020 года) - 2020 - 2021 гг. – 911,5 м²;</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этап (этап 2021 года) - 2021 - 2022 гг. – 1 534,7 м²;</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этап (этап 2022 года) - 2022 - 2023 гг. –</w:t>
            </w:r>
            <w:r>
              <w:rPr>
                <w:rFonts w:ascii="Times New Roman" w:hAnsi="Times New Roman" w:cs="Times New Roman"/>
                <w:color w:val="000000" w:themeColor="text1"/>
                <w:sz w:val="24"/>
                <w:szCs w:val="24"/>
                <w:shd w:val="clear" w:color="auto" w:fill="FFFFFF" w:themeFill="background1"/>
              </w:rPr>
              <w:t xml:space="preserve"> 3 148,6</w:t>
            </w:r>
            <w:r>
              <w:rPr>
                <w:rFonts w:ascii="Times New Roman" w:hAnsi="Times New Roman" w:cs="Times New Roman"/>
                <w:color w:val="000000" w:themeColor="text1"/>
                <w:sz w:val="24"/>
                <w:szCs w:val="24"/>
              </w:rPr>
              <w:t xml:space="preserve"> м²;</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этап (этап 2023 года) - 2023 - 2024 гг. – 0,0 м²;</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этап (этап 2024 года) - 2024 - 01.09.2025 – 0,0 м².</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Целевой показатель (индикатор) 2: Количество переселённых жителей из аварийных жилых домов - 283 человека, в том числе по этапам её реализации:</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этап (этап 2019 года) - 2019 - 2020 гг. - 0 человек;</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этап (этап 2020 года) - 2020 - 2021 гг. - 37 человек;</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этап (этап 2021 года) - 2021 - 2022 гг. - 62 человек;</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этап (этап 2022 года) - 2022 - 2023 гг. – 184 человека;</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этап (этап 2023 года) - 2023 - 2024 гг. - 0 человек;</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этап (этап 2024 года) - 2024 - 01.09.2025 - 0 человека.</w:t>
            </w:r>
          </w:p>
        </w:tc>
      </w:tr>
      <w:tr w:rsidR="002E31FA">
        <w:tc>
          <w:tcPr>
            <w:tcW w:w="2047"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Сроки и этапы реализации Программы</w:t>
            </w:r>
          </w:p>
        </w:tc>
        <w:tc>
          <w:tcPr>
            <w:tcW w:w="7024" w:type="dxa"/>
          </w:tcPr>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реализуется в 2019 - 2025 годах (6 этапов), в том числе:</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1 этап (этап 2019 года) - 2019 - 2020 гг.;</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2 этап (этап 2020 года) - 2020 - 2021 гг.;</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3 этап (этап 2021 года) - 2021 - 2022 гг.;</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4 этап (этап 2022 года) - 2022 - 2023 гг.;</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5 этап (этап 2023 года) - 2023 - 2024 гг.;</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6 этап (этап 2024 года) - 2024 - 01.09.2025</w:t>
            </w:r>
          </w:p>
        </w:tc>
      </w:tr>
      <w:tr w:rsidR="002E31FA">
        <w:tc>
          <w:tcPr>
            <w:tcW w:w="2047"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Перечень основных мероприятий</w:t>
            </w:r>
          </w:p>
        </w:tc>
        <w:tc>
          <w:tcPr>
            <w:tcW w:w="7024" w:type="dxa"/>
          </w:tcPr>
          <w:p w:rsidR="002E31FA" w:rsidRDefault="00307785">
            <w:pPr>
              <w:pStyle w:val="ConsPlusNormal"/>
              <w:numPr>
                <w:ilvl w:val="0"/>
                <w:numId w:val="1"/>
              </w:numPr>
              <w:tabs>
                <w:tab w:val="left" w:pos="567"/>
                <w:tab w:val="left" w:pos="709"/>
                <w:tab w:val="left" w:pos="851"/>
              </w:tabs>
              <w:ind w:left="0" w:firstLine="539"/>
              <w:jc w:val="both"/>
              <w:rPr>
                <w:rFonts w:ascii="Times New Roman" w:hAnsi="Times New Roman" w:cs="Times New Roman"/>
                <w:sz w:val="24"/>
                <w:szCs w:val="24"/>
              </w:rPr>
            </w:pPr>
            <w:r>
              <w:rPr>
                <w:rFonts w:ascii="Times New Roman" w:hAnsi="Times New Roman" w:cs="Times New Roman"/>
                <w:sz w:val="24"/>
                <w:szCs w:val="24"/>
              </w:rPr>
              <w:t>«Выплата собственникам жилых помещений возмещения за изымаемые жилые помещения»;</w:t>
            </w:r>
          </w:p>
          <w:p w:rsidR="002E31FA" w:rsidRDefault="00307785">
            <w:pPr>
              <w:pStyle w:val="ConsPlusNormal"/>
              <w:numPr>
                <w:ilvl w:val="0"/>
                <w:numId w:val="1"/>
              </w:numPr>
              <w:tabs>
                <w:tab w:val="left" w:pos="567"/>
                <w:tab w:val="left" w:pos="709"/>
                <w:tab w:val="left" w:pos="851"/>
              </w:tabs>
              <w:ind w:left="0" w:firstLine="539"/>
              <w:jc w:val="both"/>
              <w:rPr>
                <w:rFonts w:ascii="Times New Roman" w:hAnsi="Times New Roman" w:cs="Times New Roman"/>
                <w:sz w:val="24"/>
                <w:szCs w:val="24"/>
              </w:rPr>
            </w:pPr>
            <w:r>
              <w:rPr>
                <w:rFonts w:ascii="Times New Roman" w:hAnsi="Times New Roman" w:cs="Times New Roman"/>
                <w:sz w:val="24"/>
                <w:szCs w:val="24"/>
              </w:rPr>
              <w:t>«Приобретение жилых помещений для переселения граждан из аварийного жилищного фонда у лиц, не являющихся застройщиками»;</w:t>
            </w:r>
          </w:p>
          <w:p w:rsidR="002E31FA" w:rsidRDefault="00307785">
            <w:pPr>
              <w:pStyle w:val="ConsPlusNormal"/>
              <w:numPr>
                <w:ilvl w:val="0"/>
                <w:numId w:val="1"/>
              </w:numPr>
              <w:tabs>
                <w:tab w:val="left" w:pos="567"/>
                <w:tab w:val="left" w:pos="709"/>
                <w:tab w:val="left" w:pos="851"/>
              </w:tabs>
              <w:ind w:left="0" w:firstLine="539"/>
              <w:jc w:val="both"/>
              <w:rPr>
                <w:rFonts w:ascii="Times New Roman" w:hAnsi="Times New Roman" w:cs="Times New Roman"/>
                <w:sz w:val="24"/>
                <w:szCs w:val="24"/>
              </w:rPr>
            </w:pPr>
            <w:r>
              <w:rPr>
                <w:rFonts w:ascii="Times New Roman" w:hAnsi="Times New Roman" w:cs="Times New Roman"/>
                <w:sz w:val="24"/>
                <w:szCs w:val="24"/>
              </w:rPr>
              <w:t>«Приобретение жилых помещений для переселения граждан из аварийного жилищного фонда у застройщиков в построенных многоквартирных домах»;</w:t>
            </w:r>
          </w:p>
          <w:p w:rsidR="002E31FA" w:rsidRDefault="00307785">
            <w:pPr>
              <w:pStyle w:val="ConsPlusNormal"/>
              <w:numPr>
                <w:ilvl w:val="0"/>
                <w:numId w:val="1"/>
              </w:numPr>
              <w:tabs>
                <w:tab w:val="left" w:pos="567"/>
                <w:tab w:val="left" w:pos="709"/>
                <w:tab w:val="left" w:pos="851"/>
              </w:tabs>
              <w:ind w:left="0" w:firstLine="539"/>
              <w:jc w:val="both"/>
              <w:rPr>
                <w:rFonts w:ascii="Times New Roman" w:hAnsi="Times New Roman" w:cs="Times New Roman"/>
                <w:sz w:val="24"/>
                <w:szCs w:val="24"/>
              </w:rPr>
            </w:pPr>
            <w:r>
              <w:rPr>
                <w:rFonts w:ascii="Times New Roman" w:hAnsi="Times New Roman" w:cs="Times New Roman"/>
                <w:sz w:val="24"/>
                <w:szCs w:val="24"/>
              </w:rPr>
              <w:t>«Строительство многоквартирных домов».</w:t>
            </w:r>
          </w:p>
        </w:tc>
      </w:tr>
      <w:tr w:rsidR="002E31FA">
        <w:tc>
          <w:tcPr>
            <w:tcW w:w="2047" w:type="dxa"/>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по годам</w:t>
            </w:r>
          </w:p>
        </w:tc>
        <w:tc>
          <w:tcPr>
            <w:tcW w:w="7024" w:type="dxa"/>
          </w:tcPr>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Общим объем финансирования муниципальной программы составляет 265 763 399,30 </w:t>
            </w:r>
            <w:proofErr w:type="gramStart"/>
            <w:r>
              <w:rPr>
                <w:rFonts w:ascii="Times New Roman" w:hAnsi="Times New Roman" w:cs="Times New Roman"/>
                <w:color w:val="000000" w:themeColor="text1"/>
                <w:sz w:val="24"/>
                <w:szCs w:val="24"/>
              </w:rPr>
              <w:t>руб</w:t>
            </w:r>
            <w:r>
              <w:rPr>
                <w:rFonts w:ascii="Times New Roman" w:hAnsi="Times New Roman" w:cs="Times New Roman"/>
                <w:color w:val="1F3864" w:themeColor="accent5" w:themeShade="80"/>
                <w:sz w:val="24"/>
                <w:szCs w:val="24"/>
                <w:u w:val="single"/>
              </w:rPr>
              <w:t>.</w:t>
            </w:r>
            <w:r>
              <w:rPr>
                <w:rFonts w:ascii="Times New Roman" w:hAnsi="Times New Roman" w:cs="Times New Roman"/>
                <w:color w:val="000000" w:themeColor="text1"/>
                <w:sz w:val="24"/>
                <w:szCs w:val="24"/>
                <w:u w:val="single"/>
              </w:rPr>
              <w:t>&lt;</w:t>
            </w:r>
            <w:proofErr w:type="gramEnd"/>
            <w:r>
              <w:rPr>
                <w:rFonts w:ascii="Times New Roman" w:hAnsi="Times New Roman" w:cs="Times New Roman"/>
                <w:color w:val="000000" w:themeColor="text1"/>
                <w:sz w:val="24"/>
                <w:szCs w:val="24"/>
                <w:u w:val="single"/>
              </w:rPr>
              <w:t>*&gt;</w:t>
            </w:r>
            <w:r>
              <w:rPr>
                <w:rFonts w:ascii="Times New Roman" w:hAnsi="Times New Roman" w:cs="Times New Roman"/>
                <w:color w:val="000000" w:themeColor="text1"/>
                <w:sz w:val="24"/>
                <w:szCs w:val="24"/>
              </w:rPr>
              <w:t>, в том числе по этапам:</w:t>
            </w:r>
          </w:p>
          <w:p w:rsidR="002E31FA" w:rsidRDefault="00307785">
            <w:pPr>
              <w:pStyle w:val="ConsPlusNormal1"/>
              <w:jc w:val="both"/>
            </w:pPr>
            <w:r>
              <w:t>1 этап (этап 2019 года) - 2019 - 2020 гг. – 0,00 руб.;</w:t>
            </w:r>
          </w:p>
          <w:p w:rsidR="002E31FA" w:rsidRDefault="00307785">
            <w:pPr>
              <w:pStyle w:val="ConsPlusNormal1"/>
              <w:shd w:val="clear" w:color="auto" w:fill="FFFFFF" w:themeFill="background1"/>
              <w:jc w:val="both"/>
              <w:rPr>
                <w:color w:val="000000" w:themeColor="text1"/>
              </w:rPr>
            </w:pPr>
            <w:r>
              <w:t>2 этап (этап 2020 года) - 2020 - 2021 гг. -</w:t>
            </w:r>
            <w:r>
              <w:rPr>
                <w:color w:val="7030A0"/>
              </w:rPr>
              <w:t xml:space="preserve"> </w:t>
            </w:r>
            <w:r>
              <w:rPr>
                <w:color w:val="000000" w:themeColor="text1"/>
              </w:rPr>
              <w:t>31 7</w:t>
            </w:r>
            <w:r w:rsidRPr="00307785">
              <w:rPr>
                <w:color w:val="000000" w:themeColor="text1"/>
              </w:rPr>
              <w:t>71</w:t>
            </w:r>
            <w:r>
              <w:rPr>
                <w:color w:val="000000" w:themeColor="text1"/>
              </w:rPr>
              <w:t xml:space="preserve"> 975,</w:t>
            </w:r>
            <w:proofErr w:type="gramStart"/>
            <w:r>
              <w:rPr>
                <w:color w:val="000000" w:themeColor="text1"/>
              </w:rPr>
              <w:t>84  руб.</w:t>
            </w:r>
            <w:proofErr w:type="gramEnd"/>
            <w:r>
              <w:rPr>
                <w:color w:val="000000" w:themeColor="text1"/>
              </w:rPr>
              <w:t xml:space="preserve"> &lt;*&gt;;</w:t>
            </w:r>
          </w:p>
          <w:p w:rsidR="002E31FA" w:rsidRDefault="00307785">
            <w:pPr>
              <w:pStyle w:val="ConsPlusNormal1"/>
              <w:shd w:val="clear" w:color="auto" w:fill="FFFFFF" w:themeFill="background1"/>
              <w:jc w:val="both"/>
              <w:rPr>
                <w:color w:val="000000" w:themeColor="text1"/>
              </w:rPr>
            </w:pPr>
            <w:r>
              <w:rPr>
                <w:color w:val="000000" w:themeColor="text1"/>
              </w:rPr>
              <w:t>3 этап (этап 2021 года) - 2021 - 2022 гг. – 70 6</w:t>
            </w:r>
            <w:r w:rsidRPr="00307785">
              <w:rPr>
                <w:color w:val="000000" w:themeColor="text1"/>
              </w:rPr>
              <w:t>45</w:t>
            </w:r>
            <w:r>
              <w:rPr>
                <w:color w:val="000000" w:themeColor="text1"/>
              </w:rPr>
              <w:t xml:space="preserve"> </w:t>
            </w:r>
            <w:r w:rsidRPr="00307785">
              <w:rPr>
                <w:color w:val="000000" w:themeColor="text1"/>
              </w:rPr>
              <w:t>143</w:t>
            </w:r>
            <w:r>
              <w:rPr>
                <w:color w:val="000000" w:themeColor="text1"/>
              </w:rPr>
              <w:t>,</w:t>
            </w:r>
            <w:r w:rsidRPr="00307785">
              <w:rPr>
                <w:color w:val="000000" w:themeColor="text1"/>
              </w:rPr>
              <w:t>04</w:t>
            </w:r>
            <w:r>
              <w:rPr>
                <w:color w:val="000000" w:themeColor="text1"/>
              </w:rPr>
              <w:t xml:space="preserve"> руб. &lt;*&gt;;</w:t>
            </w:r>
          </w:p>
          <w:p w:rsidR="002E31FA" w:rsidRDefault="00307785">
            <w:pPr>
              <w:pStyle w:val="ConsPlusNormal1"/>
              <w:shd w:val="clear" w:color="auto" w:fill="FFFFFF" w:themeFill="background1"/>
              <w:jc w:val="both"/>
              <w:rPr>
                <w:color w:val="000000" w:themeColor="text1"/>
              </w:rPr>
            </w:pPr>
            <w:r>
              <w:rPr>
                <w:color w:val="000000" w:themeColor="text1"/>
              </w:rPr>
              <w:t>4 этап (этап 2022 года) - 2022 - 2023 гг. - 1</w:t>
            </w:r>
            <w:r w:rsidRPr="00307785">
              <w:rPr>
                <w:color w:val="000000" w:themeColor="text1"/>
              </w:rPr>
              <w:t>63</w:t>
            </w:r>
            <w:r>
              <w:rPr>
                <w:color w:val="000000" w:themeColor="text1"/>
              </w:rPr>
              <w:t xml:space="preserve"> </w:t>
            </w:r>
            <w:r w:rsidRPr="00307785">
              <w:rPr>
                <w:color w:val="000000" w:themeColor="text1"/>
              </w:rPr>
              <w:t>346</w:t>
            </w:r>
            <w:r>
              <w:rPr>
                <w:color w:val="000000" w:themeColor="text1"/>
              </w:rPr>
              <w:t xml:space="preserve"> </w:t>
            </w:r>
            <w:r w:rsidRPr="00307785">
              <w:rPr>
                <w:color w:val="000000" w:themeColor="text1"/>
              </w:rPr>
              <w:t>280</w:t>
            </w:r>
            <w:r>
              <w:rPr>
                <w:color w:val="000000" w:themeColor="text1"/>
              </w:rPr>
              <w:t>,</w:t>
            </w:r>
            <w:r w:rsidRPr="00307785">
              <w:rPr>
                <w:color w:val="000000" w:themeColor="text1"/>
              </w:rPr>
              <w:t>42</w:t>
            </w:r>
            <w:r>
              <w:rPr>
                <w:color w:val="000000" w:themeColor="text1"/>
              </w:rPr>
              <w:t xml:space="preserve"> руб. &lt;*&gt;;</w:t>
            </w:r>
          </w:p>
          <w:p w:rsidR="002E31FA" w:rsidRDefault="00307785">
            <w:pPr>
              <w:pStyle w:val="ConsPlusNormal1"/>
              <w:shd w:val="clear" w:color="auto" w:fill="FFFFFF" w:themeFill="background1"/>
              <w:jc w:val="both"/>
              <w:rPr>
                <w:color w:val="000000" w:themeColor="text1"/>
              </w:rPr>
            </w:pPr>
            <w:r>
              <w:rPr>
                <w:color w:val="000000" w:themeColor="text1"/>
              </w:rPr>
              <w:t xml:space="preserve">5 этап (этап 2023 года) - 2023 - 2024 гг. – </w:t>
            </w:r>
            <w:r w:rsidRPr="00307785">
              <w:rPr>
                <w:color w:val="000000" w:themeColor="text1"/>
              </w:rPr>
              <w:t>0.00</w:t>
            </w:r>
            <w:r>
              <w:rPr>
                <w:color w:val="000000" w:themeColor="text1"/>
              </w:rPr>
              <w:t xml:space="preserve"> руб. &lt;*&gt;;</w:t>
            </w:r>
          </w:p>
          <w:p w:rsidR="002E31FA" w:rsidRDefault="00307785">
            <w:pPr>
              <w:pStyle w:val="ConsPlusNormal1"/>
              <w:shd w:val="clear" w:color="auto" w:fill="FFFFFF" w:themeFill="background1"/>
              <w:jc w:val="both"/>
              <w:rPr>
                <w:color w:val="000000" w:themeColor="text1"/>
              </w:rPr>
            </w:pPr>
            <w:r>
              <w:rPr>
                <w:color w:val="000000" w:themeColor="text1"/>
              </w:rPr>
              <w:t>6 этап (этап 2024 года) - 2024 - 01.09.2025 - 0,00 руб. &lt;*&gt;.</w:t>
            </w:r>
          </w:p>
          <w:p w:rsidR="002E31FA" w:rsidRDefault="00307785">
            <w:pPr>
              <w:pStyle w:val="ConsPlusNormal1"/>
              <w:jc w:val="both"/>
            </w:pPr>
            <w:r>
              <w:t>Из муниципального бюджета бюджетные ассигнования составляют 26 573,68 руб. &lt;*&gt;,</w:t>
            </w:r>
          </w:p>
          <w:p w:rsidR="002E31FA" w:rsidRDefault="00307785">
            <w:pPr>
              <w:pStyle w:val="ConsPlusNormal1"/>
              <w:jc w:val="both"/>
            </w:pPr>
            <w:r>
              <w:t>в том числе по этапам:</w:t>
            </w:r>
          </w:p>
          <w:p w:rsidR="002E31FA" w:rsidRDefault="00307785">
            <w:pPr>
              <w:pStyle w:val="ConsPlusNormal1"/>
              <w:jc w:val="both"/>
              <w:rPr>
                <w:color w:val="000000" w:themeColor="text1"/>
              </w:rPr>
            </w:pPr>
            <w:r>
              <w:t>1 этап (этап 2019 года)</w:t>
            </w:r>
            <w:r>
              <w:rPr>
                <w:color w:val="000000" w:themeColor="text1"/>
              </w:rPr>
              <w:t xml:space="preserve"> - 2019 - 2020 гг. – 0,00 руб.;</w:t>
            </w:r>
          </w:p>
          <w:p w:rsidR="002E31FA" w:rsidRDefault="00307785">
            <w:pPr>
              <w:pStyle w:val="ConsPlusNormal1"/>
              <w:jc w:val="both"/>
              <w:rPr>
                <w:color w:val="000000" w:themeColor="text1"/>
              </w:rPr>
            </w:pPr>
            <w:r>
              <w:rPr>
                <w:color w:val="000000" w:themeColor="text1"/>
              </w:rPr>
              <w:t>2 этап (этап 2020 года) - 2020 - 2021 гг. -  3 1</w:t>
            </w:r>
            <w:r w:rsidRPr="00307785">
              <w:rPr>
                <w:color w:val="000000" w:themeColor="text1"/>
              </w:rPr>
              <w:t>75</w:t>
            </w:r>
            <w:r>
              <w:rPr>
                <w:color w:val="000000" w:themeColor="text1"/>
              </w:rPr>
              <w:t>,</w:t>
            </w:r>
            <w:r w:rsidRPr="00307785">
              <w:rPr>
                <w:color w:val="000000" w:themeColor="text1"/>
              </w:rPr>
              <w:t>49</w:t>
            </w:r>
            <w:r>
              <w:rPr>
                <w:color w:val="000000" w:themeColor="text1"/>
              </w:rPr>
              <w:t xml:space="preserve"> руб. &lt;*&gt;;</w:t>
            </w:r>
          </w:p>
          <w:p w:rsidR="002E31FA" w:rsidRDefault="00307785">
            <w:pPr>
              <w:pStyle w:val="ConsPlusNormal1"/>
              <w:jc w:val="both"/>
              <w:rPr>
                <w:color w:val="000000" w:themeColor="text1"/>
              </w:rPr>
            </w:pPr>
            <w:r>
              <w:rPr>
                <w:color w:val="000000" w:themeColor="text1"/>
              </w:rPr>
              <w:t xml:space="preserve">3 этап (этап 2021 года) - 2021 - 2022 гг. – </w:t>
            </w:r>
            <w:r w:rsidRPr="00307785">
              <w:rPr>
                <w:color w:val="000000" w:themeColor="text1"/>
              </w:rPr>
              <w:t>7 063</w:t>
            </w:r>
            <w:r>
              <w:rPr>
                <w:color w:val="000000" w:themeColor="text1"/>
              </w:rPr>
              <w:t>,</w:t>
            </w:r>
            <w:r w:rsidRPr="00307785">
              <w:rPr>
                <w:color w:val="000000" w:themeColor="text1"/>
              </w:rPr>
              <w:t xml:space="preserve">81 </w:t>
            </w:r>
            <w:r>
              <w:rPr>
                <w:color w:val="000000" w:themeColor="text1"/>
              </w:rPr>
              <w:t>руб. &lt;</w:t>
            </w:r>
            <w:r>
              <w:t>*&gt;;</w:t>
            </w:r>
          </w:p>
          <w:p w:rsidR="002E31FA" w:rsidRDefault="00307785">
            <w:pPr>
              <w:pStyle w:val="ConsPlusNormal1"/>
              <w:jc w:val="both"/>
              <w:rPr>
                <w:color w:val="000000" w:themeColor="text1"/>
              </w:rPr>
            </w:pPr>
            <w:r>
              <w:rPr>
                <w:color w:val="000000" w:themeColor="text1"/>
              </w:rPr>
              <w:t>4 этап (этап 2022 года) - 2022 - 2023 гг. -  16 334,38 руб. &lt;*&gt;;</w:t>
            </w:r>
          </w:p>
          <w:p w:rsidR="002E31FA" w:rsidRDefault="00307785">
            <w:pPr>
              <w:pStyle w:val="ConsPlusNormal1"/>
              <w:jc w:val="both"/>
              <w:rPr>
                <w:color w:val="000000" w:themeColor="text1"/>
              </w:rPr>
            </w:pPr>
            <w:r>
              <w:rPr>
                <w:color w:val="000000" w:themeColor="text1"/>
              </w:rPr>
              <w:t>5 этап (этап 2023 года) - 2023 - 2024 гг. -  0,00 руб. &lt;*</w:t>
            </w:r>
            <w:r>
              <w:t>&gt;</w:t>
            </w:r>
            <w:r>
              <w:rPr>
                <w:color w:val="000000" w:themeColor="text1"/>
              </w:rPr>
              <w:t>;</w:t>
            </w:r>
          </w:p>
          <w:p w:rsidR="002E31FA" w:rsidRDefault="00307785">
            <w:pPr>
              <w:pStyle w:val="ConsPlusNormal1"/>
              <w:jc w:val="both"/>
              <w:rPr>
                <w:color w:val="000000" w:themeColor="text1"/>
              </w:rPr>
            </w:pPr>
            <w:r>
              <w:rPr>
                <w:color w:val="000000" w:themeColor="text1"/>
              </w:rPr>
              <w:t>6 этап (этап 2024 года) - 2024 - 01.09.2025 -</w:t>
            </w:r>
            <w:r>
              <w:rPr>
                <w:color w:val="000000" w:themeColor="text1"/>
                <w:lang w:val="en-US"/>
              </w:rPr>
              <w:t>0</w:t>
            </w:r>
            <w:r>
              <w:rPr>
                <w:color w:val="000000" w:themeColor="text1"/>
              </w:rPr>
              <w:t>,</w:t>
            </w:r>
            <w:r>
              <w:rPr>
                <w:color w:val="000000" w:themeColor="text1"/>
                <w:lang w:val="en-US"/>
              </w:rPr>
              <w:t>00</w:t>
            </w:r>
            <w:r>
              <w:rPr>
                <w:color w:val="000000" w:themeColor="text1"/>
              </w:rPr>
              <w:t xml:space="preserve"> руб. &lt;*&gt;.</w:t>
            </w:r>
          </w:p>
          <w:p w:rsidR="002E31FA" w:rsidRDefault="00307785">
            <w:pPr>
              <w:pStyle w:val="ConsPlusNormal1"/>
              <w:jc w:val="both"/>
              <w:rPr>
                <w:color w:val="000000" w:themeColor="text1"/>
              </w:rPr>
            </w:pPr>
            <w:r>
              <w:rPr>
                <w:color w:val="000000" w:themeColor="text1"/>
              </w:rPr>
              <w:lastRenderedPageBreak/>
              <w:t>Планируемый объем финансирования из средств областного бюджета составляет 2 657 368,25 руб. &lt;*&gt;, в том числе по этапам:</w:t>
            </w:r>
          </w:p>
          <w:p w:rsidR="002E31FA" w:rsidRDefault="00307785">
            <w:pPr>
              <w:pStyle w:val="ConsPlusNormal1"/>
              <w:jc w:val="both"/>
              <w:rPr>
                <w:color w:val="000000" w:themeColor="text1"/>
              </w:rPr>
            </w:pPr>
            <w:r>
              <w:rPr>
                <w:color w:val="000000" w:themeColor="text1"/>
              </w:rPr>
              <w:t>1 этап (этап 2019 года) - 2019 - 2020 гг. – 0,00 руб.;</w:t>
            </w:r>
          </w:p>
          <w:p w:rsidR="002E31FA" w:rsidRDefault="00307785">
            <w:pPr>
              <w:pStyle w:val="ConsPlusNormal1"/>
              <w:jc w:val="both"/>
              <w:rPr>
                <w:color w:val="000000" w:themeColor="text1"/>
              </w:rPr>
            </w:pPr>
            <w:r>
              <w:rPr>
                <w:color w:val="000000" w:themeColor="text1"/>
              </w:rPr>
              <w:t>2 этап (этап 2020 года) - 2020 - 2021 гг. -  317 548,00 руб. &lt;*&gt;;</w:t>
            </w:r>
          </w:p>
          <w:p w:rsidR="002E31FA" w:rsidRDefault="00307785">
            <w:pPr>
              <w:pStyle w:val="ConsPlusNormal1"/>
              <w:jc w:val="both"/>
              <w:rPr>
                <w:color w:val="000000" w:themeColor="text1"/>
              </w:rPr>
            </w:pPr>
            <w:r>
              <w:rPr>
                <w:color w:val="000000" w:themeColor="text1"/>
              </w:rPr>
              <w:t>3 этап (этап 2021 года) - 2021 - 2022 гг. -  706 380,79 руб.</w:t>
            </w:r>
            <w:r>
              <w:t xml:space="preserve"> &lt;*&gt;</w:t>
            </w:r>
            <w:r>
              <w:rPr>
                <w:color w:val="000000" w:themeColor="text1"/>
              </w:rPr>
              <w:t>;</w:t>
            </w:r>
          </w:p>
          <w:p w:rsidR="002E31FA" w:rsidRDefault="00307785">
            <w:pPr>
              <w:pStyle w:val="ConsPlusNormal1"/>
              <w:jc w:val="both"/>
              <w:rPr>
                <w:color w:val="000000" w:themeColor="text1"/>
              </w:rPr>
            </w:pPr>
            <w:r>
              <w:rPr>
                <w:color w:val="000000" w:themeColor="text1"/>
              </w:rPr>
              <w:t>4 этап (этап 2022 года) - 2022 - 2023 гг. -  1 633 439,46 руб. &lt;*&gt;;</w:t>
            </w:r>
          </w:p>
          <w:p w:rsidR="002E31FA" w:rsidRDefault="00307785">
            <w:pPr>
              <w:pStyle w:val="ConsPlusNormal1"/>
              <w:jc w:val="both"/>
              <w:rPr>
                <w:color w:val="000000" w:themeColor="text1"/>
              </w:rPr>
            </w:pPr>
            <w:r>
              <w:rPr>
                <w:color w:val="000000" w:themeColor="text1"/>
              </w:rPr>
              <w:t>5 этап (этап 2023 года) - 2023 - 2024 гг. -  0,00 руб. &lt;*&gt;;</w:t>
            </w:r>
          </w:p>
          <w:p w:rsidR="002E31FA" w:rsidRDefault="00307785">
            <w:pPr>
              <w:pStyle w:val="ConsPlusNormal1"/>
              <w:jc w:val="both"/>
              <w:rPr>
                <w:color w:val="000000" w:themeColor="text1"/>
              </w:rPr>
            </w:pPr>
            <w:r>
              <w:rPr>
                <w:color w:val="000000" w:themeColor="text1"/>
              </w:rPr>
              <w:t>6 этап (этап 2024 года) - 2024 - 01.09.2025 - 0,00 руб. &lt;*&gt;.</w:t>
            </w:r>
          </w:p>
          <w:p w:rsidR="002E31FA" w:rsidRDefault="00307785">
            <w:pPr>
              <w:pStyle w:val="ConsPlusNormal1"/>
              <w:jc w:val="both"/>
              <w:rPr>
                <w:color w:val="000000" w:themeColor="text1"/>
              </w:rPr>
            </w:pPr>
            <w:r>
              <w:rPr>
                <w:color w:val="000000" w:themeColor="text1"/>
              </w:rPr>
              <w:t xml:space="preserve">Планируемый объем финансирования из средств Фонда </w:t>
            </w:r>
            <w:proofErr w:type="gramStart"/>
            <w:r>
              <w:rPr>
                <w:color w:val="000000" w:themeColor="text1"/>
              </w:rPr>
              <w:t>составляет  263</w:t>
            </w:r>
            <w:proofErr w:type="gramEnd"/>
            <w:r>
              <w:rPr>
                <w:color w:val="000000" w:themeColor="text1"/>
              </w:rPr>
              <w:t> 079 457,37 руб. &lt;*&gt;, в том числе по этапам:</w:t>
            </w:r>
          </w:p>
          <w:p w:rsidR="002E31FA" w:rsidRDefault="00307785">
            <w:pPr>
              <w:pStyle w:val="ConsPlusNormal1"/>
              <w:jc w:val="both"/>
              <w:rPr>
                <w:color w:val="000000" w:themeColor="text1"/>
              </w:rPr>
            </w:pPr>
            <w:r>
              <w:rPr>
                <w:color w:val="000000" w:themeColor="text1"/>
              </w:rPr>
              <w:t>1 этап (этап 2019 года) - 2019 - 2020 гг. -  0,00 руб.;</w:t>
            </w:r>
          </w:p>
          <w:p w:rsidR="002E31FA" w:rsidRDefault="00307785">
            <w:pPr>
              <w:pStyle w:val="ConsPlusNormal1"/>
              <w:jc w:val="both"/>
              <w:rPr>
                <w:color w:val="000000" w:themeColor="text1"/>
              </w:rPr>
            </w:pPr>
            <w:r>
              <w:rPr>
                <w:color w:val="000000" w:themeColor="text1"/>
              </w:rPr>
              <w:t>2 этап (этап 2020 года) - 2020 - 2021 гг. -  31 451 252,35 руб. &lt;*&gt;;</w:t>
            </w:r>
          </w:p>
          <w:p w:rsidR="002E31FA" w:rsidRDefault="00307785">
            <w:pPr>
              <w:pStyle w:val="ConsPlusNormal1"/>
              <w:jc w:val="both"/>
              <w:rPr>
                <w:color w:val="000000" w:themeColor="text1"/>
              </w:rPr>
            </w:pPr>
            <w:r>
              <w:rPr>
                <w:color w:val="000000" w:themeColor="text1"/>
              </w:rPr>
              <w:t xml:space="preserve">3 этап (этап 2021 года) - 2021 - 2022 гг. – 69 931 698,44 руб. </w:t>
            </w:r>
            <w:r>
              <w:t>&lt;*&gt;</w:t>
            </w:r>
            <w:r>
              <w:rPr>
                <w:color w:val="000000" w:themeColor="text1"/>
              </w:rPr>
              <w:t>;</w:t>
            </w:r>
          </w:p>
          <w:p w:rsidR="002E31FA" w:rsidRDefault="00307785">
            <w:pPr>
              <w:pStyle w:val="ConsPlusNormal1"/>
              <w:jc w:val="both"/>
              <w:rPr>
                <w:color w:val="000000" w:themeColor="text1"/>
              </w:rPr>
            </w:pPr>
            <w:r>
              <w:rPr>
                <w:color w:val="000000" w:themeColor="text1"/>
              </w:rPr>
              <w:t>4 этап (этап 2022 года) - 2022 - 2023 гг. -  161 696 506,58 руб. &lt;*&gt;;</w:t>
            </w:r>
          </w:p>
          <w:p w:rsidR="002E31FA" w:rsidRDefault="00307785">
            <w:pPr>
              <w:pStyle w:val="ConsPlusNormal1"/>
              <w:jc w:val="both"/>
              <w:rPr>
                <w:color w:val="000000" w:themeColor="text1"/>
              </w:rPr>
            </w:pPr>
            <w:r>
              <w:rPr>
                <w:color w:val="000000" w:themeColor="text1"/>
              </w:rPr>
              <w:t>5 этап (этап 2023 года) - 2023 - 2024 гг. – 0,00 руб. &lt;*&gt;;</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этап (этап 2024 года) - 2024 - 01.09.2025 - 0,00 руб. &lt;*&gt;</w:t>
            </w:r>
          </w:p>
        </w:tc>
      </w:tr>
      <w:tr w:rsidR="002E31FA">
        <w:tc>
          <w:tcPr>
            <w:tcW w:w="2047" w:type="dxa"/>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lastRenderedPageBreak/>
              <w:t>Ожидаемые конечные результаты реализации Программы</w:t>
            </w:r>
          </w:p>
        </w:tc>
        <w:tc>
          <w:tcPr>
            <w:tcW w:w="7024" w:type="dxa"/>
          </w:tcPr>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Реализация мероприятий муниципальной программы в 2019 - 2025 годах позволит:</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1. Ликвидировать аварийный жилищный фонд, признанный непригодным для проживания, площадью 5594,8 м².</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Расселяемая площадь жилых помещений составит 5594,8 м², в том числе по этапам реализации: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1 этап (этап 2019 года) - 2019 - 2020 гг. – 0,0 м²;</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 этап (этап 2020 года) - 2020 - 2021 гг. </w:t>
            </w:r>
            <w:r>
              <w:rPr>
                <w:rFonts w:ascii="Times New Roman" w:hAnsi="Times New Roman" w:cs="Times New Roman"/>
                <w:color w:val="000000" w:themeColor="text1"/>
                <w:sz w:val="24"/>
                <w:szCs w:val="24"/>
              </w:rPr>
              <w:t>– 911,5 м²;</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этап (этап 2021 года) - 2021 - 2022 гг. – 1 534,7 м² </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этап (этап 2022 года) - 2022 - 2023 гг. – 3 148,6 м²;</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этап (этап 2023 года) - 2023 - 2024 гг. – 0,0 м²;</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этап (этап 2024 года) - 2024 - 01.09.2025 – 0,0 м².</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2. Переселить из аварийного жилищного фонда граждан в количестве 283 человека.</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переселённых жителей из аварийных жилых домов составит 283 человека, в том числе по этапам её реализации: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1 этап (этап 2019 года) - 2019 - 2020 гг. - 0 человек;</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sz w:val="24"/>
                <w:szCs w:val="24"/>
              </w:rPr>
              <w:t>2 этап (этап 2020 года) - 2020 - 2021 гг</w:t>
            </w:r>
            <w:r>
              <w:rPr>
                <w:rFonts w:ascii="Times New Roman" w:hAnsi="Times New Roman" w:cs="Times New Roman"/>
                <w:color w:val="000000" w:themeColor="text1"/>
                <w:sz w:val="24"/>
                <w:szCs w:val="24"/>
              </w:rPr>
              <w:t>. - 37 человек;</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этап (этап 2021 года) - 2021 - 2022 гг. - 62 человека;</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этап (этап 2022 года) - 2022 - 2023 гг. - 184 человека;</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этап (этап 2023 года) - 2023 - 2024 гг. - 0 человек;</w:t>
            </w:r>
          </w:p>
          <w:p w:rsidR="002E31FA" w:rsidRDefault="00307785">
            <w:pPr>
              <w:pStyle w:val="ConsPlusNormal"/>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6 этап (этап 2024 года) - 2024 - 01.09.2025 - 0 человека.</w:t>
            </w:r>
          </w:p>
        </w:tc>
      </w:tr>
    </w:tbl>
    <w:p w:rsidR="002E31FA" w:rsidRDefault="00307785">
      <w:pPr>
        <w:pStyle w:val="ConsPlusNormal"/>
        <w:spacing w:before="220"/>
        <w:ind w:firstLine="540"/>
        <w:jc w:val="both"/>
        <w:rPr>
          <w:rFonts w:ascii="Times New Roman" w:hAnsi="Times New Roman" w:cs="Times New Roman"/>
          <w:sz w:val="28"/>
          <w:szCs w:val="28"/>
        </w:rPr>
      </w:pPr>
      <w:bookmarkStart w:id="2" w:name="P134"/>
      <w:bookmarkEnd w:id="2"/>
      <w:r>
        <w:t xml:space="preserve">&lt;*&gt; </w:t>
      </w:r>
      <w:r>
        <w:rPr>
          <w:rFonts w:ascii="Times New Roman" w:hAnsi="Times New Roman" w:cs="Times New Roman"/>
          <w:sz w:val="28"/>
          <w:szCs w:val="28"/>
        </w:rPr>
        <w:t>объёмы бюджетных ассигнований и основные параметры муниципальной программы являются прогнозными и могут уточняться в период действия муниципальной программы.</w:t>
      </w:r>
    </w:p>
    <w:p w:rsidR="002E31FA" w:rsidRDefault="002E31FA">
      <w:pPr>
        <w:pStyle w:val="ConsPlusNormal"/>
        <w:jc w:val="both"/>
        <w:rPr>
          <w:rFonts w:ascii="Times New Roman" w:hAnsi="Times New Roman" w:cs="Times New Roman"/>
          <w:sz w:val="28"/>
          <w:szCs w:val="28"/>
        </w:rPr>
      </w:pPr>
    </w:p>
    <w:p w:rsidR="002E31FA" w:rsidRDefault="00307785">
      <w:pPr>
        <w:pStyle w:val="af"/>
        <w:numPr>
          <w:ilvl w:val="0"/>
          <w:numId w:val="2"/>
        </w:numPr>
        <w:spacing w:after="0" w:line="240" w:lineRule="auto"/>
        <w:ind w:right="-88"/>
        <w:jc w:val="center"/>
        <w:rPr>
          <w:rFonts w:ascii="Times New Roman" w:hAnsi="Times New Roman" w:cs="Times New Roman"/>
          <w:b/>
          <w:sz w:val="28"/>
          <w:szCs w:val="28"/>
        </w:rPr>
      </w:pPr>
      <w:r>
        <w:rPr>
          <w:rFonts w:ascii="Times New Roman" w:hAnsi="Times New Roman" w:cs="Times New Roman"/>
          <w:b/>
          <w:sz w:val="28"/>
          <w:szCs w:val="28"/>
        </w:rPr>
        <w:t xml:space="preserve">Обоснование для разработки Программы и </w:t>
      </w:r>
    </w:p>
    <w:p w:rsidR="002E31FA" w:rsidRDefault="0030778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Характеристика сферы реализации муниципальной программы</w:t>
      </w:r>
    </w:p>
    <w:p w:rsidR="002E31FA" w:rsidRDefault="002E31FA">
      <w:pPr>
        <w:pStyle w:val="ConsPlusNormal"/>
        <w:jc w:val="both"/>
        <w:rPr>
          <w:rFonts w:ascii="Times New Roman" w:hAnsi="Times New Roman" w:cs="Times New Roman"/>
          <w:sz w:val="28"/>
          <w:szCs w:val="28"/>
        </w:rPr>
      </w:pP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Обоснование для разработки Программы является реализация государственной политики в данной сфере правоотношений в соответствии с: </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1" w:history="1">
        <w:r>
          <w:rPr>
            <w:rFonts w:ascii="Times New Roman" w:hAnsi="Times New Roman" w:cs="Times New Roman"/>
            <w:sz w:val="28"/>
            <w:szCs w:val="28"/>
          </w:rPr>
          <w:t>Указом</w:t>
        </w:r>
      </w:hyperlink>
      <w:r>
        <w:rPr>
          <w:rFonts w:ascii="Times New Roman" w:hAnsi="Times New Roman" w:cs="Times New Roman"/>
          <w:sz w:val="28"/>
          <w:szCs w:val="28"/>
        </w:rPr>
        <w:t xml:space="preserve"> Президента Российской Федерации от 07.05.2012 № 600 «О </w:t>
      </w:r>
      <w:r>
        <w:rPr>
          <w:rFonts w:ascii="Times New Roman" w:hAnsi="Times New Roman" w:cs="Times New Roman"/>
          <w:sz w:val="28"/>
          <w:szCs w:val="28"/>
        </w:rPr>
        <w:lastRenderedPageBreak/>
        <w:t>мерах по обеспечению граждан Российской Федерации доступным и комфортным жильём и повышению качества жилищно-коммунальных услуг»;</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2" w:history="1">
        <w:r>
          <w:rPr>
            <w:rFonts w:ascii="Times New Roman" w:hAnsi="Times New Roman" w:cs="Times New Roman"/>
            <w:sz w:val="28"/>
            <w:szCs w:val="28"/>
          </w:rPr>
          <w:t>Указом</w:t>
        </w:r>
      </w:hyperlink>
      <w:r>
        <w:rPr>
          <w:rFonts w:ascii="Times New Roman" w:hAnsi="Times New Roman" w:cs="Times New Roman"/>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Федеральным </w:t>
      </w:r>
      <w:hyperlink r:id="rId13"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21.07.2007 № 185-ФЗ «О Фонде содействия реформированию жилищно-коммунального хозяйства»;</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Федеральным </w:t>
      </w:r>
      <w:hyperlink r:id="rId14"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28.06.2014 № 172 «О стратегическом планировании в Российской Федерации»;</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Pr>
            <w:rFonts w:ascii="Times New Roman" w:hAnsi="Times New Roman" w:cs="Times New Roman"/>
            <w:sz w:val="28"/>
            <w:szCs w:val="28"/>
          </w:rPr>
          <w:t>Концепцией</w:t>
        </w:r>
      </w:hyperlink>
      <w:r>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(Распоряжение Правительства Российской Федерации от 17 ноября 2008 г. № 1662-р);</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6" w:history="1">
        <w:r>
          <w:rPr>
            <w:rFonts w:ascii="Times New Roman" w:hAnsi="Times New Roman" w:cs="Times New Roman"/>
            <w:sz w:val="28"/>
            <w:szCs w:val="28"/>
          </w:rPr>
          <w:t>Стратегией</w:t>
        </w:r>
      </w:hyperlink>
      <w:r>
        <w:rPr>
          <w:rFonts w:ascii="Times New Roman" w:hAnsi="Times New Roman" w:cs="Times New Roman"/>
          <w:sz w:val="28"/>
          <w:szCs w:val="28"/>
        </w:rPr>
        <w:t xml:space="preserve"> пространственного развития Российской Федерации на период до 2025 года (Распоряжение Правительства Российской Федерации от 13.02.2019 № 207-р);</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7" w:history="1">
        <w:r>
          <w:rPr>
            <w:rFonts w:ascii="Times New Roman" w:hAnsi="Times New Roman" w:cs="Times New Roman"/>
            <w:sz w:val="28"/>
            <w:szCs w:val="28"/>
          </w:rPr>
          <w:t>Стратегией</w:t>
        </w:r>
      </w:hyperlink>
      <w:r>
        <w:rPr>
          <w:rFonts w:ascii="Times New Roman" w:hAnsi="Times New Roman" w:cs="Times New Roman"/>
          <w:sz w:val="28"/>
          <w:szCs w:val="28"/>
        </w:rPr>
        <w:t xml:space="preserve"> социально-экономического развития Дальнего Востока и Байкальского региона на период до 2025 года (Распоряжение Правительства Российской Федерации от 28 декабря 2009 г. № 2094-р);</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8" w:history="1">
        <w:r>
          <w:rPr>
            <w:rFonts w:ascii="Times New Roman" w:hAnsi="Times New Roman" w:cs="Times New Roman"/>
            <w:sz w:val="28"/>
            <w:szCs w:val="28"/>
          </w:rPr>
          <w:t>Стратегией</w:t>
        </w:r>
      </w:hyperlink>
      <w:r>
        <w:rPr>
          <w:rFonts w:ascii="Times New Roman" w:hAnsi="Times New Roman" w:cs="Times New Roman"/>
          <w:sz w:val="28"/>
          <w:szCs w:val="28"/>
        </w:rPr>
        <w:t xml:space="preserve"> социально-экономического развития Еврейской автономной области на период до 2030 года (Постановление Правительства Еврейской автономной области от 15 ноября 2018 г. № 419-пп);</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Федеральным </w:t>
      </w:r>
      <w:hyperlink r:id="rId19"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20" w:history="1">
        <w:r>
          <w:rPr>
            <w:rFonts w:ascii="Times New Roman" w:hAnsi="Times New Roman" w:cs="Times New Roman"/>
            <w:sz w:val="28"/>
            <w:szCs w:val="28"/>
          </w:rPr>
          <w:t>Приказом</w:t>
        </w:r>
      </w:hyperlink>
      <w:r>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31.01.2019 № 65/</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rPr>
        <w:t xml:space="preserve"> «Об утверждении методических рекомендаций по разработке региональной адресной программы по переселению граждан из аварийного жилищного фонда, признанного таковым до 1 января 2017 года»;</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21"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Еврейской автономной области от 24.05.2019 № 147-пп «Об утверждении государственной программы "Региональная адресная программа по переселению граждан из аварийного жилищного фонда, признанного таковыми до 1 января 2017 года» на период 2019 - 2025 годов».</w:t>
      </w:r>
    </w:p>
    <w:p w:rsidR="002E31FA" w:rsidRDefault="00307785">
      <w:pPr>
        <w:spacing w:after="0" w:line="240" w:lineRule="auto"/>
        <w:ind w:firstLine="360"/>
        <w:jc w:val="both"/>
        <w:rPr>
          <w:rFonts w:ascii="Times New Roman" w:eastAsia="SimSun" w:hAnsi="Times New Roman" w:cs="Times New Roman"/>
          <w:kern w:val="2"/>
          <w:sz w:val="28"/>
          <w:szCs w:val="28"/>
          <w:lang w:eastAsia="zh-CN" w:bidi="hi-IN"/>
        </w:rPr>
      </w:pPr>
      <w:r>
        <w:rPr>
          <w:rFonts w:ascii="Times New Roman" w:hAnsi="Times New Roman" w:cs="Times New Roman"/>
          <w:sz w:val="28"/>
          <w:szCs w:val="28"/>
        </w:rPr>
        <w:t xml:space="preserve">Муниципальная программа разработана в соответствии с постановлением администрации Приамурского городского поселения от </w:t>
      </w:r>
      <w:r>
        <w:rPr>
          <w:rFonts w:ascii="Times New Roman" w:hAnsi="Times New Roman" w:cs="Times New Roman"/>
          <w:kern w:val="2"/>
          <w:sz w:val="28"/>
          <w:szCs w:val="28"/>
          <w:lang w:bidi="hi-IN"/>
        </w:rPr>
        <w:t xml:space="preserve">15.08.2018 № </w:t>
      </w:r>
      <w:proofErr w:type="gramStart"/>
      <w:r>
        <w:rPr>
          <w:rFonts w:ascii="Times New Roman" w:hAnsi="Times New Roman" w:cs="Times New Roman"/>
          <w:kern w:val="2"/>
          <w:sz w:val="28"/>
          <w:szCs w:val="28"/>
          <w:lang w:bidi="hi-IN"/>
        </w:rPr>
        <w:t>670,</w:t>
      </w:r>
      <w:r>
        <w:rPr>
          <w:rFonts w:ascii="Times New Roman" w:hAnsi="Times New Roman" w:cs="Times New Roman"/>
          <w:sz w:val="28"/>
          <w:szCs w:val="28"/>
        </w:rPr>
        <w:t xml:space="preserve">  </w:t>
      </w:r>
      <w:r>
        <w:rPr>
          <w:rFonts w:ascii="Times New Roman" w:eastAsia="SimSun" w:hAnsi="Times New Roman" w:cs="Times New Roman"/>
          <w:kern w:val="2"/>
          <w:sz w:val="28"/>
          <w:szCs w:val="28"/>
          <w:lang w:eastAsia="zh-CN" w:bidi="hi-IN"/>
        </w:rPr>
        <w:t>«</w:t>
      </w:r>
      <w:proofErr w:type="gramEnd"/>
      <w:r>
        <w:rPr>
          <w:rFonts w:ascii="Times New Roman" w:eastAsia="SimSun" w:hAnsi="Times New Roman" w:cs="Times New Roman"/>
          <w:kern w:val="2"/>
          <w:sz w:val="28"/>
          <w:szCs w:val="28"/>
          <w:lang w:eastAsia="zh-CN" w:bidi="hi-IN"/>
        </w:rPr>
        <w:t xml:space="preserve">Об утверждении Порядка разработки, реализации и оценки эффективности муниципальных программ муниципального образования </w:t>
      </w:r>
      <w:r>
        <w:rPr>
          <w:rFonts w:ascii="Times New Roman" w:hAnsi="Times New Roman" w:cs="Times New Roman"/>
          <w:kern w:val="2"/>
          <w:sz w:val="28"/>
          <w:szCs w:val="28"/>
          <w:lang w:bidi="hi-IN"/>
        </w:rPr>
        <w:t>Приамурского городского поселения</w:t>
      </w:r>
      <w:r>
        <w:rPr>
          <w:rFonts w:ascii="Times New Roman" w:eastAsia="SimSun" w:hAnsi="Times New Roman" w:cs="Times New Roman"/>
          <w:kern w:val="2"/>
          <w:sz w:val="28"/>
          <w:szCs w:val="28"/>
          <w:lang w:eastAsia="zh-CN" w:bidi="hi-IN"/>
        </w:rPr>
        <w:t xml:space="preserve"> и Методических указаний по разработке и реализации муниципальных Программ в</w:t>
      </w:r>
      <w:r>
        <w:rPr>
          <w:rFonts w:ascii="Times New Roman" w:hAnsi="Times New Roman" w:cs="Times New Roman"/>
          <w:kern w:val="2"/>
          <w:sz w:val="28"/>
          <w:szCs w:val="28"/>
          <w:lang w:bidi="hi-IN"/>
        </w:rPr>
        <w:t xml:space="preserve"> администрации Приамурского городского поселения».</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муниципальном образовании «Приамурское городское поселение» Еврейской автономной области проблема ликвидации аварийного жилищного фонда, непригодного для проживания, с обеспечением переселения граждан в благоустроенное жилье является одной из острых </w:t>
      </w:r>
      <w:r>
        <w:rPr>
          <w:rFonts w:ascii="Times New Roman" w:hAnsi="Times New Roman" w:cs="Times New Roman"/>
          <w:sz w:val="28"/>
          <w:szCs w:val="28"/>
        </w:rPr>
        <w:lastRenderedPageBreak/>
        <w:t>социальных проблем, и её решение требует программного подхода и значительных финансовых затрат.</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и повышение качества услуг жилищно-коммунального хозяйства - важные факторы, определяющие уровень жизни населения.</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Аварийный жилищный фонд ухудшает внешний облик городской инфраструктуры, понижает инвестиционную привлекательность.</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состоянию на 01.01.2019 г. по данным сформированного реестра аварийных домов, признанных аварийными, объем аварийного жилищного фонда, подлежащего расселению, составляет 5 594,8 м².</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Планируется, что выполнение в полном объёме мероприятий, предусмотренных муниципальной программой, позволит к концу 2025 года улучшить свои жилищные условия 283 человека, иначе говоря, граждане будут переселены в квартиры, отвечающие современным требованиям.</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территории городского поселения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манёвренного фонда, а также отсутствием в местном бюджете средств, необходимых для переселения граждан.</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проблемы возможно при условии привлечения финансовой поддержки из федерального, областного и местного бюджетов. Самым эффективным решением проблемы по обеспечению благоустроенным жильём граждан, проживающих в жилищном фонде, признанном непригодным для проживания, с высоким уровнем износа, является программно-целевой метод, обеспечивающий реализацию программных мероприятий по срокам, ресурсам, исполнителям, а также эффективное управление бюджетными средствами, направленными на финансирование программных мероприятий.</w:t>
      </w:r>
    </w:p>
    <w:p w:rsidR="002E31FA" w:rsidRDefault="00307785">
      <w:pPr>
        <w:pStyle w:val="ConsPlusNormal"/>
        <w:ind w:firstLine="540"/>
        <w:jc w:val="both"/>
        <w:rPr>
          <w:rFonts w:ascii="Times New Roman" w:hAnsi="Times New Roman" w:cs="Times New Roman"/>
          <w:sz w:val="28"/>
          <w:szCs w:val="28"/>
        </w:rPr>
      </w:pPr>
      <w:hyperlink r:id="rId22" w:history="1">
        <w:r>
          <w:rPr>
            <w:rFonts w:ascii="Times New Roman" w:hAnsi="Times New Roman" w:cs="Times New Roman"/>
            <w:sz w:val="28"/>
            <w:szCs w:val="28"/>
          </w:rPr>
          <w:t>Указом</w:t>
        </w:r>
      </w:hyperlink>
      <w:r>
        <w:rPr>
          <w:rFonts w:ascii="Times New Roman" w:hAnsi="Times New Roman" w:cs="Times New Roman"/>
          <w:sz w:val="28"/>
          <w:szCs w:val="28"/>
        </w:rPr>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 (далее - Указ Президента РФ) Правительству Российской Федерации совместно с органами исполнительной власти субъектов Российской Федерации было поручено обеспечить устойчивое сокращение непригодного для проживания жилищного фонда.</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 целью реализации Указа Президента РФ в ноябре 2018 года в Федеральный </w:t>
      </w:r>
      <w:hyperlink r:id="rId23" w:history="1">
        <w:r>
          <w:rPr>
            <w:rFonts w:ascii="Times New Roman" w:hAnsi="Times New Roman" w:cs="Times New Roman"/>
            <w:sz w:val="28"/>
            <w:szCs w:val="28"/>
          </w:rPr>
          <w:t>закон</w:t>
        </w:r>
      </w:hyperlink>
      <w:r>
        <w:rPr>
          <w:rFonts w:ascii="Times New Roman" w:hAnsi="Times New Roman" w:cs="Times New Roman"/>
          <w:sz w:val="28"/>
          <w:szCs w:val="28"/>
        </w:rPr>
        <w:t xml:space="preserve"> от 21 июля 2007 г. № 185-ФЗ «О Фонде содействия реформированию жилищно-коммунального хозяйства» (далее - Федеральный закон № 185-ФЗ) внесены изменения, которыми предусматривается обязанность субъектов Российской Федерации обеспечить переселение граждан из жилых помещений в аварийных многоквартирных домах.</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создания условий по выполнению мероприятий, направленных на переселение граждан из аварийного жилищного фонда, муниципальной программой предусмотрено выполнение мероприятий, реализуемых в рамках </w:t>
      </w:r>
      <w:r>
        <w:rPr>
          <w:rFonts w:ascii="Times New Roman" w:hAnsi="Times New Roman" w:cs="Times New Roman"/>
          <w:sz w:val="28"/>
          <w:szCs w:val="28"/>
        </w:rPr>
        <w:lastRenderedPageBreak/>
        <w:t>основного мероприятия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реализация которого осуществляется в рамках федерального проекта «Обеспечение устойчивого сокращения непригодного для проживания жилищного фонда».</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рамках реализации основного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муниципальной программой предусмотрено:</w:t>
      </w:r>
    </w:p>
    <w:p w:rsidR="002E31FA" w:rsidRDefault="00307785">
      <w:pPr>
        <w:pStyle w:val="ConsPlusNormal1"/>
        <w:ind w:firstLine="539"/>
        <w:jc w:val="both"/>
        <w:rPr>
          <w:sz w:val="28"/>
          <w:szCs w:val="28"/>
        </w:rPr>
      </w:pPr>
      <w:r>
        <w:rPr>
          <w:sz w:val="28"/>
          <w:szCs w:val="28"/>
        </w:rPr>
        <w:t>1. Ликвидировать аварийный жилищный фонд, признанный непригодным для проживания, площадью 5594,8 кв. метра.</w:t>
      </w:r>
    </w:p>
    <w:p w:rsidR="002E31FA" w:rsidRDefault="00307785">
      <w:pPr>
        <w:pStyle w:val="ConsPlusNormal1"/>
        <w:ind w:firstLine="539"/>
        <w:jc w:val="both"/>
        <w:rPr>
          <w:sz w:val="28"/>
          <w:szCs w:val="28"/>
        </w:rPr>
      </w:pPr>
      <w:r>
        <w:rPr>
          <w:sz w:val="28"/>
          <w:szCs w:val="28"/>
        </w:rPr>
        <w:t>Расселяемая площадь жилых помещений составит 5594,8 кв. метра, в том числе по этапам реализации:</w:t>
      </w:r>
    </w:p>
    <w:p w:rsidR="002E31FA" w:rsidRDefault="00307785">
      <w:pPr>
        <w:pStyle w:val="ConsPlusNormal1"/>
        <w:ind w:firstLine="539"/>
        <w:jc w:val="both"/>
        <w:rPr>
          <w:sz w:val="28"/>
          <w:szCs w:val="28"/>
        </w:rPr>
      </w:pPr>
      <w:r>
        <w:rPr>
          <w:sz w:val="28"/>
          <w:szCs w:val="28"/>
        </w:rPr>
        <w:t>1 этап (этап 2019 года) - 2019 - 2020 гг. - 0 ,00 кв. метра;</w:t>
      </w:r>
    </w:p>
    <w:p w:rsidR="002E31FA" w:rsidRDefault="00307785">
      <w:pPr>
        <w:pStyle w:val="ConsPlusNormal1"/>
        <w:ind w:firstLine="539"/>
        <w:jc w:val="both"/>
        <w:rPr>
          <w:sz w:val="28"/>
          <w:szCs w:val="28"/>
        </w:rPr>
      </w:pPr>
      <w:r>
        <w:rPr>
          <w:sz w:val="28"/>
          <w:szCs w:val="28"/>
        </w:rPr>
        <w:t>2 этап (этап 2020 года) - 2020 - 2021 гг. - 911,5 кв. метра;</w:t>
      </w:r>
    </w:p>
    <w:p w:rsidR="002E31FA" w:rsidRDefault="00307785">
      <w:pPr>
        <w:pStyle w:val="ConsPlusNormal1"/>
        <w:ind w:firstLine="539"/>
        <w:jc w:val="both"/>
        <w:rPr>
          <w:color w:val="000000" w:themeColor="text1"/>
          <w:sz w:val="28"/>
          <w:szCs w:val="28"/>
        </w:rPr>
      </w:pPr>
      <w:r>
        <w:rPr>
          <w:sz w:val="28"/>
          <w:szCs w:val="28"/>
        </w:rPr>
        <w:t>3 этап (этап 2021 года) - 2021 - 2022 гг. –</w:t>
      </w:r>
      <w:r>
        <w:rPr>
          <w:color w:val="000000" w:themeColor="text1"/>
          <w:sz w:val="28"/>
          <w:szCs w:val="28"/>
        </w:rPr>
        <w:t xml:space="preserve"> 1 534,7 кв. метра;</w:t>
      </w:r>
    </w:p>
    <w:p w:rsidR="002E31FA" w:rsidRDefault="00307785">
      <w:pPr>
        <w:pStyle w:val="ConsPlusNormal1"/>
        <w:ind w:firstLine="539"/>
        <w:jc w:val="both"/>
        <w:rPr>
          <w:color w:val="000000" w:themeColor="text1"/>
          <w:sz w:val="28"/>
          <w:szCs w:val="28"/>
        </w:rPr>
      </w:pPr>
      <w:r>
        <w:rPr>
          <w:color w:val="000000" w:themeColor="text1"/>
          <w:sz w:val="28"/>
          <w:szCs w:val="28"/>
        </w:rPr>
        <w:t>4 этап (этап 2022 года) - 2022 - 2023 гг. - 3 148,6 кв. метра;</w:t>
      </w:r>
    </w:p>
    <w:p w:rsidR="002E31FA" w:rsidRDefault="00307785">
      <w:pPr>
        <w:pStyle w:val="ConsPlusNormal1"/>
        <w:ind w:firstLine="539"/>
        <w:jc w:val="both"/>
        <w:rPr>
          <w:color w:val="000000" w:themeColor="text1"/>
          <w:sz w:val="28"/>
          <w:szCs w:val="28"/>
        </w:rPr>
      </w:pPr>
      <w:r>
        <w:rPr>
          <w:color w:val="000000" w:themeColor="text1"/>
          <w:sz w:val="28"/>
          <w:szCs w:val="28"/>
        </w:rPr>
        <w:t>5 этап (этап 2023 года) - 2023 - 2024 гг. – 0 кв. метра;</w:t>
      </w:r>
    </w:p>
    <w:p w:rsidR="002E31FA" w:rsidRDefault="00307785">
      <w:pPr>
        <w:pStyle w:val="ConsPlusNormal1"/>
        <w:ind w:firstLine="539"/>
        <w:jc w:val="both"/>
        <w:rPr>
          <w:sz w:val="28"/>
          <w:szCs w:val="28"/>
        </w:rPr>
      </w:pPr>
      <w:r>
        <w:rPr>
          <w:color w:val="000000" w:themeColor="text1"/>
          <w:sz w:val="28"/>
          <w:szCs w:val="28"/>
        </w:rPr>
        <w:t xml:space="preserve">6 этап (этап 2024 года) - 2024 - 01.09.2025 - </w:t>
      </w:r>
      <w:proofErr w:type="gramStart"/>
      <w:r>
        <w:rPr>
          <w:color w:val="000000" w:themeColor="text1"/>
          <w:sz w:val="28"/>
          <w:szCs w:val="28"/>
        </w:rPr>
        <w:t xml:space="preserve">0 </w:t>
      </w:r>
      <w:r>
        <w:rPr>
          <w:sz w:val="28"/>
          <w:szCs w:val="28"/>
        </w:rPr>
        <w:t xml:space="preserve"> кв.</w:t>
      </w:r>
      <w:proofErr w:type="gramEnd"/>
      <w:r>
        <w:rPr>
          <w:sz w:val="28"/>
          <w:szCs w:val="28"/>
        </w:rPr>
        <w:t xml:space="preserve"> метра.</w:t>
      </w:r>
    </w:p>
    <w:p w:rsidR="002E31FA" w:rsidRDefault="00307785">
      <w:pPr>
        <w:pStyle w:val="ConsPlusNormal1"/>
        <w:ind w:firstLine="539"/>
        <w:jc w:val="both"/>
        <w:rPr>
          <w:sz w:val="28"/>
          <w:szCs w:val="28"/>
        </w:rPr>
      </w:pPr>
      <w:r>
        <w:rPr>
          <w:sz w:val="28"/>
          <w:szCs w:val="28"/>
        </w:rPr>
        <w:t>2. Переселить из аварийного жилищного фонда граждан в количестве 283 человек.</w:t>
      </w:r>
    </w:p>
    <w:p w:rsidR="002E31FA" w:rsidRDefault="00307785">
      <w:pPr>
        <w:pStyle w:val="ConsPlusNormal1"/>
        <w:ind w:firstLine="539"/>
        <w:jc w:val="both"/>
        <w:rPr>
          <w:sz w:val="28"/>
          <w:szCs w:val="28"/>
        </w:rPr>
      </w:pPr>
      <w:r>
        <w:rPr>
          <w:sz w:val="28"/>
          <w:szCs w:val="28"/>
        </w:rPr>
        <w:t>Количество переселённых жителей из аварийных жилых домов составит 283 человек, в том числе по этапам её реализации:</w:t>
      </w:r>
    </w:p>
    <w:p w:rsidR="002E31FA" w:rsidRDefault="00307785">
      <w:pPr>
        <w:pStyle w:val="ConsPlusNormal1"/>
        <w:ind w:firstLine="539"/>
        <w:jc w:val="both"/>
        <w:rPr>
          <w:color w:val="000000" w:themeColor="text1"/>
          <w:sz w:val="28"/>
          <w:szCs w:val="28"/>
        </w:rPr>
      </w:pPr>
      <w:r>
        <w:rPr>
          <w:sz w:val="28"/>
          <w:szCs w:val="28"/>
        </w:rPr>
        <w:t>1 этап (этап 2019 года) - 2019 - 2020 гг.</w:t>
      </w:r>
      <w:r>
        <w:rPr>
          <w:color w:val="000000" w:themeColor="text1"/>
          <w:sz w:val="28"/>
          <w:szCs w:val="28"/>
        </w:rPr>
        <w:t xml:space="preserve"> – 0 человека;</w:t>
      </w:r>
    </w:p>
    <w:p w:rsidR="002E31FA" w:rsidRDefault="00307785">
      <w:pPr>
        <w:pStyle w:val="ConsPlusNormal1"/>
        <w:ind w:firstLine="539"/>
        <w:jc w:val="both"/>
        <w:rPr>
          <w:color w:val="000000" w:themeColor="text1"/>
          <w:sz w:val="28"/>
          <w:szCs w:val="28"/>
        </w:rPr>
      </w:pPr>
      <w:r>
        <w:rPr>
          <w:color w:val="000000" w:themeColor="text1"/>
          <w:sz w:val="28"/>
          <w:szCs w:val="28"/>
        </w:rPr>
        <w:t>2 этап (этап 2020 года) - 2020 - 2021 гг. – 37 человек;</w:t>
      </w:r>
    </w:p>
    <w:p w:rsidR="002E31FA" w:rsidRDefault="00307785">
      <w:pPr>
        <w:pStyle w:val="ConsPlusNormal1"/>
        <w:ind w:firstLine="539"/>
        <w:jc w:val="both"/>
        <w:rPr>
          <w:color w:val="000000" w:themeColor="text1"/>
          <w:sz w:val="28"/>
          <w:szCs w:val="28"/>
        </w:rPr>
      </w:pPr>
      <w:r>
        <w:rPr>
          <w:color w:val="000000" w:themeColor="text1"/>
          <w:sz w:val="28"/>
          <w:szCs w:val="28"/>
        </w:rPr>
        <w:t>3 этап (этап 2021 года) - 2021 - 2022 гг. - 62 человека;</w:t>
      </w:r>
    </w:p>
    <w:p w:rsidR="002E31FA" w:rsidRDefault="00307785">
      <w:pPr>
        <w:pStyle w:val="ConsPlusNormal1"/>
        <w:ind w:firstLine="539"/>
        <w:jc w:val="both"/>
        <w:rPr>
          <w:color w:val="000000" w:themeColor="text1"/>
          <w:sz w:val="28"/>
          <w:szCs w:val="28"/>
        </w:rPr>
      </w:pPr>
      <w:r>
        <w:rPr>
          <w:color w:val="000000" w:themeColor="text1"/>
          <w:sz w:val="28"/>
          <w:szCs w:val="28"/>
        </w:rPr>
        <w:t>4 этап (этап 2022 года) - 2022 - 2023 гг. - 184 человека;</w:t>
      </w:r>
    </w:p>
    <w:p w:rsidR="002E31FA" w:rsidRDefault="00307785">
      <w:pPr>
        <w:pStyle w:val="ConsPlusNormal1"/>
        <w:ind w:firstLine="539"/>
        <w:jc w:val="both"/>
        <w:rPr>
          <w:color w:val="000000" w:themeColor="text1"/>
          <w:sz w:val="28"/>
          <w:szCs w:val="28"/>
        </w:rPr>
      </w:pPr>
      <w:r>
        <w:rPr>
          <w:color w:val="000000" w:themeColor="text1"/>
          <w:sz w:val="28"/>
          <w:szCs w:val="28"/>
        </w:rPr>
        <w:t>5 этап (этап 2023 года) - 2023 - 2024 гг. - 0 человек;</w:t>
      </w:r>
    </w:p>
    <w:p w:rsidR="002E31FA" w:rsidRDefault="00307785">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этап (этап 2024 года) - 2024 - 01.09.2025 - 0 человека </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Настоящей Программой предусмотрено переселение граждан из жилых помещений в домах, признанных до 1 января 2017 года в установленном порядке аварийными и подлежащими сносу.</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Переселение граждан из аварийного жилищного фонда в рамках Программы осуществляется в соответствии со </w:t>
      </w:r>
      <w:hyperlink r:id="rId24" w:history="1">
        <w:r>
          <w:rPr>
            <w:rFonts w:ascii="Times New Roman" w:hAnsi="Times New Roman" w:cs="Times New Roman"/>
            <w:sz w:val="28"/>
            <w:szCs w:val="28"/>
          </w:rPr>
          <w:t>статьями 32</w:t>
        </w:r>
      </w:hyperlink>
      <w:r>
        <w:rPr>
          <w:rFonts w:ascii="Times New Roman" w:hAnsi="Times New Roman" w:cs="Times New Roman"/>
          <w:sz w:val="28"/>
          <w:szCs w:val="28"/>
        </w:rPr>
        <w:t xml:space="preserve">, </w:t>
      </w:r>
      <w:hyperlink r:id="rId25" w:history="1">
        <w:r>
          <w:rPr>
            <w:rFonts w:ascii="Times New Roman" w:hAnsi="Times New Roman" w:cs="Times New Roman"/>
            <w:sz w:val="28"/>
            <w:szCs w:val="28"/>
          </w:rPr>
          <w:t>84</w:t>
        </w:r>
      </w:hyperlink>
      <w:r>
        <w:rPr>
          <w:rFonts w:ascii="Times New Roman" w:hAnsi="Times New Roman" w:cs="Times New Roman"/>
          <w:sz w:val="28"/>
          <w:szCs w:val="28"/>
        </w:rPr>
        <w:t xml:space="preserve">, </w:t>
      </w:r>
      <w:hyperlink r:id="rId26" w:history="1">
        <w:r>
          <w:rPr>
            <w:rFonts w:ascii="Times New Roman" w:hAnsi="Times New Roman" w:cs="Times New Roman"/>
            <w:sz w:val="28"/>
            <w:szCs w:val="28"/>
          </w:rPr>
          <w:t>85</w:t>
        </w:r>
      </w:hyperlink>
      <w:r>
        <w:rPr>
          <w:rFonts w:ascii="Times New Roman" w:hAnsi="Times New Roman" w:cs="Times New Roman"/>
          <w:sz w:val="28"/>
          <w:szCs w:val="28"/>
        </w:rPr>
        <w:t xml:space="preserve">, </w:t>
      </w:r>
      <w:hyperlink r:id="rId27" w:history="1">
        <w:r>
          <w:rPr>
            <w:rFonts w:ascii="Times New Roman" w:hAnsi="Times New Roman" w:cs="Times New Roman"/>
            <w:sz w:val="28"/>
            <w:szCs w:val="28"/>
          </w:rPr>
          <w:t>86</w:t>
        </w:r>
      </w:hyperlink>
      <w:r>
        <w:rPr>
          <w:rFonts w:ascii="Times New Roman" w:hAnsi="Times New Roman" w:cs="Times New Roman"/>
          <w:sz w:val="28"/>
          <w:szCs w:val="28"/>
        </w:rPr>
        <w:t xml:space="preserve">, </w:t>
      </w:r>
      <w:hyperlink r:id="rId28" w:history="1">
        <w:r>
          <w:rPr>
            <w:rFonts w:ascii="Times New Roman" w:hAnsi="Times New Roman" w:cs="Times New Roman"/>
            <w:sz w:val="28"/>
            <w:szCs w:val="28"/>
          </w:rPr>
          <w:t>89</w:t>
        </w:r>
      </w:hyperlink>
      <w:r>
        <w:rPr>
          <w:rFonts w:ascii="Times New Roman" w:hAnsi="Times New Roman" w:cs="Times New Roman"/>
          <w:sz w:val="28"/>
          <w:szCs w:val="28"/>
        </w:rPr>
        <w:t xml:space="preserve"> Жилищного кодекса Российской Федерации.</w:t>
      </w:r>
    </w:p>
    <w:p w:rsidR="002E31FA" w:rsidRDefault="002E31FA">
      <w:pPr>
        <w:pStyle w:val="ConsPlusTitle"/>
        <w:jc w:val="center"/>
        <w:outlineLvl w:val="2"/>
        <w:rPr>
          <w:rFonts w:ascii="Times New Roman" w:hAnsi="Times New Roman" w:cs="Times New Roman"/>
          <w:sz w:val="28"/>
          <w:szCs w:val="28"/>
        </w:rPr>
      </w:pPr>
    </w:p>
    <w:p w:rsidR="002E31FA" w:rsidRDefault="00307785">
      <w:pPr>
        <w:pStyle w:val="af"/>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Приоритеты муниципальной политики в сфере реализации муниципальной программы, цели и задачи, сроки и этапы реализации. Перечень программных мероприятий </w:t>
      </w:r>
    </w:p>
    <w:p w:rsidR="002E31FA" w:rsidRDefault="002E31FA">
      <w:pPr>
        <w:pStyle w:val="ConsPlusNormal"/>
        <w:jc w:val="both"/>
        <w:rPr>
          <w:rFonts w:ascii="Times New Roman" w:hAnsi="Times New Roman" w:cs="Times New Roman"/>
          <w:sz w:val="28"/>
          <w:szCs w:val="28"/>
        </w:rPr>
      </w:pP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Приоритеты муниципальной политики в сфере реализации муниципальной программы определены с учётом целей, основных направлений и задач, поставленных ключевыми политическими и стратегическими документами Российской Федерации, Еврейской </w:t>
      </w:r>
      <w:r>
        <w:rPr>
          <w:rFonts w:ascii="Times New Roman" w:hAnsi="Times New Roman" w:cs="Times New Roman"/>
          <w:sz w:val="28"/>
          <w:szCs w:val="28"/>
        </w:rPr>
        <w:lastRenderedPageBreak/>
        <w:t>автономной области, муниципальными нормативными правовыми актами муниципального образования «Приамурское городское поселение» Еврейской автономной области, а именно, обозначенные приоритеты муниципальной программы до 2025 года направлены на достижение стратегической цели государственной жилищной политики - создание комфортной среды проживания и жизнедеятельности для человека, которая не только позволяет удовлетворять жилищные потребности, но и обеспечивает высокое качество жизни в целом.</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учётом данных приоритетов и существующих проблем в сфере реализации муниципальной программы сформированы цель и задача муниципальной программы.</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Основными целями Программы являются:</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обеспечение на территории муниципального образования «Приамурское городское поселение» устойчивого сокращения непригодного для проживания жилищного фонда;</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финансовое и организационное обеспечение переселения граждан из аварийных многоквартирных домов;</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улучшение жилищных условий граждан, проживающих в аварийных многоквартирных домах.</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данных целей решаются следующие задачи:</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адресный подход к решению проблемы переселения граждан из аварийных многоквартирных домов;</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определение механизмов переселения граждан из аварийных многоквартирных домов;</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эффективное использование бюджетных средств, в том числе полученных за счёт средств Фонда.</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Планируется, что обеспечение решения задачи муниципальной программы будет достигнуто через выполнение мероприятий, реализуемых в рамках основного мероприятия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реализация которого осуществляется в рамках федерального проекта «Обеспечение устойчивого сокращения непригодного для проживания жилищного фонда».</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рамках программы необходимо расселить 14 аварийных многоквартирных дома, расположенных на территории муниципального образования «Приамурское городское поселение» Смидовичского района Еврейской автономной области. Для расселения аварийного жилищного фонда необходимо построить или приобрести не менее 5594,8 м² общей площади жилья.</w:t>
      </w:r>
    </w:p>
    <w:p w:rsidR="002E31FA" w:rsidRDefault="00307785">
      <w:pPr>
        <w:pStyle w:val="ConsPlusNormal"/>
        <w:ind w:firstLine="540"/>
        <w:jc w:val="both"/>
        <w:rPr>
          <w:rFonts w:ascii="Times New Roman" w:hAnsi="Times New Roman" w:cs="Times New Roman"/>
          <w:sz w:val="28"/>
          <w:szCs w:val="28"/>
        </w:rPr>
      </w:pPr>
      <w:hyperlink w:anchor="P438" w:history="1">
        <w:r>
          <w:rPr>
            <w:rFonts w:ascii="Times New Roman" w:hAnsi="Times New Roman" w:cs="Times New Roman"/>
            <w:sz w:val="28"/>
            <w:szCs w:val="28"/>
          </w:rPr>
          <w:t>Перечень</w:t>
        </w:r>
      </w:hyperlink>
      <w:r>
        <w:rPr>
          <w:rFonts w:ascii="Times New Roman" w:hAnsi="Times New Roman" w:cs="Times New Roman"/>
          <w:sz w:val="28"/>
          <w:szCs w:val="28"/>
        </w:rPr>
        <w:t xml:space="preserve"> аварийных многоквартирных домов, признанных аварийными до 1 января 2017 года, представлен в Приложении № 1 к настоящей Программе.</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Переселение граждан из аварийного жилищного фонда в рамках муниципальной программы осуществляется в соответствии со </w:t>
      </w:r>
      <w:hyperlink r:id="rId29" w:history="1">
        <w:r>
          <w:rPr>
            <w:rFonts w:ascii="Times New Roman" w:hAnsi="Times New Roman" w:cs="Times New Roman"/>
            <w:sz w:val="28"/>
            <w:szCs w:val="28"/>
          </w:rPr>
          <w:t>статьями 32</w:t>
        </w:r>
      </w:hyperlink>
      <w:r>
        <w:rPr>
          <w:rFonts w:ascii="Times New Roman" w:hAnsi="Times New Roman" w:cs="Times New Roman"/>
          <w:sz w:val="28"/>
          <w:szCs w:val="28"/>
        </w:rPr>
        <w:t xml:space="preserve">, </w:t>
      </w:r>
      <w:hyperlink r:id="rId30" w:history="1">
        <w:r>
          <w:rPr>
            <w:rFonts w:ascii="Times New Roman" w:hAnsi="Times New Roman" w:cs="Times New Roman"/>
            <w:sz w:val="28"/>
            <w:szCs w:val="28"/>
          </w:rPr>
          <w:t>84</w:t>
        </w:r>
      </w:hyperlink>
      <w:r>
        <w:rPr>
          <w:rFonts w:ascii="Times New Roman" w:hAnsi="Times New Roman" w:cs="Times New Roman"/>
          <w:sz w:val="28"/>
          <w:szCs w:val="28"/>
        </w:rPr>
        <w:t xml:space="preserve">, </w:t>
      </w:r>
      <w:hyperlink r:id="rId31" w:history="1">
        <w:r>
          <w:rPr>
            <w:rFonts w:ascii="Times New Roman" w:hAnsi="Times New Roman" w:cs="Times New Roman"/>
            <w:sz w:val="28"/>
            <w:szCs w:val="28"/>
          </w:rPr>
          <w:t>85</w:t>
        </w:r>
      </w:hyperlink>
      <w:r>
        <w:rPr>
          <w:rFonts w:ascii="Times New Roman" w:hAnsi="Times New Roman" w:cs="Times New Roman"/>
          <w:sz w:val="28"/>
          <w:szCs w:val="28"/>
        </w:rPr>
        <w:t xml:space="preserve">, </w:t>
      </w:r>
      <w:hyperlink r:id="rId32" w:history="1">
        <w:r>
          <w:rPr>
            <w:rFonts w:ascii="Times New Roman" w:hAnsi="Times New Roman" w:cs="Times New Roman"/>
            <w:sz w:val="28"/>
            <w:szCs w:val="28"/>
          </w:rPr>
          <w:t>86</w:t>
        </w:r>
      </w:hyperlink>
      <w:r>
        <w:rPr>
          <w:rFonts w:ascii="Times New Roman" w:hAnsi="Times New Roman" w:cs="Times New Roman"/>
          <w:sz w:val="28"/>
          <w:szCs w:val="28"/>
        </w:rPr>
        <w:t xml:space="preserve">, </w:t>
      </w:r>
      <w:hyperlink r:id="rId33" w:history="1">
        <w:r>
          <w:rPr>
            <w:rFonts w:ascii="Times New Roman" w:hAnsi="Times New Roman" w:cs="Times New Roman"/>
            <w:sz w:val="28"/>
            <w:szCs w:val="28"/>
          </w:rPr>
          <w:t>89</w:t>
        </w:r>
      </w:hyperlink>
      <w:r>
        <w:rPr>
          <w:rFonts w:ascii="Times New Roman" w:hAnsi="Times New Roman" w:cs="Times New Roman"/>
          <w:sz w:val="28"/>
          <w:szCs w:val="28"/>
        </w:rPr>
        <w:t xml:space="preserve"> Жилищного кодекса Российской Федерации.</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Министерстве строительства и жилищно-коммунального хозяйства Российской Федерации (далее - Минстрой России) в соответствии с </w:t>
      </w:r>
      <w:hyperlink r:id="rId34" w:history="1">
        <w:r>
          <w:rPr>
            <w:rFonts w:ascii="Times New Roman" w:hAnsi="Times New Roman" w:cs="Times New Roman"/>
            <w:sz w:val="28"/>
            <w:szCs w:val="28"/>
          </w:rPr>
          <w:t>частью 6 статьи 17</w:t>
        </w:r>
      </w:hyperlink>
      <w:r>
        <w:rPr>
          <w:rFonts w:ascii="Times New Roman" w:hAnsi="Times New Roman" w:cs="Times New Roman"/>
          <w:sz w:val="28"/>
          <w:szCs w:val="28"/>
        </w:rPr>
        <w:t xml:space="preserve"> Федерального закона от 21.07.2007 № 185-ФЗ «О Фонде содействия реформированию жилищно-коммунального хозяйства» представлены сведения об общей площади жилых помещений в многоквартирных домах, которые признаны в установленном порядке до 1 января 2017 года аварийными и подлежащими сносу или реконструкции в связи с физическим износом в процессе их эксплуатации.</w:t>
      </w:r>
    </w:p>
    <w:p w:rsidR="002E31FA" w:rsidRDefault="002E31FA">
      <w:pPr>
        <w:pStyle w:val="ConsPlusNormal"/>
        <w:ind w:firstLine="540"/>
        <w:jc w:val="both"/>
        <w:rPr>
          <w:rFonts w:ascii="Times New Roman" w:hAnsi="Times New Roman" w:cs="Times New Roman"/>
          <w:sz w:val="28"/>
          <w:szCs w:val="28"/>
        </w:rPr>
      </w:pPr>
    </w:p>
    <w:p w:rsidR="002E31FA" w:rsidRDefault="00307785">
      <w:pPr>
        <w:pStyle w:val="ConsPlusNormal"/>
        <w:numPr>
          <w:ilvl w:val="1"/>
          <w:numId w:val="3"/>
        </w:numPr>
        <w:jc w:val="center"/>
        <w:rPr>
          <w:rFonts w:ascii="Times New Roman" w:hAnsi="Times New Roman" w:cs="Times New Roman"/>
          <w:sz w:val="28"/>
          <w:szCs w:val="28"/>
        </w:rPr>
      </w:pPr>
      <w:r>
        <w:rPr>
          <w:rFonts w:ascii="Times New Roman" w:hAnsi="Times New Roman" w:cs="Times New Roman"/>
          <w:sz w:val="28"/>
          <w:szCs w:val="28"/>
        </w:rPr>
        <w:t>Сроки и этапы реализации</w:t>
      </w:r>
    </w:p>
    <w:p w:rsidR="002E31FA" w:rsidRDefault="002E31FA">
      <w:pPr>
        <w:pStyle w:val="ConsPlusNormal"/>
        <w:jc w:val="center"/>
        <w:rPr>
          <w:rFonts w:ascii="Times New Roman" w:hAnsi="Times New Roman" w:cs="Times New Roman"/>
          <w:sz w:val="28"/>
          <w:szCs w:val="28"/>
        </w:rPr>
      </w:pP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реализуется в 2019 - 2025 годах (6 этапов), в том числе:</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- 1 этап (этап 2019 года) - 2019 - 2020 гг.:</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Данный этап не реализуется на территории муниципального образования «Приамурское городское поселение»</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- 2 этап (этап 2020 года) - 2020 - 2021 гг.:</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данном этапе планируется обеспечить:</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финансирование мероприятий по приобретению жилых помещений для переселения граждан в рамках заявки на предоставление финансовой поддержки Фонда, одобренной в 2020 году;</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предоставление жилых помещений для переселения граждан из аварийного жилищного фонда;</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- 3 этап (этап 2021 года) - 2021 - 2022 гг.:</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данном этапе планируется обеспечить:</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финансирование мероприятий по приобретению жилых помещений для переселения граждан в рамках заявки на предоставление финансовой поддержки Фонда, одобренной в 2021 году;</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предоставление жилых помещений для переселения граждан из аварийного жилищного фонда;</w:t>
      </w:r>
    </w:p>
    <w:p w:rsidR="002E31FA" w:rsidRDefault="0030778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- 4 этап (этап 2022 года) - 2022 - 2023 гг.:</w:t>
      </w:r>
    </w:p>
    <w:p w:rsidR="002E31FA" w:rsidRDefault="0030778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данном этапе планируется обеспечить:</w:t>
      </w:r>
    </w:p>
    <w:p w:rsidR="002E31FA" w:rsidRDefault="0030778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финансирование мероприятий по приобретению жилых помещений для переселения граждан в рамках заявки на предоставление финансовой поддержки Фонда, одобренной в 2022 году;</w:t>
      </w:r>
    </w:p>
    <w:p w:rsidR="002E31FA" w:rsidRDefault="0030778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предоставление жилых помещений для переселения граждан из аварийного жилищного фонда;</w:t>
      </w:r>
    </w:p>
    <w:p w:rsidR="002E31FA" w:rsidRDefault="00307785">
      <w:pPr>
        <w:shd w:val="clear" w:color="auto" w:fill="FFFFFF"/>
        <w:ind w:firstLine="7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- 5 этап (этап 2023 года) - 2023 - 2024 гг.:</w:t>
      </w:r>
    </w:p>
    <w:p w:rsidR="002E31FA" w:rsidRDefault="00307785">
      <w:pPr>
        <w:shd w:val="clear" w:color="auto" w:fill="FFFFFF"/>
        <w:ind w:firstLine="700"/>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На данном этапе планируется обеспечить:</w:t>
      </w:r>
    </w:p>
    <w:p w:rsidR="002E31FA" w:rsidRDefault="00307785">
      <w:pPr>
        <w:shd w:val="clear" w:color="auto" w:fill="FFFFFF"/>
        <w:ind w:firstLine="700"/>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а) финансирование мероприятий по приобретению жилых помещений</w:t>
      </w:r>
    </w:p>
    <w:p w:rsidR="002E31FA" w:rsidRDefault="00307785">
      <w:pPr>
        <w:shd w:val="clear" w:color="auto" w:fill="FFFFFF"/>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для переселения граждан в рамках заявки на предоставление финансовой</w:t>
      </w:r>
    </w:p>
    <w:p w:rsidR="002E31FA" w:rsidRDefault="00307785">
      <w:pPr>
        <w:shd w:val="clear" w:color="auto" w:fill="FFFFFF"/>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lastRenderedPageBreak/>
        <w:t>поддержки Фонда, одобренной в 202</w:t>
      </w:r>
      <w:r>
        <w:rPr>
          <w:rFonts w:ascii="Times New Roman" w:eastAsia="yandex-sans" w:hAnsi="Times New Roman" w:cs="Times New Roman"/>
          <w:color w:val="000000"/>
          <w:sz w:val="28"/>
          <w:szCs w:val="28"/>
          <w:shd w:val="clear" w:color="auto" w:fill="FFFFFF"/>
          <w:lang w:eastAsia="zh-CN" w:bidi="ar"/>
        </w:rPr>
        <w:t>3</w:t>
      </w:r>
      <w:r w:rsidRPr="00307785">
        <w:rPr>
          <w:rFonts w:ascii="Times New Roman" w:eastAsia="yandex-sans" w:hAnsi="Times New Roman" w:cs="Times New Roman"/>
          <w:color w:val="000000"/>
          <w:sz w:val="28"/>
          <w:szCs w:val="28"/>
          <w:shd w:val="clear" w:color="auto" w:fill="FFFFFF"/>
          <w:lang w:eastAsia="zh-CN" w:bidi="ar"/>
        </w:rPr>
        <w:t xml:space="preserve"> году;</w:t>
      </w:r>
    </w:p>
    <w:p w:rsidR="002E31FA" w:rsidRDefault="00307785">
      <w:pPr>
        <w:shd w:val="clear" w:color="auto" w:fill="FFFFFF"/>
        <w:ind w:firstLine="700"/>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б) предоставление жилых помещений для переселения граждан из</w:t>
      </w:r>
    </w:p>
    <w:p w:rsidR="002E31FA" w:rsidRDefault="00307785">
      <w:pPr>
        <w:shd w:val="clear" w:color="auto" w:fill="FFFFFF"/>
        <w:rPr>
          <w:rFonts w:ascii="Times New Roman" w:hAnsi="Times New Roman" w:cs="Times New Roman"/>
          <w:color w:val="000000" w:themeColor="text1"/>
          <w:sz w:val="28"/>
          <w:szCs w:val="28"/>
        </w:rPr>
      </w:pPr>
      <w:r w:rsidRPr="00307785">
        <w:rPr>
          <w:rFonts w:ascii="Times New Roman" w:eastAsia="yandex-sans" w:hAnsi="Times New Roman" w:cs="Times New Roman"/>
          <w:color w:val="000000"/>
          <w:sz w:val="28"/>
          <w:szCs w:val="28"/>
          <w:shd w:val="clear" w:color="auto" w:fill="FFFFFF"/>
          <w:lang w:eastAsia="zh-CN" w:bidi="ar"/>
        </w:rPr>
        <w:t>аварийного жилищного фонда.</w:t>
      </w:r>
    </w:p>
    <w:p w:rsidR="002E31FA" w:rsidRDefault="0030778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- 6 этап (этап 2024 года) - 2024 - 01.09.2025:</w:t>
      </w:r>
    </w:p>
    <w:p w:rsidR="002E31FA" w:rsidRDefault="0030778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данном этапе планируется обеспечить:</w:t>
      </w:r>
    </w:p>
    <w:p w:rsidR="002E31FA" w:rsidRDefault="0030778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финансирование мероприятий по приобретению жилых помещений для переселения граждан в рамках дополнительной заявки на предоставление финансовой поддержки Фонда, одобренной в 2024 году;</w:t>
      </w:r>
    </w:p>
    <w:p w:rsidR="002E31FA" w:rsidRDefault="00307785">
      <w:pPr>
        <w:pStyle w:val="ConsPlusNormal1"/>
        <w:ind w:firstLine="540"/>
        <w:rPr>
          <w:color w:val="000000" w:themeColor="text1"/>
        </w:rPr>
      </w:pPr>
      <w:r>
        <w:rPr>
          <w:color w:val="000000" w:themeColor="text1"/>
          <w:sz w:val="28"/>
          <w:szCs w:val="28"/>
        </w:rPr>
        <w:t>б) предоставление жилых помещений для переселения граждан из аварийного жилищного фонда.</w:t>
      </w:r>
      <w:r>
        <w:rPr>
          <w:color w:val="000000" w:themeColor="text1"/>
        </w:rPr>
        <w:t xml:space="preserve"> </w:t>
      </w:r>
    </w:p>
    <w:p w:rsidR="002E31FA" w:rsidRDefault="002E31FA">
      <w:pPr>
        <w:pStyle w:val="ConsPlusNormal1"/>
        <w:ind w:firstLine="540"/>
        <w:rPr>
          <w:color w:val="000000" w:themeColor="text1"/>
        </w:rPr>
      </w:pPr>
    </w:p>
    <w:p w:rsidR="002E31FA" w:rsidRDefault="002E31FA">
      <w:pPr>
        <w:pStyle w:val="ConsPlusNormal1"/>
        <w:ind w:firstLine="540"/>
      </w:pPr>
    </w:p>
    <w:p w:rsidR="002E31FA" w:rsidRDefault="002E31FA">
      <w:pPr>
        <w:pStyle w:val="ConsPlusNormal1"/>
        <w:jc w:val="right"/>
      </w:pPr>
    </w:p>
    <w:p w:rsidR="002E31FA" w:rsidRDefault="00307785">
      <w:pPr>
        <w:pStyle w:val="ConsPlusNormal1"/>
        <w:jc w:val="right"/>
        <w:rPr>
          <w:sz w:val="28"/>
          <w:szCs w:val="28"/>
        </w:rPr>
      </w:pPr>
      <w:r>
        <w:rPr>
          <w:sz w:val="28"/>
          <w:szCs w:val="28"/>
        </w:rPr>
        <w:t>Таблица 1</w:t>
      </w:r>
    </w:p>
    <w:p w:rsidR="002E31FA" w:rsidRDefault="002E31FA">
      <w:pPr>
        <w:pStyle w:val="ConsPlusNormal1"/>
        <w:jc w:val="both"/>
        <w:rPr>
          <w:sz w:val="28"/>
          <w:szCs w:val="28"/>
        </w:rPr>
      </w:pPr>
    </w:p>
    <w:p w:rsidR="002E31FA" w:rsidRDefault="00307785">
      <w:pPr>
        <w:pStyle w:val="ConsPlusTitle1"/>
        <w:jc w:val="center"/>
        <w:rPr>
          <w:rFonts w:ascii="Times New Roman" w:hAnsi="Times New Roman" w:cs="Times New Roman"/>
          <w:b w:val="0"/>
          <w:sz w:val="28"/>
          <w:szCs w:val="28"/>
        </w:rPr>
      </w:pPr>
      <w:r>
        <w:rPr>
          <w:rFonts w:ascii="Times New Roman" w:hAnsi="Times New Roman" w:cs="Times New Roman"/>
          <w:b w:val="0"/>
          <w:sz w:val="28"/>
          <w:szCs w:val="28"/>
        </w:rPr>
        <w:t>Проблемы, задачи, сроки и этапы реализации</w:t>
      </w:r>
    </w:p>
    <w:p w:rsidR="002E31FA" w:rsidRDefault="002E31FA">
      <w:pPr>
        <w:pStyle w:val="ConsPlusNormal1"/>
        <w:jc w:val="both"/>
      </w:pPr>
    </w:p>
    <w:tbl>
      <w:tblPr>
        <w:tblW w:w="9638" w:type="dxa"/>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1617"/>
        <w:gridCol w:w="1984"/>
        <w:gridCol w:w="1775"/>
        <w:gridCol w:w="3752"/>
      </w:tblGrid>
      <w:tr w:rsidR="002E31FA">
        <w:tc>
          <w:tcPr>
            <w:tcW w:w="510"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t>№ п/п</w:t>
            </w:r>
          </w:p>
        </w:tc>
        <w:tc>
          <w:tcPr>
            <w:tcW w:w="1617"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t>Формулировка проблемы</w:t>
            </w:r>
          </w:p>
        </w:tc>
        <w:tc>
          <w:tcPr>
            <w:tcW w:w="1984"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t>Наименование задачи муниципальной программы</w:t>
            </w:r>
          </w:p>
        </w:tc>
        <w:tc>
          <w:tcPr>
            <w:tcW w:w="1775"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t>Сроки и этапы реализации</w:t>
            </w:r>
          </w:p>
        </w:tc>
        <w:tc>
          <w:tcPr>
            <w:tcW w:w="3752"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t>Ожидаемый конечный результат</w:t>
            </w:r>
          </w:p>
        </w:tc>
      </w:tr>
      <w:tr w:rsidR="002E31FA">
        <w:tc>
          <w:tcPr>
            <w:tcW w:w="510"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t>1</w:t>
            </w:r>
          </w:p>
        </w:tc>
        <w:tc>
          <w:tcPr>
            <w:tcW w:w="1617"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t>2</w:t>
            </w:r>
          </w:p>
        </w:tc>
        <w:tc>
          <w:tcPr>
            <w:tcW w:w="1984"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t>3</w:t>
            </w:r>
          </w:p>
        </w:tc>
        <w:tc>
          <w:tcPr>
            <w:tcW w:w="1775"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t>4</w:t>
            </w:r>
          </w:p>
        </w:tc>
        <w:tc>
          <w:tcPr>
            <w:tcW w:w="3752"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t>5</w:t>
            </w:r>
          </w:p>
        </w:tc>
      </w:tr>
      <w:tr w:rsidR="002E31FA">
        <w:trPr>
          <w:cantSplit/>
          <w:trHeight w:val="1134"/>
        </w:trPr>
        <w:tc>
          <w:tcPr>
            <w:tcW w:w="510"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lastRenderedPageBreak/>
              <w:t>1</w:t>
            </w:r>
          </w:p>
        </w:tc>
        <w:tc>
          <w:tcPr>
            <w:tcW w:w="1617"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t>Наличие на территории</w:t>
            </w:r>
          </w:p>
          <w:p w:rsidR="002E31FA" w:rsidRDefault="00307785">
            <w:pPr>
              <w:pStyle w:val="ConsPlusNormal1"/>
              <w:jc w:val="center"/>
              <w:rPr>
                <w:sz w:val="20"/>
                <w:szCs w:val="20"/>
              </w:rPr>
            </w:pPr>
            <w:r>
              <w:rPr>
                <w:sz w:val="20"/>
                <w:szCs w:val="20"/>
              </w:rPr>
              <w:t>городского поселения МКД с высоким моральным и физическим износом</w:t>
            </w:r>
          </w:p>
        </w:tc>
        <w:tc>
          <w:tcPr>
            <w:tcW w:w="1984"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t>Переселение граждан из многоквартирных домов аварийного жилищного фонда муниципального образования «Приамурское городское поселение» Смидовичского муниципального района Еврейской автономной области, признанного таковым до 1 января 2017 года.</w:t>
            </w:r>
          </w:p>
        </w:tc>
        <w:tc>
          <w:tcPr>
            <w:tcW w:w="1775"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color w:val="000000" w:themeColor="text1"/>
                <w:sz w:val="20"/>
                <w:szCs w:val="20"/>
              </w:rPr>
            </w:pPr>
            <w:r>
              <w:rPr>
                <w:color w:val="000000" w:themeColor="text1"/>
                <w:sz w:val="20"/>
                <w:szCs w:val="20"/>
              </w:rPr>
              <w:t>1 этап (этап 2019 года) - 2019 - 2020 гг.;</w:t>
            </w:r>
          </w:p>
          <w:p w:rsidR="002E31FA" w:rsidRDefault="00307785">
            <w:pPr>
              <w:pStyle w:val="ConsPlusNormal1"/>
              <w:rPr>
                <w:color w:val="000000" w:themeColor="text1"/>
                <w:sz w:val="20"/>
                <w:szCs w:val="20"/>
              </w:rPr>
            </w:pPr>
            <w:r>
              <w:rPr>
                <w:color w:val="000000" w:themeColor="text1"/>
                <w:sz w:val="20"/>
                <w:szCs w:val="20"/>
              </w:rPr>
              <w:t>2 этап (этап 2020 года) - 2020 - 2021 гг.;</w:t>
            </w:r>
          </w:p>
          <w:p w:rsidR="002E31FA" w:rsidRDefault="00307785">
            <w:pPr>
              <w:pStyle w:val="ConsPlusNormal1"/>
              <w:rPr>
                <w:color w:val="000000" w:themeColor="text1"/>
                <w:sz w:val="20"/>
                <w:szCs w:val="20"/>
              </w:rPr>
            </w:pPr>
            <w:r>
              <w:rPr>
                <w:color w:val="000000" w:themeColor="text1"/>
                <w:sz w:val="20"/>
                <w:szCs w:val="20"/>
              </w:rPr>
              <w:t>3 этап (этап 2021 года) - 2021 - 2022 гг.;</w:t>
            </w:r>
          </w:p>
          <w:p w:rsidR="002E31FA" w:rsidRDefault="00307785">
            <w:pPr>
              <w:pStyle w:val="ConsPlusNormal1"/>
              <w:rPr>
                <w:color w:val="000000" w:themeColor="text1"/>
                <w:sz w:val="20"/>
                <w:szCs w:val="20"/>
              </w:rPr>
            </w:pPr>
            <w:r>
              <w:rPr>
                <w:color w:val="000000" w:themeColor="text1"/>
                <w:sz w:val="20"/>
                <w:szCs w:val="20"/>
              </w:rPr>
              <w:t>4 этап (этап 2022 года) - 2022 - 2023 гг.;</w:t>
            </w:r>
          </w:p>
          <w:p w:rsidR="002E31FA" w:rsidRDefault="00307785">
            <w:pPr>
              <w:pStyle w:val="ConsPlusNormal1"/>
              <w:rPr>
                <w:color w:val="000000" w:themeColor="text1"/>
                <w:sz w:val="20"/>
                <w:szCs w:val="20"/>
              </w:rPr>
            </w:pPr>
            <w:r>
              <w:rPr>
                <w:color w:val="000000" w:themeColor="text1"/>
                <w:sz w:val="20"/>
                <w:szCs w:val="20"/>
              </w:rPr>
              <w:t>5 этап (этап 2023 года) - 2023 - 2024 гг.;</w:t>
            </w:r>
          </w:p>
          <w:p w:rsidR="002E31FA" w:rsidRDefault="00307785">
            <w:pPr>
              <w:pStyle w:val="ConsPlusNormal1"/>
              <w:rPr>
                <w:color w:val="000000" w:themeColor="text1"/>
                <w:sz w:val="20"/>
                <w:szCs w:val="20"/>
              </w:rPr>
            </w:pPr>
            <w:r>
              <w:rPr>
                <w:color w:val="000000" w:themeColor="text1"/>
                <w:sz w:val="20"/>
                <w:szCs w:val="20"/>
              </w:rPr>
              <w:t>6 этап (2024 год) - 2024 - 01.09.2025</w:t>
            </w:r>
          </w:p>
        </w:tc>
        <w:tc>
          <w:tcPr>
            <w:tcW w:w="3752"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color w:val="000000" w:themeColor="text1"/>
                <w:sz w:val="20"/>
                <w:szCs w:val="20"/>
              </w:rPr>
            </w:pPr>
            <w:r>
              <w:rPr>
                <w:color w:val="000000" w:themeColor="text1"/>
                <w:sz w:val="20"/>
                <w:szCs w:val="20"/>
              </w:rPr>
              <w:t>Реализация мероприятий муниципальной программы в 2019 - 2025 годах позволит:</w:t>
            </w:r>
          </w:p>
          <w:p w:rsidR="002E31FA" w:rsidRDefault="00307785">
            <w:pPr>
              <w:pStyle w:val="ConsPlusNormal1"/>
              <w:rPr>
                <w:color w:val="000000" w:themeColor="text1"/>
                <w:sz w:val="20"/>
                <w:szCs w:val="20"/>
              </w:rPr>
            </w:pPr>
            <w:r>
              <w:rPr>
                <w:color w:val="000000" w:themeColor="text1"/>
                <w:sz w:val="20"/>
                <w:szCs w:val="20"/>
              </w:rPr>
              <w:t>1. Ликвидировать аварийный жилищный фонд, признанный непригодным для проживания, площадью 5594,8 кв. метра.</w:t>
            </w:r>
          </w:p>
          <w:p w:rsidR="002E31FA" w:rsidRDefault="00307785">
            <w:pPr>
              <w:pStyle w:val="ConsPlusNormal1"/>
              <w:rPr>
                <w:color w:val="000000" w:themeColor="text1"/>
                <w:sz w:val="20"/>
                <w:szCs w:val="20"/>
              </w:rPr>
            </w:pPr>
            <w:r>
              <w:rPr>
                <w:color w:val="000000" w:themeColor="text1"/>
                <w:sz w:val="20"/>
                <w:szCs w:val="20"/>
              </w:rPr>
              <w:t xml:space="preserve">Расселяемая площадь жилых помещений составит 5594,8 кв. м.  </w:t>
            </w:r>
            <w:hyperlink w:anchor="Par364" w:history="1">
              <w:r>
                <w:rPr>
                  <w:rStyle w:val="aa"/>
                  <w:color w:val="000000" w:themeColor="text1"/>
                  <w:sz w:val="20"/>
                  <w:szCs w:val="20"/>
                </w:rPr>
                <w:t>&lt;*&gt;</w:t>
              </w:r>
            </w:hyperlink>
            <w:r>
              <w:rPr>
                <w:color w:val="000000" w:themeColor="text1"/>
                <w:sz w:val="20"/>
                <w:szCs w:val="20"/>
              </w:rPr>
              <w:t>, в том числе по этапам реализации:</w:t>
            </w:r>
          </w:p>
          <w:p w:rsidR="002E31FA" w:rsidRDefault="00307785">
            <w:pPr>
              <w:pStyle w:val="ConsPlusNormal1"/>
              <w:rPr>
                <w:color w:val="000000" w:themeColor="text1"/>
                <w:sz w:val="20"/>
                <w:szCs w:val="20"/>
              </w:rPr>
            </w:pPr>
            <w:r>
              <w:rPr>
                <w:color w:val="000000" w:themeColor="text1"/>
                <w:sz w:val="20"/>
                <w:szCs w:val="20"/>
              </w:rPr>
              <w:t xml:space="preserve">1 этап (этап 2019 года) - 2019 - 2020 гг. </w:t>
            </w:r>
          </w:p>
          <w:p w:rsidR="002E31FA" w:rsidRDefault="00307785">
            <w:pPr>
              <w:pStyle w:val="ConsPlusNormal1"/>
              <w:rPr>
                <w:color w:val="000000" w:themeColor="text1"/>
                <w:sz w:val="20"/>
                <w:szCs w:val="20"/>
              </w:rPr>
            </w:pPr>
            <w:r>
              <w:rPr>
                <w:color w:val="000000" w:themeColor="text1"/>
                <w:sz w:val="20"/>
                <w:szCs w:val="20"/>
              </w:rPr>
              <w:t>–  0,00 кв. м.;</w:t>
            </w:r>
          </w:p>
          <w:p w:rsidR="002E31FA" w:rsidRDefault="00307785">
            <w:pPr>
              <w:pStyle w:val="ConsPlusNormal1"/>
              <w:rPr>
                <w:color w:val="000000" w:themeColor="text1"/>
                <w:sz w:val="20"/>
                <w:szCs w:val="20"/>
              </w:rPr>
            </w:pPr>
            <w:r>
              <w:rPr>
                <w:color w:val="000000" w:themeColor="text1"/>
                <w:sz w:val="20"/>
                <w:szCs w:val="20"/>
              </w:rPr>
              <w:t xml:space="preserve">2 этап (этап 2020 года) - 2020 - 2021 гг. </w:t>
            </w:r>
          </w:p>
          <w:p w:rsidR="002E31FA" w:rsidRDefault="00307785">
            <w:pPr>
              <w:pStyle w:val="ConsPlusNormal1"/>
              <w:rPr>
                <w:color w:val="000000" w:themeColor="text1"/>
                <w:sz w:val="20"/>
                <w:szCs w:val="20"/>
              </w:rPr>
            </w:pPr>
            <w:r>
              <w:rPr>
                <w:color w:val="000000" w:themeColor="text1"/>
                <w:sz w:val="20"/>
                <w:szCs w:val="20"/>
              </w:rPr>
              <w:t xml:space="preserve">- 911,5 кв. м.  &lt;*&gt;; </w:t>
            </w:r>
          </w:p>
          <w:p w:rsidR="002E31FA" w:rsidRDefault="00307785">
            <w:pPr>
              <w:pStyle w:val="ConsPlusNormal1"/>
              <w:rPr>
                <w:color w:val="000000" w:themeColor="text1"/>
                <w:sz w:val="20"/>
                <w:szCs w:val="20"/>
              </w:rPr>
            </w:pPr>
            <w:r>
              <w:rPr>
                <w:color w:val="000000" w:themeColor="text1"/>
                <w:sz w:val="20"/>
                <w:szCs w:val="20"/>
              </w:rPr>
              <w:t>3 этап (этап 2021 года) - 2021 - 2022 гг.</w:t>
            </w:r>
          </w:p>
          <w:p w:rsidR="002E31FA" w:rsidRDefault="00307785">
            <w:pPr>
              <w:pStyle w:val="ConsPlusNormal1"/>
              <w:rPr>
                <w:color w:val="000000" w:themeColor="text1"/>
                <w:sz w:val="20"/>
                <w:szCs w:val="20"/>
              </w:rPr>
            </w:pPr>
            <w:r>
              <w:rPr>
                <w:color w:val="000000" w:themeColor="text1"/>
                <w:sz w:val="20"/>
                <w:szCs w:val="20"/>
              </w:rPr>
              <w:t xml:space="preserve"> – 1 534,7 кв. м.  &lt;*&gt;;</w:t>
            </w:r>
          </w:p>
          <w:p w:rsidR="002E31FA" w:rsidRDefault="00307785">
            <w:pPr>
              <w:pStyle w:val="ConsPlusNormal1"/>
              <w:rPr>
                <w:color w:val="000000" w:themeColor="text1"/>
                <w:sz w:val="20"/>
                <w:szCs w:val="20"/>
              </w:rPr>
            </w:pPr>
            <w:r>
              <w:rPr>
                <w:color w:val="000000" w:themeColor="text1"/>
                <w:sz w:val="20"/>
                <w:szCs w:val="20"/>
              </w:rPr>
              <w:t xml:space="preserve">4 этап (этап 2022 года) - 2022 - 2023 гг. </w:t>
            </w:r>
          </w:p>
          <w:p w:rsidR="002E31FA" w:rsidRDefault="00307785">
            <w:pPr>
              <w:pStyle w:val="ConsPlusNormal1"/>
              <w:rPr>
                <w:color w:val="000000" w:themeColor="text1"/>
                <w:sz w:val="20"/>
                <w:szCs w:val="20"/>
              </w:rPr>
            </w:pPr>
            <w:r>
              <w:rPr>
                <w:color w:val="000000" w:themeColor="text1"/>
                <w:sz w:val="20"/>
                <w:szCs w:val="20"/>
              </w:rPr>
              <w:t>- 3 148,</w:t>
            </w:r>
            <w:proofErr w:type="gramStart"/>
            <w:r>
              <w:rPr>
                <w:color w:val="000000" w:themeColor="text1"/>
                <w:sz w:val="20"/>
                <w:szCs w:val="20"/>
              </w:rPr>
              <w:t>6  кв.</w:t>
            </w:r>
            <w:proofErr w:type="gramEnd"/>
            <w:r>
              <w:rPr>
                <w:color w:val="000000" w:themeColor="text1"/>
                <w:sz w:val="20"/>
                <w:szCs w:val="20"/>
              </w:rPr>
              <w:t xml:space="preserve"> м. &lt;*&gt;;</w:t>
            </w:r>
          </w:p>
          <w:p w:rsidR="002E31FA" w:rsidRDefault="00307785">
            <w:pPr>
              <w:pStyle w:val="ConsPlusNormal1"/>
              <w:rPr>
                <w:color w:val="000000" w:themeColor="text1"/>
                <w:sz w:val="20"/>
                <w:szCs w:val="20"/>
              </w:rPr>
            </w:pPr>
            <w:r>
              <w:rPr>
                <w:color w:val="000000" w:themeColor="text1"/>
                <w:sz w:val="20"/>
                <w:szCs w:val="20"/>
              </w:rPr>
              <w:t xml:space="preserve">5 этап (этап 2023 года) - 2023 - 2024 гг. </w:t>
            </w:r>
          </w:p>
          <w:p w:rsidR="002E31FA" w:rsidRDefault="00307785">
            <w:pPr>
              <w:pStyle w:val="ConsPlusNormal1"/>
              <w:rPr>
                <w:color w:val="000000" w:themeColor="text1"/>
                <w:sz w:val="20"/>
                <w:szCs w:val="20"/>
              </w:rPr>
            </w:pPr>
            <w:r>
              <w:rPr>
                <w:color w:val="000000" w:themeColor="text1"/>
                <w:sz w:val="20"/>
                <w:szCs w:val="20"/>
              </w:rPr>
              <w:t>– 0 кв. м. &lt;*&gt;;</w:t>
            </w:r>
          </w:p>
          <w:p w:rsidR="002E31FA" w:rsidRDefault="00307785">
            <w:pPr>
              <w:pStyle w:val="ConsPlusNormal1"/>
              <w:rPr>
                <w:color w:val="000000" w:themeColor="text1"/>
                <w:sz w:val="20"/>
                <w:szCs w:val="20"/>
              </w:rPr>
            </w:pPr>
            <w:r>
              <w:rPr>
                <w:color w:val="000000" w:themeColor="text1"/>
                <w:sz w:val="20"/>
                <w:szCs w:val="20"/>
              </w:rPr>
              <w:t>6 этап (этап 2024 года) - 2024 - 01.09.2025 - 0 кв. м.  &lt;*&gt;.</w:t>
            </w:r>
          </w:p>
          <w:p w:rsidR="002E31FA" w:rsidRDefault="00307785">
            <w:pPr>
              <w:pStyle w:val="ConsPlusNormal1"/>
              <w:rPr>
                <w:color w:val="000000" w:themeColor="text1"/>
                <w:sz w:val="20"/>
                <w:szCs w:val="20"/>
              </w:rPr>
            </w:pPr>
            <w:r>
              <w:rPr>
                <w:color w:val="000000" w:themeColor="text1"/>
                <w:sz w:val="20"/>
                <w:szCs w:val="20"/>
              </w:rPr>
              <w:t>2. Переселить из аварийного жилищного фонда граждан в количестве 283 человека.</w:t>
            </w:r>
          </w:p>
          <w:p w:rsidR="002E31FA" w:rsidRDefault="00307785">
            <w:pPr>
              <w:pStyle w:val="ConsPlusNormal1"/>
              <w:rPr>
                <w:color w:val="000000" w:themeColor="text1"/>
                <w:sz w:val="20"/>
                <w:szCs w:val="20"/>
              </w:rPr>
            </w:pPr>
            <w:r>
              <w:rPr>
                <w:color w:val="000000" w:themeColor="text1"/>
                <w:sz w:val="20"/>
                <w:szCs w:val="20"/>
              </w:rPr>
              <w:t>Количество переселённых жителей из аварийных жилых домов составит 283 человека &lt;*&gt;, в том числе по этапам её реализации:</w:t>
            </w:r>
          </w:p>
          <w:p w:rsidR="002E31FA" w:rsidRDefault="00307785">
            <w:pPr>
              <w:pStyle w:val="ConsPlusNormal1"/>
              <w:rPr>
                <w:color w:val="000000" w:themeColor="text1"/>
                <w:sz w:val="20"/>
                <w:szCs w:val="20"/>
              </w:rPr>
            </w:pPr>
            <w:r>
              <w:rPr>
                <w:color w:val="000000" w:themeColor="text1"/>
                <w:sz w:val="20"/>
                <w:szCs w:val="20"/>
              </w:rPr>
              <w:t>1 этап (этап 2019 года) - 2019 - 2020 гг.</w:t>
            </w:r>
          </w:p>
          <w:p w:rsidR="002E31FA" w:rsidRDefault="00307785">
            <w:pPr>
              <w:pStyle w:val="ConsPlusNormal1"/>
              <w:rPr>
                <w:color w:val="000000" w:themeColor="text1"/>
                <w:sz w:val="20"/>
                <w:szCs w:val="20"/>
              </w:rPr>
            </w:pPr>
            <w:r>
              <w:rPr>
                <w:color w:val="000000" w:themeColor="text1"/>
                <w:sz w:val="20"/>
                <w:szCs w:val="20"/>
              </w:rPr>
              <w:t>– 0 человека;</w:t>
            </w:r>
          </w:p>
          <w:p w:rsidR="002E31FA" w:rsidRDefault="00307785">
            <w:pPr>
              <w:pStyle w:val="ConsPlusNormal1"/>
              <w:rPr>
                <w:color w:val="000000" w:themeColor="text1"/>
                <w:sz w:val="20"/>
                <w:szCs w:val="20"/>
              </w:rPr>
            </w:pPr>
            <w:r>
              <w:rPr>
                <w:color w:val="000000" w:themeColor="text1"/>
                <w:sz w:val="20"/>
                <w:szCs w:val="20"/>
              </w:rPr>
              <w:t>2 этап (этап 2020 года) - 2020 - 2021 гг.</w:t>
            </w:r>
          </w:p>
          <w:p w:rsidR="002E31FA" w:rsidRDefault="00307785">
            <w:pPr>
              <w:pStyle w:val="ConsPlusNormal1"/>
              <w:rPr>
                <w:color w:val="000000" w:themeColor="text1"/>
                <w:sz w:val="20"/>
                <w:szCs w:val="20"/>
              </w:rPr>
            </w:pPr>
            <w:r>
              <w:rPr>
                <w:color w:val="000000" w:themeColor="text1"/>
                <w:sz w:val="20"/>
                <w:szCs w:val="20"/>
              </w:rPr>
              <w:t xml:space="preserve">– 37 </w:t>
            </w:r>
            <w:proofErr w:type="gramStart"/>
            <w:r>
              <w:rPr>
                <w:color w:val="000000" w:themeColor="text1"/>
                <w:sz w:val="20"/>
                <w:szCs w:val="20"/>
              </w:rPr>
              <w:t>человек  &lt;</w:t>
            </w:r>
            <w:proofErr w:type="gramEnd"/>
            <w:r>
              <w:rPr>
                <w:color w:val="000000" w:themeColor="text1"/>
                <w:sz w:val="20"/>
                <w:szCs w:val="20"/>
              </w:rPr>
              <w:t>*&gt;;</w:t>
            </w:r>
          </w:p>
          <w:p w:rsidR="002E31FA" w:rsidRDefault="00307785">
            <w:pPr>
              <w:pStyle w:val="ConsPlusNormal1"/>
              <w:rPr>
                <w:color w:val="000000" w:themeColor="text1"/>
                <w:sz w:val="20"/>
                <w:szCs w:val="20"/>
              </w:rPr>
            </w:pPr>
            <w:r>
              <w:rPr>
                <w:color w:val="000000" w:themeColor="text1"/>
                <w:sz w:val="20"/>
                <w:szCs w:val="20"/>
              </w:rPr>
              <w:t>3 этап (этап 2021 года) - 2021 - 2022 гг.</w:t>
            </w:r>
          </w:p>
          <w:p w:rsidR="002E31FA" w:rsidRDefault="00307785">
            <w:pPr>
              <w:pStyle w:val="ConsPlusNormal1"/>
              <w:rPr>
                <w:color w:val="000000" w:themeColor="text1"/>
                <w:sz w:val="20"/>
                <w:szCs w:val="20"/>
              </w:rPr>
            </w:pPr>
            <w:r>
              <w:rPr>
                <w:color w:val="000000" w:themeColor="text1"/>
                <w:sz w:val="20"/>
                <w:szCs w:val="20"/>
              </w:rPr>
              <w:t>- 62 человека &lt;*&gt;;</w:t>
            </w:r>
          </w:p>
          <w:p w:rsidR="002E31FA" w:rsidRDefault="00307785">
            <w:pPr>
              <w:pStyle w:val="ConsPlusNormal1"/>
              <w:rPr>
                <w:color w:val="000000" w:themeColor="text1"/>
                <w:sz w:val="20"/>
                <w:szCs w:val="20"/>
              </w:rPr>
            </w:pPr>
            <w:r>
              <w:rPr>
                <w:color w:val="000000" w:themeColor="text1"/>
                <w:sz w:val="20"/>
                <w:szCs w:val="20"/>
              </w:rPr>
              <w:t>4 этап (этап 2022 года) - 2022 - 2023 гг.</w:t>
            </w:r>
          </w:p>
          <w:p w:rsidR="002E31FA" w:rsidRDefault="00307785">
            <w:pPr>
              <w:pStyle w:val="ConsPlusNormal1"/>
              <w:rPr>
                <w:color w:val="000000" w:themeColor="text1"/>
                <w:sz w:val="20"/>
                <w:szCs w:val="20"/>
              </w:rPr>
            </w:pPr>
            <w:r>
              <w:rPr>
                <w:color w:val="000000" w:themeColor="text1"/>
                <w:sz w:val="20"/>
                <w:szCs w:val="20"/>
              </w:rPr>
              <w:t>- 184 человека &lt;*&gt;;</w:t>
            </w:r>
          </w:p>
          <w:p w:rsidR="002E31FA" w:rsidRDefault="00307785">
            <w:pPr>
              <w:pStyle w:val="ConsPlusNormal1"/>
              <w:rPr>
                <w:color w:val="000000" w:themeColor="text1"/>
                <w:sz w:val="20"/>
                <w:szCs w:val="20"/>
              </w:rPr>
            </w:pPr>
            <w:r>
              <w:rPr>
                <w:color w:val="000000" w:themeColor="text1"/>
                <w:sz w:val="20"/>
                <w:szCs w:val="20"/>
              </w:rPr>
              <w:t>5 этап (этап 2023 года) - 2023 - 2024 гг.</w:t>
            </w:r>
          </w:p>
          <w:p w:rsidR="002E31FA" w:rsidRDefault="00307785">
            <w:pPr>
              <w:pStyle w:val="ConsPlusNormal1"/>
              <w:rPr>
                <w:color w:val="000000" w:themeColor="text1"/>
                <w:sz w:val="20"/>
                <w:szCs w:val="20"/>
              </w:rPr>
            </w:pPr>
            <w:r>
              <w:rPr>
                <w:color w:val="000000" w:themeColor="text1"/>
                <w:sz w:val="20"/>
                <w:szCs w:val="20"/>
              </w:rPr>
              <w:t>- 0 человек &lt;*&gt;;</w:t>
            </w:r>
          </w:p>
          <w:p w:rsidR="002E31FA" w:rsidRDefault="00307785">
            <w:pPr>
              <w:pStyle w:val="ConsPlusNormal1"/>
              <w:rPr>
                <w:color w:val="000000" w:themeColor="text1"/>
                <w:sz w:val="20"/>
                <w:szCs w:val="20"/>
              </w:rPr>
            </w:pPr>
            <w:r>
              <w:rPr>
                <w:color w:val="000000" w:themeColor="text1"/>
                <w:sz w:val="20"/>
                <w:szCs w:val="20"/>
              </w:rPr>
              <w:t>6 этап (этап 2024 года) - 2024 - 01.09.2025 - 0 человек &lt;*&gt;.</w:t>
            </w:r>
          </w:p>
        </w:tc>
      </w:tr>
      <w:tr w:rsidR="002E31FA">
        <w:tc>
          <w:tcPr>
            <w:tcW w:w="510"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t>1.1</w:t>
            </w:r>
          </w:p>
        </w:tc>
        <w:tc>
          <w:tcPr>
            <w:tcW w:w="1617"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sz w:val="20"/>
                <w:szCs w:val="20"/>
              </w:rPr>
            </w:pPr>
            <w:r>
              <w:rPr>
                <w:sz w:val="20"/>
                <w:szCs w:val="20"/>
              </w:rPr>
              <w:t xml:space="preserve">Наличие на территории </w:t>
            </w:r>
          </w:p>
          <w:p w:rsidR="002E31FA" w:rsidRDefault="00307785">
            <w:pPr>
              <w:pStyle w:val="ConsPlusNormal1"/>
              <w:rPr>
                <w:sz w:val="20"/>
                <w:szCs w:val="20"/>
              </w:rPr>
            </w:pPr>
            <w:r>
              <w:rPr>
                <w:sz w:val="20"/>
                <w:szCs w:val="20"/>
              </w:rPr>
              <w:t>городского поселения МКД с высоким моральным и физическим износом</w:t>
            </w:r>
          </w:p>
        </w:tc>
        <w:tc>
          <w:tcPr>
            <w:tcW w:w="1984"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2E31FA">
            <w:pPr>
              <w:pStyle w:val="ConsPlusNormal1"/>
              <w:rPr>
                <w:sz w:val="20"/>
                <w:szCs w:val="20"/>
              </w:rPr>
            </w:pPr>
          </w:p>
        </w:tc>
        <w:tc>
          <w:tcPr>
            <w:tcW w:w="1775"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sz w:val="20"/>
                <w:szCs w:val="20"/>
              </w:rPr>
            </w:pPr>
            <w:r>
              <w:rPr>
                <w:sz w:val="20"/>
                <w:szCs w:val="20"/>
              </w:rPr>
              <w:t>1 этап (этап 2019 года) - 2019 - 2020 гг.</w:t>
            </w:r>
          </w:p>
        </w:tc>
        <w:tc>
          <w:tcPr>
            <w:tcW w:w="3752"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sz w:val="20"/>
                <w:szCs w:val="20"/>
              </w:rPr>
            </w:pPr>
            <w:r>
              <w:rPr>
                <w:sz w:val="20"/>
                <w:szCs w:val="20"/>
              </w:rPr>
              <w:t>1. Ликвидировать аварийный жилищный фонд, признанный непригодным для проживания.</w:t>
            </w:r>
          </w:p>
          <w:p w:rsidR="002E31FA" w:rsidRDefault="00307785">
            <w:pPr>
              <w:pStyle w:val="ConsPlusNormal1"/>
              <w:rPr>
                <w:sz w:val="20"/>
                <w:szCs w:val="20"/>
              </w:rPr>
            </w:pPr>
            <w:r>
              <w:rPr>
                <w:sz w:val="20"/>
                <w:szCs w:val="20"/>
              </w:rPr>
              <w:t>Расселяемая площадь жилых помещений составит 0,00 кв. метра, в том числе по этапам:</w:t>
            </w:r>
          </w:p>
          <w:p w:rsidR="002E31FA" w:rsidRDefault="00307785">
            <w:pPr>
              <w:pStyle w:val="ConsPlusNormal1"/>
              <w:rPr>
                <w:sz w:val="20"/>
                <w:szCs w:val="20"/>
              </w:rPr>
            </w:pPr>
            <w:r>
              <w:rPr>
                <w:sz w:val="20"/>
                <w:szCs w:val="20"/>
              </w:rPr>
              <w:t xml:space="preserve">1 этап (этап 2019 года) - 2019 - 2020 гг. – 0,00 кв. метра. </w:t>
            </w:r>
          </w:p>
          <w:p w:rsidR="002E31FA" w:rsidRDefault="00307785">
            <w:pPr>
              <w:pStyle w:val="ConsPlusNormal1"/>
              <w:rPr>
                <w:sz w:val="20"/>
                <w:szCs w:val="20"/>
              </w:rPr>
            </w:pPr>
            <w:r>
              <w:rPr>
                <w:sz w:val="20"/>
                <w:szCs w:val="20"/>
              </w:rPr>
              <w:t>2. Переселить из аварийного жилищного фонда граждан. Количество переселённых жителей из аварийных жилых домов составит 0 человек, в том числе по этапам:</w:t>
            </w:r>
          </w:p>
          <w:p w:rsidR="002E31FA" w:rsidRDefault="00307785">
            <w:pPr>
              <w:pStyle w:val="ConsPlusNormal1"/>
              <w:rPr>
                <w:sz w:val="20"/>
                <w:szCs w:val="20"/>
              </w:rPr>
            </w:pPr>
            <w:r>
              <w:rPr>
                <w:sz w:val="20"/>
                <w:szCs w:val="20"/>
              </w:rPr>
              <w:t>1 этап (этап 2019 года) - 2019 - 2020 гг. - 0 человек.</w:t>
            </w:r>
          </w:p>
        </w:tc>
      </w:tr>
      <w:tr w:rsidR="002E31FA">
        <w:tc>
          <w:tcPr>
            <w:tcW w:w="510"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t>1.2</w:t>
            </w:r>
          </w:p>
        </w:tc>
        <w:tc>
          <w:tcPr>
            <w:tcW w:w="1617"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sz w:val="20"/>
                <w:szCs w:val="20"/>
              </w:rPr>
            </w:pPr>
            <w:r>
              <w:rPr>
                <w:sz w:val="20"/>
                <w:szCs w:val="20"/>
              </w:rPr>
              <w:t xml:space="preserve">Наличие на территории </w:t>
            </w:r>
          </w:p>
          <w:p w:rsidR="002E31FA" w:rsidRDefault="00307785">
            <w:pPr>
              <w:pStyle w:val="ConsPlusNormal1"/>
              <w:rPr>
                <w:sz w:val="20"/>
                <w:szCs w:val="20"/>
              </w:rPr>
            </w:pPr>
            <w:r>
              <w:rPr>
                <w:sz w:val="20"/>
                <w:szCs w:val="20"/>
              </w:rPr>
              <w:t xml:space="preserve">городского поселения МКД с высоким моральным и </w:t>
            </w:r>
            <w:r>
              <w:rPr>
                <w:sz w:val="20"/>
                <w:szCs w:val="20"/>
              </w:rPr>
              <w:lastRenderedPageBreak/>
              <w:t>физическим износом</w:t>
            </w:r>
          </w:p>
        </w:tc>
        <w:tc>
          <w:tcPr>
            <w:tcW w:w="1984"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2E31FA">
            <w:pPr>
              <w:pStyle w:val="ConsPlusNormal1"/>
              <w:rPr>
                <w:sz w:val="20"/>
                <w:szCs w:val="20"/>
              </w:rPr>
            </w:pPr>
          </w:p>
        </w:tc>
        <w:tc>
          <w:tcPr>
            <w:tcW w:w="1775"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sz w:val="20"/>
                <w:szCs w:val="20"/>
              </w:rPr>
            </w:pPr>
            <w:r>
              <w:rPr>
                <w:sz w:val="20"/>
                <w:szCs w:val="20"/>
              </w:rPr>
              <w:t>2 этап (этап 2020 года) - 2020 - 2021 гг.</w:t>
            </w:r>
          </w:p>
        </w:tc>
        <w:tc>
          <w:tcPr>
            <w:tcW w:w="3752"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sz w:val="20"/>
                <w:szCs w:val="20"/>
              </w:rPr>
            </w:pPr>
            <w:r>
              <w:rPr>
                <w:sz w:val="20"/>
                <w:szCs w:val="20"/>
              </w:rPr>
              <w:t>1. Ликвидировать аварийный жилищный фонд, признанный непригодным для проживания. Расселяемая площадь жилых помещений составит 911,5 кв. м., в том числе по этапам:</w:t>
            </w:r>
          </w:p>
          <w:p w:rsidR="002E31FA" w:rsidRDefault="00307785">
            <w:pPr>
              <w:pStyle w:val="ConsPlusNormal1"/>
              <w:rPr>
                <w:sz w:val="20"/>
                <w:szCs w:val="20"/>
              </w:rPr>
            </w:pPr>
            <w:r>
              <w:rPr>
                <w:sz w:val="20"/>
                <w:szCs w:val="20"/>
              </w:rPr>
              <w:t xml:space="preserve">2 этап (этап 2020 года) - 2020 - 2021 гг. – </w:t>
            </w:r>
            <w:r>
              <w:rPr>
                <w:sz w:val="20"/>
                <w:szCs w:val="20"/>
              </w:rPr>
              <w:lastRenderedPageBreak/>
              <w:t>911,5 кв. м.</w:t>
            </w:r>
          </w:p>
          <w:p w:rsidR="002E31FA" w:rsidRDefault="00307785">
            <w:pPr>
              <w:pStyle w:val="ConsPlusNormal1"/>
              <w:rPr>
                <w:sz w:val="20"/>
                <w:szCs w:val="20"/>
              </w:rPr>
            </w:pPr>
            <w:r>
              <w:rPr>
                <w:sz w:val="20"/>
                <w:szCs w:val="20"/>
              </w:rPr>
              <w:t>2. Переселить из аварийного жилищного фонда граждан. Количество переселённых жителей из аварийных жилых домов составит 37 человек, в том числе по этапам:</w:t>
            </w:r>
          </w:p>
          <w:p w:rsidR="002E31FA" w:rsidRDefault="00307785">
            <w:pPr>
              <w:pStyle w:val="ConsPlusNormal1"/>
              <w:rPr>
                <w:sz w:val="20"/>
                <w:szCs w:val="20"/>
              </w:rPr>
            </w:pPr>
            <w:r>
              <w:rPr>
                <w:sz w:val="20"/>
                <w:szCs w:val="20"/>
              </w:rPr>
              <w:t>2 этап (этап 2020 года) - 2020 - 2021 гг. - 37 человек.</w:t>
            </w:r>
          </w:p>
        </w:tc>
      </w:tr>
      <w:tr w:rsidR="002E31FA">
        <w:tc>
          <w:tcPr>
            <w:tcW w:w="510"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lastRenderedPageBreak/>
              <w:t>1.3</w:t>
            </w:r>
          </w:p>
        </w:tc>
        <w:tc>
          <w:tcPr>
            <w:tcW w:w="1617"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sz w:val="20"/>
                <w:szCs w:val="20"/>
              </w:rPr>
            </w:pPr>
            <w:r>
              <w:rPr>
                <w:sz w:val="20"/>
                <w:szCs w:val="20"/>
              </w:rPr>
              <w:t xml:space="preserve">Наличие на территории </w:t>
            </w:r>
          </w:p>
          <w:p w:rsidR="002E31FA" w:rsidRDefault="00307785">
            <w:pPr>
              <w:pStyle w:val="ConsPlusNormal1"/>
              <w:rPr>
                <w:sz w:val="20"/>
                <w:szCs w:val="20"/>
              </w:rPr>
            </w:pPr>
            <w:r>
              <w:rPr>
                <w:sz w:val="20"/>
                <w:szCs w:val="20"/>
              </w:rPr>
              <w:t>городского поселения МКД с высоким моральным и физическим износом</w:t>
            </w:r>
          </w:p>
        </w:tc>
        <w:tc>
          <w:tcPr>
            <w:tcW w:w="1984"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2E31FA">
            <w:pPr>
              <w:pStyle w:val="ConsPlusNormal1"/>
              <w:rPr>
                <w:sz w:val="20"/>
                <w:szCs w:val="20"/>
              </w:rPr>
            </w:pPr>
          </w:p>
        </w:tc>
        <w:tc>
          <w:tcPr>
            <w:tcW w:w="1775"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sz w:val="20"/>
                <w:szCs w:val="20"/>
              </w:rPr>
            </w:pPr>
            <w:r>
              <w:rPr>
                <w:sz w:val="20"/>
                <w:szCs w:val="20"/>
              </w:rPr>
              <w:t>3 этап (этап 2021 года) - 2021 - 2022 гг.</w:t>
            </w:r>
          </w:p>
        </w:tc>
        <w:tc>
          <w:tcPr>
            <w:tcW w:w="3752"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sz w:val="20"/>
                <w:szCs w:val="20"/>
              </w:rPr>
            </w:pPr>
            <w:r>
              <w:rPr>
                <w:sz w:val="20"/>
                <w:szCs w:val="20"/>
              </w:rPr>
              <w:t>1. Ликвидировать аварийный жилищный фонд, признанный непригодным для проживания. Расселяемая площадь жилых помещений состави</w:t>
            </w:r>
            <w:r>
              <w:rPr>
                <w:color w:val="000000" w:themeColor="text1"/>
                <w:sz w:val="20"/>
                <w:szCs w:val="20"/>
              </w:rPr>
              <w:t>т 1 534,7</w:t>
            </w:r>
            <w:r>
              <w:rPr>
                <w:sz w:val="20"/>
                <w:szCs w:val="20"/>
              </w:rPr>
              <w:t xml:space="preserve"> кв. метра, в том числе по этапам:</w:t>
            </w:r>
          </w:p>
          <w:p w:rsidR="002E31FA" w:rsidRDefault="00307785">
            <w:pPr>
              <w:pStyle w:val="ConsPlusNormal1"/>
              <w:rPr>
                <w:sz w:val="20"/>
                <w:szCs w:val="20"/>
              </w:rPr>
            </w:pPr>
            <w:r>
              <w:rPr>
                <w:sz w:val="20"/>
                <w:szCs w:val="20"/>
              </w:rPr>
              <w:t xml:space="preserve">3 этап (этап 2021 года) - 2021 - 2022 гг. </w:t>
            </w:r>
          </w:p>
          <w:p w:rsidR="002E31FA" w:rsidRDefault="00307785">
            <w:pPr>
              <w:pStyle w:val="ConsPlusNormal1"/>
              <w:rPr>
                <w:sz w:val="20"/>
                <w:szCs w:val="20"/>
              </w:rPr>
            </w:pPr>
            <w:r>
              <w:rPr>
                <w:sz w:val="20"/>
                <w:szCs w:val="20"/>
              </w:rPr>
              <w:t>– 1 534,7 кв. метра.</w:t>
            </w:r>
          </w:p>
          <w:p w:rsidR="002E31FA" w:rsidRDefault="00307785">
            <w:pPr>
              <w:pStyle w:val="ConsPlusNormal1"/>
              <w:rPr>
                <w:sz w:val="20"/>
                <w:szCs w:val="20"/>
              </w:rPr>
            </w:pPr>
            <w:r>
              <w:rPr>
                <w:sz w:val="20"/>
                <w:szCs w:val="20"/>
              </w:rPr>
              <w:t>2. Переселить из аварийного жилищного фонда граждан. Количество переселённых жителей из аварийных жилых домов составит 62 человека, в том числе по этапам:</w:t>
            </w:r>
          </w:p>
          <w:p w:rsidR="002E31FA" w:rsidRDefault="00307785">
            <w:pPr>
              <w:pStyle w:val="ConsPlusNormal1"/>
              <w:rPr>
                <w:sz w:val="20"/>
                <w:szCs w:val="20"/>
              </w:rPr>
            </w:pPr>
            <w:r>
              <w:rPr>
                <w:sz w:val="20"/>
                <w:szCs w:val="20"/>
              </w:rPr>
              <w:t xml:space="preserve">3 этап (этап 2021 года) - 2021 - 2022 гг. </w:t>
            </w:r>
          </w:p>
          <w:p w:rsidR="002E31FA" w:rsidRDefault="00307785">
            <w:pPr>
              <w:pStyle w:val="ConsPlusNormal1"/>
              <w:rPr>
                <w:sz w:val="20"/>
                <w:szCs w:val="20"/>
              </w:rPr>
            </w:pPr>
            <w:r>
              <w:rPr>
                <w:sz w:val="20"/>
                <w:szCs w:val="20"/>
              </w:rPr>
              <w:t>- 62 человека.</w:t>
            </w:r>
          </w:p>
        </w:tc>
      </w:tr>
      <w:tr w:rsidR="002E31FA">
        <w:tc>
          <w:tcPr>
            <w:tcW w:w="510"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t>1.4</w:t>
            </w:r>
          </w:p>
        </w:tc>
        <w:tc>
          <w:tcPr>
            <w:tcW w:w="1617"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sz w:val="20"/>
                <w:szCs w:val="20"/>
              </w:rPr>
            </w:pPr>
            <w:r>
              <w:rPr>
                <w:sz w:val="20"/>
                <w:szCs w:val="20"/>
              </w:rPr>
              <w:t xml:space="preserve">Наличие на территории </w:t>
            </w:r>
          </w:p>
          <w:p w:rsidR="002E31FA" w:rsidRDefault="00307785">
            <w:pPr>
              <w:pStyle w:val="ConsPlusNormal1"/>
              <w:rPr>
                <w:sz w:val="20"/>
                <w:szCs w:val="20"/>
              </w:rPr>
            </w:pPr>
            <w:r>
              <w:rPr>
                <w:sz w:val="20"/>
                <w:szCs w:val="20"/>
              </w:rPr>
              <w:t>городского поселения МКД с высоким моральным и физическим износом</w:t>
            </w:r>
          </w:p>
        </w:tc>
        <w:tc>
          <w:tcPr>
            <w:tcW w:w="1984"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2E31FA">
            <w:pPr>
              <w:pStyle w:val="ConsPlusNormal1"/>
              <w:rPr>
                <w:sz w:val="20"/>
                <w:szCs w:val="20"/>
              </w:rPr>
            </w:pPr>
          </w:p>
        </w:tc>
        <w:tc>
          <w:tcPr>
            <w:tcW w:w="1775"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sz w:val="20"/>
                <w:szCs w:val="20"/>
              </w:rPr>
            </w:pPr>
            <w:r>
              <w:rPr>
                <w:sz w:val="20"/>
                <w:szCs w:val="20"/>
              </w:rPr>
              <w:t>4 этап (этап 2022 года) - 2022 - 2023 гг.</w:t>
            </w:r>
          </w:p>
        </w:tc>
        <w:tc>
          <w:tcPr>
            <w:tcW w:w="3752"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sz w:val="20"/>
                <w:szCs w:val="20"/>
              </w:rPr>
            </w:pPr>
            <w:r>
              <w:rPr>
                <w:sz w:val="20"/>
                <w:szCs w:val="20"/>
              </w:rPr>
              <w:t>1. Ликвидировать аварийный жилищный фонд, признанный непригодным для проживания. Расселяемая площадь жилых помещений составит</w:t>
            </w:r>
            <w:r>
              <w:rPr>
                <w:color w:val="000000" w:themeColor="text1"/>
                <w:sz w:val="20"/>
                <w:szCs w:val="20"/>
              </w:rPr>
              <w:t xml:space="preserve"> 3 148,6 </w:t>
            </w:r>
            <w:r>
              <w:rPr>
                <w:sz w:val="20"/>
                <w:szCs w:val="20"/>
              </w:rPr>
              <w:t>кв. м., в том числе по этапам:</w:t>
            </w:r>
          </w:p>
          <w:p w:rsidR="002E31FA" w:rsidRDefault="00307785">
            <w:pPr>
              <w:pStyle w:val="ConsPlusNormal1"/>
              <w:rPr>
                <w:sz w:val="20"/>
                <w:szCs w:val="20"/>
              </w:rPr>
            </w:pPr>
            <w:r>
              <w:rPr>
                <w:sz w:val="20"/>
                <w:szCs w:val="20"/>
              </w:rPr>
              <w:t xml:space="preserve">4 этап (этап 2022 года) - 2022 - 2023 гг. </w:t>
            </w:r>
          </w:p>
          <w:p w:rsidR="002E31FA" w:rsidRDefault="00307785">
            <w:pPr>
              <w:pStyle w:val="ConsPlusNormal1"/>
              <w:rPr>
                <w:sz w:val="20"/>
                <w:szCs w:val="20"/>
              </w:rPr>
            </w:pPr>
            <w:r>
              <w:rPr>
                <w:sz w:val="20"/>
                <w:szCs w:val="20"/>
              </w:rPr>
              <w:t>- 3 148,</w:t>
            </w:r>
            <w:proofErr w:type="gramStart"/>
            <w:r>
              <w:rPr>
                <w:sz w:val="20"/>
                <w:szCs w:val="20"/>
              </w:rPr>
              <w:t>6  кв.</w:t>
            </w:r>
            <w:proofErr w:type="gramEnd"/>
            <w:r>
              <w:rPr>
                <w:sz w:val="20"/>
                <w:szCs w:val="20"/>
              </w:rPr>
              <w:t xml:space="preserve"> м.</w:t>
            </w:r>
          </w:p>
          <w:p w:rsidR="002E31FA" w:rsidRDefault="00307785">
            <w:pPr>
              <w:pStyle w:val="ConsPlusNormal1"/>
              <w:rPr>
                <w:sz w:val="20"/>
                <w:szCs w:val="20"/>
              </w:rPr>
            </w:pPr>
            <w:r>
              <w:rPr>
                <w:sz w:val="20"/>
                <w:szCs w:val="20"/>
              </w:rPr>
              <w:t>2. Переселить из аварийного жилищного фонда граждан. Количество переселённых жителей из аварийных жилых домов составит 184 человека, в том числе по этапам:</w:t>
            </w:r>
          </w:p>
          <w:p w:rsidR="002E31FA" w:rsidRDefault="00307785">
            <w:pPr>
              <w:pStyle w:val="ConsPlusNormal1"/>
              <w:rPr>
                <w:sz w:val="20"/>
                <w:szCs w:val="20"/>
              </w:rPr>
            </w:pPr>
            <w:r>
              <w:rPr>
                <w:sz w:val="20"/>
                <w:szCs w:val="20"/>
              </w:rPr>
              <w:t xml:space="preserve">4 этап (этап 2022 года) - 2022 - 2023 гг. </w:t>
            </w:r>
          </w:p>
          <w:p w:rsidR="002E31FA" w:rsidRDefault="00307785">
            <w:pPr>
              <w:pStyle w:val="ConsPlusNormal1"/>
              <w:rPr>
                <w:sz w:val="20"/>
                <w:szCs w:val="20"/>
              </w:rPr>
            </w:pPr>
            <w:r>
              <w:rPr>
                <w:sz w:val="20"/>
                <w:szCs w:val="20"/>
              </w:rPr>
              <w:t>- 184 человека.</w:t>
            </w:r>
          </w:p>
        </w:tc>
      </w:tr>
      <w:tr w:rsidR="002E31FA">
        <w:tc>
          <w:tcPr>
            <w:tcW w:w="510"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t>1.5</w:t>
            </w:r>
          </w:p>
        </w:tc>
        <w:tc>
          <w:tcPr>
            <w:tcW w:w="1617"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sz w:val="20"/>
                <w:szCs w:val="20"/>
              </w:rPr>
            </w:pPr>
            <w:r>
              <w:rPr>
                <w:sz w:val="20"/>
                <w:szCs w:val="20"/>
              </w:rPr>
              <w:t xml:space="preserve">Наличие на территории </w:t>
            </w:r>
          </w:p>
          <w:p w:rsidR="002E31FA" w:rsidRDefault="00307785">
            <w:pPr>
              <w:pStyle w:val="ConsPlusNormal1"/>
              <w:rPr>
                <w:sz w:val="20"/>
                <w:szCs w:val="20"/>
              </w:rPr>
            </w:pPr>
            <w:r>
              <w:rPr>
                <w:sz w:val="20"/>
                <w:szCs w:val="20"/>
              </w:rPr>
              <w:t>городского поселения МКД с высоким моральным и физическим износом</w:t>
            </w:r>
          </w:p>
        </w:tc>
        <w:tc>
          <w:tcPr>
            <w:tcW w:w="1984"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2E31FA">
            <w:pPr>
              <w:pStyle w:val="ConsPlusNormal1"/>
              <w:rPr>
                <w:sz w:val="20"/>
                <w:szCs w:val="20"/>
              </w:rPr>
            </w:pPr>
          </w:p>
        </w:tc>
        <w:tc>
          <w:tcPr>
            <w:tcW w:w="1775"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sz w:val="20"/>
                <w:szCs w:val="20"/>
              </w:rPr>
            </w:pPr>
            <w:r>
              <w:rPr>
                <w:sz w:val="20"/>
                <w:szCs w:val="20"/>
              </w:rPr>
              <w:t>5 этап (этап 2023 года) - 2023 - 2024 гг.</w:t>
            </w:r>
          </w:p>
        </w:tc>
        <w:tc>
          <w:tcPr>
            <w:tcW w:w="3752"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sz w:val="20"/>
                <w:szCs w:val="20"/>
              </w:rPr>
            </w:pPr>
            <w:r>
              <w:rPr>
                <w:sz w:val="20"/>
                <w:szCs w:val="20"/>
              </w:rPr>
              <w:t xml:space="preserve">1. Ликвидировать аварийный жилищный фонд, признанный непригодным для проживания. Расселяемая площадь жилых помещений составит </w:t>
            </w:r>
            <w:proofErr w:type="gramStart"/>
            <w:r>
              <w:rPr>
                <w:sz w:val="20"/>
                <w:szCs w:val="20"/>
              </w:rPr>
              <w:t>0  кв.</w:t>
            </w:r>
            <w:proofErr w:type="gramEnd"/>
            <w:r>
              <w:rPr>
                <w:sz w:val="20"/>
                <w:szCs w:val="20"/>
              </w:rPr>
              <w:t xml:space="preserve"> м., в том числе по этапам:</w:t>
            </w:r>
          </w:p>
          <w:p w:rsidR="002E31FA" w:rsidRDefault="00307785">
            <w:pPr>
              <w:pStyle w:val="ConsPlusNormal1"/>
              <w:rPr>
                <w:sz w:val="20"/>
                <w:szCs w:val="20"/>
              </w:rPr>
            </w:pPr>
            <w:r>
              <w:rPr>
                <w:sz w:val="20"/>
                <w:szCs w:val="20"/>
              </w:rPr>
              <w:t>5 этап (этап 2023 года) - 2023 - 2024 гг.</w:t>
            </w:r>
          </w:p>
          <w:p w:rsidR="002E31FA" w:rsidRDefault="00307785">
            <w:pPr>
              <w:pStyle w:val="ConsPlusNormal1"/>
              <w:rPr>
                <w:sz w:val="20"/>
                <w:szCs w:val="20"/>
              </w:rPr>
            </w:pPr>
            <w:r>
              <w:rPr>
                <w:sz w:val="20"/>
                <w:szCs w:val="20"/>
              </w:rPr>
              <w:t>– 0 кв. м.</w:t>
            </w:r>
          </w:p>
          <w:p w:rsidR="002E31FA" w:rsidRDefault="00307785">
            <w:pPr>
              <w:pStyle w:val="ConsPlusNormal1"/>
              <w:rPr>
                <w:color w:val="000000" w:themeColor="text1"/>
                <w:sz w:val="20"/>
                <w:szCs w:val="20"/>
              </w:rPr>
            </w:pPr>
            <w:r>
              <w:rPr>
                <w:sz w:val="20"/>
                <w:szCs w:val="20"/>
              </w:rPr>
              <w:t>2. Переселить из аварийного жилищного фонда граждан. Количество переселённых жителей из аварийных жилых домов составит</w:t>
            </w:r>
            <w:r>
              <w:rPr>
                <w:color w:val="000000" w:themeColor="text1"/>
                <w:sz w:val="20"/>
                <w:szCs w:val="20"/>
              </w:rPr>
              <w:t xml:space="preserve"> 0 человек, в том числе по этапам:</w:t>
            </w:r>
          </w:p>
          <w:p w:rsidR="002E31FA" w:rsidRDefault="00307785">
            <w:pPr>
              <w:pStyle w:val="ConsPlusNormal1"/>
              <w:rPr>
                <w:color w:val="000000" w:themeColor="text1"/>
                <w:sz w:val="20"/>
                <w:szCs w:val="20"/>
              </w:rPr>
            </w:pPr>
            <w:r>
              <w:rPr>
                <w:color w:val="000000" w:themeColor="text1"/>
                <w:sz w:val="20"/>
                <w:szCs w:val="20"/>
              </w:rPr>
              <w:t>5 этап (этап 2023 года) - 2023 - 2024 гг.</w:t>
            </w:r>
          </w:p>
          <w:p w:rsidR="002E31FA" w:rsidRDefault="00307785">
            <w:pPr>
              <w:pStyle w:val="ConsPlusNormal1"/>
              <w:rPr>
                <w:sz w:val="20"/>
                <w:szCs w:val="20"/>
              </w:rPr>
            </w:pPr>
            <w:r>
              <w:rPr>
                <w:color w:val="000000" w:themeColor="text1"/>
                <w:sz w:val="20"/>
                <w:szCs w:val="20"/>
              </w:rPr>
              <w:t xml:space="preserve"> - 0 человек</w:t>
            </w:r>
          </w:p>
        </w:tc>
      </w:tr>
      <w:tr w:rsidR="002E31FA">
        <w:tc>
          <w:tcPr>
            <w:tcW w:w="510"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center"/>
              <w:rPr>
                <w:sz w:val="20"/>
                <w:szCs w:val="20"/>
              </w:rPr>
            </w:pPr>
            <w:r>
              <w:rPr>
                <w:sz w:val="20"/>
                <w:szCs w:val="20"/>
              </w:rPr>
              <w:t>1.6</w:t>
            </w:r>
          </w:p>
        </w:tc>
        <w:tc>
          <w:tcPr>
            <w:tcW w:w="1617"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sz w:val="20"/>
                <w:szCs w:val="20"/>
              </w:rPr>
            </w:pPr>
            <w:r>
              <w:rPr>
                <w:sz w:val="20"/>
                <w:szCs w:val="20"/>
              </w:rPr>
              <w:t xml:space="preserve">Наличие на территории </w:t>
            </w:r>
          </w:p>
          <w:p w:rsidR="002E31FA" w:rsidRDefault="00307785">
            <w:pPr>
              <w:pStyle w:val="ConsPlusNormal1"/>
              <w:rPr>
                <w:sz w:val="20"/>
                <w:szCs w:val="20"/>
              </w:rPr>
            </w:pPr>
            <w:r>
              <w:rPr>
                <w:sz w:val="20"/>
                <w:szCs w:val="20"/>
              </w:rPr>
              <w:t>городского поселения МКД с высоким моральным и физическим износом</w:t>
            </w:r>
          </w:p>
        </w:tc>
        <w:tc>
          <w:tcPr>
            <w:tcW w:w="1984"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2E31FA">
            <w:pPr>
              <w:pStyle w:val="ConsPlusNormal1"/>
              <w:rPr>
                <w:sz w:val="20"/>
                <w:szCs w:val="20"/>
              </w:rPr>
            </w:pPr>
          </w:p>
        </w:tc>
        <w:tc>
          <w:tcPr>
            <w:tcW w:w="1775"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rPr>
                <w:sz w:val="20"/>
                <w:szCs w:val="20"/>
              </w:rPr>
            </w:pPr>
            <w:r>
              <w:rPr>
                <w:sz w:val="20"/>
                <w:szCs w:val="20"/>
              </w:rPr>
              <w:t>6 этап (этап 2024 года) - 2024 - 2025 гг.</w:t>
            </w:r>
          </w:p>
        </w:tc>
        <w:tc>
          <w:tcPr>
            <w:tcW w:w="3752"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1"/>
              <w:jc w:val="both"/>
              <w:rPr>
                <w:sz w:val="20"/>
                <w:szCs w:val="20"/>
              </w:rPr>
            </w:pPr>
            <w:r>
              <w:rPr>
                <w:sz w:val="20"/>
                <w:szCs w:val="20"/>
              </w:rPr>
              <w:t>1. Ликвидировать аварийный жилищный фонд, признанный непригодным для проживания. Расселяемая площадь жилых помещений составит 0</w:t>
            </w:r>
            <w:r>
              <w:rPr>
                <w:color w:val="FF0000"/>
                <w:sz w:val="20"/>
                <w:szCs w:val="20"/>
              </w:rPr>
              <w:t xml:space="preserve"> </w:t>
            </w:r>
            <w:r>
              <w:rPr>
                <w:sz w:val="20"/>
                <w:szCs w:val="20"/>
              </w:rPr>
              <w:t>кв. м., в том числе по этапам:</w:t>
            </w:r>
          </w:p>
          <w:p w:rsidR="002E31FA" w:rsidRDefault="00307785">
            <w:pPr>
              <w:pStyle w:val="ConsPlusNormal1"/>
              <w:jc w:val="both"/>
              <w:rPr>
                <w:sz w:val="20"/>
                <w:szCs w:val="20"/>
              </w:rPr>
            </w:pPr>
            <w:r>
              <w:rPr>
                <w:sz w:val="20"/>
                <w:szCs w:val="20"/>
              </w:rPr>
              <w:t>6 этап (этап 2024 года) - 2024 - 2025 гг.</w:t>
            </w:r>
          </w:p>
          <w:p w:rsidR="002E31FA" w:rsidRDefault="00307785">
            <w:pPr>
              <w:pStyle w:val="ConsPlusNormal1"/>
              <w:jc w:val="both"/>
              <w:rPr>
                <w:color w:val="000000" w:themeColor="text1"/>
                <w:sz w:val="20"/>
                <w:szCs w:val="20"/>
              </w:rPr>
            </w:pPr>
            <w:r>
              <w:rPr>
                <w:color w:val="000000" w:themeColor="text1"/>
                <w:sz w:val="20"/>
                <w:szCs w:val="20"/>
              </w:rPr>
              <w:t>– 0 кв. м.</w:t>
            </w:r>
          </w:p>
          <w:p w:rsidR="002E31FA" w:rsidRDefault="00307785">
            <w:pPr>
              <w:pStyle w:val="ConsPlusNormal1"/>
              <w:jc w:val="both"/>
              <w:rPr>
                <w:sz w:val="20"/>
                <w:szCs w:val="20"/>
              </w:rPr>
            </w:pPr>
            <w:r>
              <w:rPr>
                <w:sz w:val="20"/>
                <w:szCs w:val="20"/>
              </w:rPr>
              <w:t xml:space="preserve">2. Переселить из аварийного жилищного </w:t>
            </w:r>
            <w:r>
              <w:rPr>
                <w:sz w:val="20"/>
                <w:szCs w:val="20"/>
              </w:rPr>
              <w:lastRenderedPageBreak/>
              <w:t>фонда граждан. Количество переселённых жителей из аварийных жилых домов составит 0</w:t>
            </w:r>
            <w:r>
              <w:rPr>
                <w:color w:val="FF0000"/>
                <w:sz w:val="20"/>
                <w:szCs w:val="20"/>
              </w:rPr>
              <w:t xml:space="preserve"> </w:t>
            </w:r>
            <w:r>
              <w:rPr>
                <w:sz w:val="20"/>
                <w:szCs w:val="20"/>
              </w:rPr>
              <w:t>человек, в том числе по этапам:</w:t>
            </w:r>
          </w:p>
          <w:p w:rsidR="002E31FA" w:rsidRDefault="00307785">
            <w:pPr>
              <w:pStyle w:val="ConsPlusNormal1"/>
              <w:jc w:val="both"/>
              <w:rPr>
                <w:sz w:val="20"/>
                <w:szCs w:val="20"/>
              </w:rPr>
            </w:pPr>
            <w:r>
              <w:rPr>
                <w:sz w:val="20"/>
                <w:szCs w:val="20"/>
              </w:rPr>
              <w:t xml:space="preserve">6 этап (этап 2024 года) – 2024 - 2025 гг. </w:t>
            </w:r>
          </w:p>
          <w:p w:rsidR="002E31FA" w:rsidRDefault="00307785">
            <w:pPr>
              <w:pStyle w:val="ConsPlusNormal1"/>
              <w:jc w:val="both"/>
              <w:rPr>
                <w:sz w:val="20"/>
                <w:szCs w:val="20"/>
              </w:rPr>
            </w:pPr>
            <w:r>
              <w:rPr>
                <w:sz w:val="20"/>
                <w:szCs w:val="20"/>
              </w:rPr>
              <w:t>– 0 человек.</w:t>
            </w:r>
          </w:p>
        </w:tc>
      </w:tr>
    </w:tbl>
    <w:p w:rsidR="002E31FA" w:rsidRDefault="00307785">
      <w:pPr>
        <w:pStyle w:val="ConsPlusTitle"/>
        <w:ind w:firstLine="539"/>
        <w:jc w:val="both"/>
        <w:rPr>
          <w:rFonts w:ascii="Times New Roman" w:hAnsi="Times New Roman" w:cs="Times New Roman"/>
          <w:b w:val="0"/>
          <w:sz w:val="28"/>
          <w:szCs w:val="28"/>
        </w:rPr>
      </w:pPr>
      <w:bookmarkStart w:id="3" w:name="P364"/>
      <w:bookmarkEnd w:id="3"/>
      <w:r>
        <w:rPr>
          <w:rFonts w:ascii="Times New Roman" w:hAnsi="Times New Roman" w:cs="Times New Roman"/>
          <w:b w:val="0"/>
          <w:sz w:val="28"/>
          <w:szCs w:val="28"/>
        </w:rPr>
        <w:lastRenderedPageBreak/>
        <w:t>План мероприятий по переселению граждан из аварийного жилищного фонда, признанного таковым в установленном порядке до 01 января 2017 года представлен в Приложении № 4.</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Планируемые показатели переселения граждан из аварийного жилищного фонда, признанного таковым до 01 января 2017 года по второму этапу переселения представлены в Приложении № 5.</w:t>
      </w:r>
    </w:p>
    <w:p w:rsidR="002E31FA" w:rsidRDefault="00307785">
      <w:pPr>
        <w:pStyle w:val="ConsPlusNormal"/>
        <w:ind w:firstLine="540"/>
        <w:jc w:val="both"/>
        <w:rPr>
          <w:rFonts w:ascii="Times New Roman" w:hAnsi="Times New Roman" w:cs="Times New Roman"/>
          <w:sz w:val="28"/>
          <w:szCs w:val="28"/>
        </w:rPr>
      </w:pPr>
      <w:r>
        <w:rPr>
          <w:sz w:val="28"/>
          <w:szCs w:val="28"/>
        </w:rPr>
        <w:t>&lt;*&gt;</w:t>
      </w:r>
      <w:r>
        <w:t xml:space="preserve"> </w:t>
      </w:r>
      <w:r>
        <w:rPr>
          <w:rFonts w:ascii="Times New Roman" w:hAnsi="Times New Roman" w:cs="Times New Roman"/>
          <w:sz w:val="28"/>
          <w:szCs w:val="28"/>
        </w:rPr>
        <w:t>Основные параметры муниципальной программы являются прогнозными и могут уточняться в период действия муниципальной программы.</w:t>
      </w:r>
    </w:p>
    <w:p w:rsidR="002E31FA" w:rsidRDefault="002E31FA">
      <w:pPr>
        <w:pStyle w:val="ConsPlusNormal"/>
        <w:jc w:val="both"/>
        <w:rPr>
          <w:rFonts w:ascii="Times New Roman" w:hAnsi="Times New Roman" w:cs="Times New Roman"/>
          <w:sz w:val="28"/>
          <w:szCs w:val="28"/>
        </w:rPr>
      </w:pPr>
    </w:p>
    <w:p w:rsidR="002E31FA" w:rsidRDefault="00307785">
      <w:pPr>
        <w:pStyle w:val="ConsPlusTitle"/>
        <w:numPr>
          <w:ilvl w:val="1"/>
          <w:numId w:val="3"/>
        </w:numPr>
        <w:jc w:val="center"/>
        <w:outlineLvl w:val="2"/>
        <w:rPr>
          <w:rFonts w:ascii="Times New Roman" w:hAnsi="Times New Roman" w:cs="Times New Roman"/>
          <w:sz w:val="28"/>
          <w:szCs w:val="28"/>
        </w:rPr>
      </w:pPr>
      <w:r>
        <w:rPr>
          <w:rFonts w:ascii="Times New Roman" w:hAnsi="Times New Roman" w:cs="Times New Roman"/>
          <w:sz w:val="28"/>
          <w:szCs w:val="28"/>
        </w:rPr>
        <w:t>Перечень (система) основных мероприятий</w:t>
      </w:r>
    </w:p>
    <w:p w:rsidR="002E31FA" w:rsidRDefault="002E31FA">
      <w:pPr>
        <w:pStyle w:val="ConsPlusNormal"/>
        <w:jc w:val="both"/>
        <w:rPr>
          <w:rFonts w:ascii="Times New Roman" w:hAnsi="Times New Roman" w:cs="Times New Roman"/>
          <w:sz w:val="28"/>
          <w:szCs w:val="28"/>
        </w:rPr>
      </w:pP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муниципальную программу «Адресная программа по переселению граждан из аварийного жилищного фонда, признанного таковым до 1 января 2017 года» на период 2019-2025 годов на территории муниципального образования «Приамурское городское поселение» включены мероприятия, направленные на решение указанной в ней приоритетной задачи.</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Достижение цели муниципальной программы обеспечивается посредством решения следующей задачи:</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Задача 1: Переселение граждан из многоквартирных домов аварийного жилищного фонда муниципального образования «Приамурское городское поселение» Еврейской автономной области, признанного таковым до 1 января 2017 года.</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обеспечения решения задачи предусмотрено выполнение основного мероприятия 1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реализация которого осуществляется в рамках федерального проекта «Обеспечение устойчивого сокращения непригодного для проживания жилищного фонда», включающего следующие мероприятия:</w:t>
      </w:r>
    </w:p>
    <w:p w:rsidR="002E31FA" w:rsidRDefault="00307785">
      <w:pPr>
        <w:pStyle w:val="ConsPlusNormal"/>
        <w:numPr>
          <w:ilvl w:val="0"/>
          <w:numId w:val="4"/>
        </w:numPr>
        <w:tabs>
          <w:tab w:val="left" w:pos="0"/>
          <w:tab w:val="left" w:pos="567"/>
          <w:tab w:val="left" w:pos="709"/>
          <w:tab w:val="left" w:pos="880"/>
          <w:tab w:val="left" w:pos="1100"/>
        </w:tabs>
        <w:ind w:left="19" w:firstLine="520"/>
        <w:jc w:val="both"/>
        <w:rPr>
          <w:rFonts w:ascii="Times New Roman" w:hAnsi="Times New Roman" w:cs="Times New Roman"/>
          <w:sz w:val="28"/>
          <w:szCs w:val="28"/>
        </w:rPr>
      </w:pPr>
      <w:r>
        <w:rPr>
          <w:rFonts w:ascii="Times New Roman" w:hAnsi="Times New Roman" w:cs="Times New Roman"/>
          <w:sz w:val="28"/>
          <w:szCs w:val="28"/>
        </w:rPr>
        <w:t>«Выплата собственникам жилых помещений возмещения за изымаемые жилые помещения»;</w:t>
      </w:r>
    </w:p>
    <w:p w:rsidR="002E31FA" w:rsidRDefault="00307785">
      <w:pPr>
        <w:pStyle w:val="ConsPlusNormal"/>
        <w:numPr>
          <w:ilvl w:val="0"/>
          <w:numId w:val="4"/>
        </w:numPr>
        <w:tabs>
          <w:tab w:val="left" w:pos="0"/>
          <w:tab w:val="left" w:pos="567"/>
          <w:tab w:val="left" w:pos="709"/>
          <w:tab w:val="left" w:pos="880"/>
          <w:tab w:val="left" w:pos="1100"/>
        </w:tabs>
        <w:ind w:left="19" w:firstLine="520"/>
        <w:jc w:val="both"/>
        <w:rPr>
          <w:rFonts w:ascii="Times New Roman" w:hAnsi="Times New Roman" w:cs="Times New Roman"/>
          <w:sz w:val="28"/>
          <w:szCs w:val="28"/>
        </w:rPr>
      </w:pPr>
      <w:r>
        <w:rPr>
          <w:rFonts w:ascii="Times New Roman" w:hAnsi="Times New Roman" w:cs="Times New Roman"/>
          <w:sz w:val="28"/>
          <w:szCs w:val="28"/>
        </w:rPr>
        <w:t>«Приобретение жилых помещений для переселения граждан из аварийного жилищного фонда у лиц, не являющихся застройщиками»;</w:t>
      </w:r>
    </w:p>
    <w:p w:rsidR="002E31FA" w:rsidRDefault="00307785">
      <w:pPr>
        <w:pStyle w:val="ConsPlusNormal"/>
        <w:numPr>
          <w:ilvl w:val="0"/>
          <w:numId w:val="4"/>
        </w:numPr>
        <w:tabs>
          <w:tab w:val="left" w:pos="567"/>
          <w:tab w:val="left" w:pos="709"/>
          <w:tab w:val="left" w:pos="851"/>
        </w:tabs>
        <w:ind w:left="0" w:firstLine="539"/>
        <w:jc w:val="both"/>
        <w:rPr>
          <w:rFonts w:ascii="Times New Roman" w:hAnsi="Times New Roman" w:cs="Times New Roman"/>
          <w:sz w:val="28"/>
          <w:szCs w:val="28"/>
        </w:rPr>
      </w:pPr>
      <w:r>
        <w:rPr>
          <w:rFonts w:ascii="Times New Roman" w:hAnsi="Times New Roman" w:cs="Times New Roman"/>
          <w:sz w:val="28"/>
          <w:szCs w:val="28"/>
        </w:rPr>
        <w:t>«Приобретение жилых помещений для переселения граждан из аварийного жилищного фонда у застройщиков в построенных многоквартирных домах»;</w:t>
      </w:r>
    </w:p>
    <w:p w:rsidR="002E31FA" w:rsidRDefault="00307785">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«Строительство многоквартирных домов».</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Планируется, что реализация указанного мероприятия позволит </w:t>
      </w:r>
      <w:r>
        <w:rPr>
          <w:rFonts w:ascii="Times New Roman" w:hAnsi="Times New Roman" w:cs="Times New Roman"/>
          <w:sz w:val="28"/>
          <w:szCs w:val="28"/>
        </w:rPr>
        <w:lastRenderedPageBreak/>
        <w:t xml:space="preserve">расселить 14 аварийных многоквартирных домов, расположенных на территории муниципального образования «Приамурское городское поселение» Еврейской автономной области, а также построить или приобрести не менее 5594,8 кв. метра общей площади жилья. Перечень многоквартирных домов, признанных в установленном порядке до 1 января 2017 года аварийными, в отношении которых планируется переселение граждан за счёт средств финансовой поддержки в рамках муниципальной программы. </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муниципальной программы осуществляется в соответствии с действующим законодательством Российской Федерации.</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программу включены многоквартирные дома, признанные в установленном порядке до 1 января 2017 года аварийными в связи с физическим износом в процессе их эксплуатации.</w:t>
      </w:r>
    </w:p>
    <w:p w:rsidR="002E31FA" w:rsidRDefault="00307785">
      <w:pPr>
        <w:pStyle w:val="ConsPlusNormal"/>
        <w:ind w:firstLine="540"/>
        <w:jc w:val="both"/>
        <w:rPr>
          <w:rFonts w:ascii="Times New Roman" w:hAnsi="Times New Roman" w:cs="Times New Roman"/>
          <w:sz w:val="28"/>
        </w:rPr>
      </w:pPr>
      <w:r>
        <w:rPr>
          <w:rFonts w:ascii="Times New Roman" w:hAnsi="Times New Roman" w:cs="Times New Roman"/>
          <w:sz w:val="28"/>
        </w:rPr>
        <w:t>В первоочередном порядке переселению подлежат граждане из многоквартирных домов, которые расположены на территории муниципального образования «Приамурское городское поселение» Смидовичского муниципального района Еврейской автономной области и год признания которых предшествует годам признания аварийными других многоквартирных домов, расположенных на территории муниципального образования «Приамурское городское поселение» Смидовичского муниципального района Еврейской автономной области, а также из многоквартирных домов при наличии угрозы их обрушения или при переселении граждан на основании вступившего в законную силу решения суда.</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контракты заключаются в соответствии с требованиями Федерального </w:t>
      </w:r>
      <w:hyperlink r:id="rId35" w:history="1">
        <w:r>
          <w:rPr>
            <w:rFonts w:ascii="Times New Roman" w:hAnsi="Times New Roman" w:cs="Times New Roman"/>
            <w:sz w:val="28"/>
            <w:szCs w:val="28"/>
          </w:rPr>
          <w:t>закона</w:t>
        </w:r>
      </w:hyperlink>
      <w:r>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2E31FA" w:rsidRDefault="002E31FA">
      <w:pPr>
        <w:pStyle w:val="ConsPlusTitle"/>
        <w:jc w:val="center"/>
        <w:outlineLvl w:val="2"/>
        <w:rPr>
          <w:rFonts w:ascii="Times New Roman" w:hAnsi="Times New Roman" w:cs="Times New Roman"/>
          <w:sz w:val="28"/>
          <w:szCs w:val="28"/>
        </w:rPr>
      </w:pPr>
    </w:p>
    <w:p w:rsidR="002E31FA" w:rsidRDefault="00307785">
      <w:pPr>
        <w:pStyle w:val="af"/>
        <w:numPr>
          <w:ilvl w:val="0"/>
          <w:numId w:val="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Механизмы реализации и управления Программой</w:t>
      </w:r>
    </w:p>
    <w:p w:rsidR="002E31FA" w:rsidRDefault="00307785">
      <w:pPr>
        <w:pStyle w:val="ConsPlusTitle"/>
        <w:jc w:val="both"/>
        <w:outlineLvl w:val="2"/>
        <w:rPr>
          <w:rFonts w:ascii="Times New Roman" w:hAnsi="Times New Roman" w:cs="Times New Roman"/>
          <w:b w:val="0"/>
          <w:spacing w:val="1"/>
          <w:sz w:val="28"/>
          <w:szCs w:val="28"/>
          <w:shd w:val="clear" w:color="auto" w:fill="FFFFFF"/>
        </w:rPr>
      </w:pPr>
      <w:r>
        <w:rPr>
          <w:rFonts w:ascii="Arial" w:hAnsi="Arial" w:cs="Arial"/>
          <w:color w:val="332E2D"/>
          <w:spacing w:val="1"/>
        </w:rPr>
        <w:br/>
      </w:r>
      <w:r>
        <w:rPr>
          <w:rFonts w:ascii="Times New Roman" w:hAnsi="Times New Roman" w:cs="Times New Roman"/>
          <w:b w:val="0"/>
          <w:spacing w:val="1"/>
          <w:sz w:val="28"/>
          <w:szCs w:val="28"/>
          <w:shd w:val="clear" w:color="auto" w:fill="FFFFFF"/>
        </w:rPr>
        <w:t>     </w:t>
      </w:r>
      <w:r>
        <w:rPr>
          <w:rFonts w:ascii="Arial" w:hAnsi="Arial" w:cs="Arial"/>
          <w:spacing w:val="1"/>
          <w:shd w:val="clear" w:color="auto" w:fill="FFFFFF"/>
        </w:rPr>
        <w:t>  </w:t>
      </w:r>
      <w:r>
        <w:rPr>
          <w:rFonts w:ascii="Times New Roman" w:hAnsi="Times New Roman" w:cs="Times New Roman"/>
          <w:b w:val="0"/>
          <w:spacing w:val="1"/>
          <w:sz w:val="28"/>
          <w:szCs w:val="28"/>
          <w:shd w:val="clear" w:color="auto" w:fill="FFFFFF"/>
        </w:rPr>
        <w:t>Реализация Программы осуществляется в соответствии с действующим законодательством Российской Федерации.</w:t>
      </w:r>
    </w:p>
    <w:p w:rsidR="002E31FA" w:rsidRDefault="00307785">
      <w:pPr>
        <w:pStyle w:val="ConsPlusTitle"/>
        <w:ind w:firstLine="432"/>
        <w:jc w:val="both"/>
        <w:outlineLvl w:val="2"/>
        <w:rPr>
          <w:rFonts w:ascii="Times New Roman" w:hAnsi="Times New Roman" w:cs="Times New Roman"/>
          <w:b w:val="0"/>
          <w:sz w:val="28"/>
          <w:szCs w:val="28"/>
        </w:rPr>
      </w:pPr>
      <w:r>
        <w:rPr>
          <w:rFonts w:ascii="Times New Roman" w:hAnsi="Times New Roman" w:cs="Times New Roman"/>
          <w:b w:val="0"/>
          <w:spacing w:val="1"/>
          <w:sz w:val="28"/>
          <w:szCs w:val="28"/>
          <w:shd w:val="clear" w:color="auto" w:fill="FFFFFF"/>
        </w:rPr>
        <w:t>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w:t>
      </w:r>
      <w:r>
        <w:rPr>
          <w:rFonts w:ascii="Times New Roman" w:hAnsi="Times New Roman" w:cs="Times New Roman"/>
          <w:b w:val="0"/>
          <w:spacing w:val="1"/>
          <w:sz w:val="28"/>
          <w:szCs w:val="28"/>
        </w:rPr>
        <w:br/>
      </w:r>
      <w:r>
        <w:rPr>
          <w:rFonts w:ascii="Times New Roman" w:hAnsi="Times New Roman" w:cs="Times New Roman"/>
          <w:b w:val="0"/>
          <w:spacing w:val="1"/>
          <w:sz w:val="28"/>
          <w:szCs w:val="28"/>
          <w:shd w:val="clear" w:color="auto" w:fill="FFFFFF"/>
        </w:rPr>
        <w:t>     Субсидии муниципальным образованиям предоставляются в порядке, установленном постановлением правительства Еврейской автономной области.</w:t>
      </w:r>
      <w:r>
        <w:rPr>
          <w:rFonts w:ascii="Times New Roman" w:hAnsi="Times New Roman" w:cs="Times New Roman"/>
          <w:b w:val="0"/>
          <w:spacing w:val="1"/>
          <w:sz w:val="28"/>
          <w:szCs w:val="28"/>
        </w:rPr>
        <w:br/>
      </w:r>
      <w:r>
        <w:rPr>
          <w:rFonts w:ascii="Times New Roman" w:hAnsi="Times New Roman" w:cs="Times New Roman"/>
          <w:b w:val="0"/>
          <w:spacing w:val="1"/>
          <w:sz w:val="28"/>
          <w:szCs w:val="28"/>
          <w:shd w:val="clear" w:color="auto" w:fill="FFFFFF"/>
        </w:rPr>
        <w:lastRenderedPageBreak/>
        <w:t>     Субсидии бюджету муниципального образования предоставляются при соблюдении следующих условий:</w:t>
      </w:r>
      <w:r>
        <w:rPr>
          <w:rFonts w:ascii="Times New Roman" w:hAnsi="Times New Roman" w:cs="Times New Roman"/>
          <w:b w:val="0"/>
          <w:spacing w:val="1"/>
          <w:sz w:val="28"/>
          <w:szCs w:val="28"/>
        </w:rPr>
        <w:br/>
      </w:r>
      <w:r>
        <w:rPr>
          <w:rFonts w:ascii="Times New Roman" w:hAnsi="Times New Roman" w:cs="Times New Roman"/>
          <w:b w:val="0"/>
          <w:spacing w:val="1"/>
          <w:sz w:val="28"/>
          <w:szCs w:val="28"/>
          <w:shd w:val="clear" w:color="auto" w:fill="FFFFFF"/>
        </w:rPr>
        <w:t>     - выполнение условий предоставления финансовой поддержки, предусмотренных Федеральным законом от 21.07.2007 № 185-ФЗ «О Фонде содействия реформированию жилищно-коммунального хозяйства»;</w:t>
      </w:r>
      <w:r>
        <w:rPr>
          <w:rFonts w:ascii="Times New Roman" w:hAnsi="Times New Roman" w:cs="Times New Roman"/>
          <w:b w:val="0"/>
          <w:spacing w:val="1"/>
          <w:sz w:val="28"/>
          <w:szCs w:val="28"/>
        </w:rPr>
        <w:br/>
      </w:r>
      <w:r>
        <w:rPr>
          <w:rFonts w:ascii="Times New Roman" w:hAnsi="Times New Roman" w:cs="Times New Roman"/>
          <w:b w:val="0"/>
          <w:spacing w:val="1"/>
          <w:sz w:val="28"/>
          <w:szCs w:val="28"/>
          <w:shd w:val="clear" w:color="auto" w:fill="FFFFFF"/>
        </w:rPr>
        <w:t>     - наличие на территории муниципального образования аварийных многоквартирных домов, признанных таковыми в установленном порядке до 1 января 2017 года.</w:t>
      </w:r>
      <w:r>
        <w:rPr>
          <w:rFonts w:ascii="Times New Roman" w:hAnsi="Times New Roman" w:cs="Times New Roman"/>
          <w:b w:val="0"/>
          <w:spacing w:val="1"/>
          <w:sz w:val="28"/>
          <w:szCs w:val="28"/>
        </w:rPr>
        <w:br/>
      </w:r>
      <w:r>
        <w:rPr>
          <w:rFonts w:ascii="Times New Roman" w:hAnsi="Times New Roman" w:cs="Times New Roman"/>
          <w:b w:val="0"/>
          <w:spacing w:val="1"/>
          <w:sz w:val="28"/>
          <w:szCs w:val="28"/>
          <w:shd w:val="clear" w:color="auto" w:fill="FFFFFF"/>
        </w:rPr>
        <w:t>     Муниципальное образование «Приамурское городское поселение» - исполнитель программы заключает муниципальные контракты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b w:val="0"/>
          <w:spacing w:val="1"/>
          <w:sz w:val="28"/>
          <w:szCs w:val="28"/>
        </w:rPr>
        <w:br/>
      </w:r>
      <w:r>
        <w:rPr>
          <w:rFonts w:ascii="Times New Roman" w:hAnsi="Times New Roman" w:cs="Times New Roman"/>
          <w:b w:val="0"/>
          <w:spacing w:val="1"/>
          <w:sz w:val="28"/>
          <w:szCs w:val="28"/>
          <w:shd w:val="clear" w:color="auto" w:fill="FFFFFF"/>
        </w:rPr>
        <w:t>     При подготовке документации на проведение закупок по приобретению жилых помещений, за исключением контрактов на покупку жилых помещений у лиц, не являющихся застройщиками в домах, введённых в эксплуатацию, муниципальные образования Еврейской автономной области учитывают в соответствии с действующим законодательством рекомендуемые требования к проектируемым (строящимся) и приобретаемым жилым помещениям, указанные в приложении № 2, утверждённые приказом Минстроя России от 31.01.2019 № 65/</w:t>
      </w:r>
      <w:proofErr w:type="spellStart"/>
      <w:r>
        <w:rPr>
          <w:rFonts w:ascii="Times New Roman" w:hAnsi="Times New Roman" w:cs="Times New Roman"/>
          <w:b w:val="0"/>
          <w:spacing w:val="1"/>
          <w:sz w:val="28"/>
          <w:szCs w:val="28"/>
          <w:shd w:val="clear" w:color="auto" w:fill="FFFFFF"/>
        </w:rPr>
        <w:t>пр</w:t>
      </w:r>
      <w:proofErr w:type="spellEnd"/>
      <w:r>
        <w:rPr>
          <w:rFonts w:ascii="Times New Roman" w:hAnsi="Times New Roman" w:cs="Times New Roman"/>
          <w:b w:val="0"/>
          <w:spacing w:val="1"/>
          <w:sz w:val="28"/>
          <w:szCs w:val="28"/>
          <w:shd w:val="clear" w:color="auto" w:fill="FFFFFF"/>
        </w:rPr>
        <w:t xml:space="preserve"> «Об утверждении методических рекомендаций по разработке региональной адресной программы по переселению граждан из аварийного жилищного фонда, признанного таковым до 1 января 2017 года».</w:t>
      </w:r>
      <w:r>
        <w:rPr>
          <w:rFonts w:ascii="Times New Roman" w:hAnsi="Times New Roman" w:cs="Times New Roman"/>
          <w:b w:val="0"/>
          <w:spacing w:val="1"/>
          <w:sz w:val="28"/>
          <w:szCs w:val="28"/>
        </w:rPr>
        <w:br/>
      </w:r>
      <w:r>
        <w:rPr>
          <w:rFonts w:ascii="Times New Roman" w:hAnsi="Times New Roman" w:cs="Times New Roman"/>
          <w:b w:val="0"/>
          <w:spacing w:val="1"/>
          <w:sz w:val="28"/>
          <w:szCs w:val="28"/>
          <w:shd w:val="clear" w:color="auto" w:fill="FFFFFF"/>
        </w:rPr>
        <w:t>     Жилые помещения, созданные (приобретённые) за счёт средств,</w:t>
      </w:r>
      <w:r>
        <w:rPr>
          <w:rFonts w:ascii="Times New Roman" w:hAnsi="Times New Roman" w:cs="Times New Roman"/>
          <w:b w:val="0"/>
          <w:color w:val="332E2D"/>
          <w:spacing w:val="1"/>
          <w:sz w:val="28"/>
          <w:szCs w:val="28"/>
          <w:shd w:val="clear" w:color="auto" w:fill="FFFFFF"/>
        </w:rPr>
        <w:t xml:space="preserve"> </w:t>
      </w:r>
      <w:r>
        <w:rPr>
          <w:rFonts w:ascii="Times New Roman" w:hAnsi="Times New Roman" w:cs="Times New Roman"/>
          <w:b w:val="0"/>
          <w:spacing w:val="1"/>
          <w:sz w:val="28"/>
          <w:szCs w:val="28"/>
          <w:shd w:val="clear" w:color="auto" w:fill="FFFFFF"/>
        </w:rPr>
        <w:t>предусмотренных настоящей Программой, оформляются муниципальным образованием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или в порядке, предусмотренном статьей 32 Жилищного кодекса Российской Федерации.</w:t>
      </w:r>
      <w:r>
        <w:rPr>
          <w:rFonts w:ascii="Times New Roman" w:hAnsi="Times New Roman" w:cs="Times New Roman"/>
          <w:b w:val="0"/>
          <w:spacing w:val="1"/>
          <w:sz w:val="28"/>
          <w:szCs w:val="28"/>
        </w:rPr>
        <w:br/>
      </w:r>
      <w:r>
        <w:rPr>
          <w:rFonts w:ascii="Times New Roman" w:hAnsi="Times New Roman" w:cs="Times New Roman"/>
          <w:b w:val="0"/>
          <w:spacing w:val="1"/>
          <w:sz w:val="28"/>
          <w:szCs w:val="28"/>
          <w:shd w:val="clear" w:color="auto" w:fill="FFFFFF"/>
        </w:rPr>
        <w:t>     Размер возмещения при выкупе расселяемых жилых помещений определяется в соответствии со статьей 32 Жилищного кодекса Российской Федерации.</w:t>
      </w:r>
    </w:p>
    <w:p w:rsidR="002E31FA" w:rsidRDefault="002E31FA">
      <w:pPr>
        <w:pStyle w:val="ConsPlusTitle"/>
        <w:jc w:val="center"/>
        <w:outlineLvl w:val="2"/>
        <w:rPr>
          <w:rFonts w:ascii="Times New Roman" w:hAnsi="Times New Roman" w:cs="Times New Roman"/>
          <w:sz w:val="28"/>
          <w:szCs w:val="28"/>
        </w:rPr>
      </w:pPr>
    </w:p>
    <w:p w:rsidR="002E31FA" w:rsidRDefault="00307785">
      <w:pPr>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4. Анализ рисков реализации муниципальной Программы</w:t>
      </w:r>
    </w:p>
    <w:p w:rsidR="002E31FA" w:rsidRDefault="002E31FA">
      <w:pPr>
        <w:autoSpaceDE w:val="0"/>
        <w:autoSpaceDN w:val="0"/>
        <w:adjustRightInd w:val="0"/>
        <w:spacing w:after="0" w:line="240" w:lineRule="auto"/>
        <w:ind w:firstLine="567"/>
        <w:jc w:val="center"/>
        <w:rPr>
          <w:rFonts w:ascii="Times New Roman" w:hAnsi="Times New Roman" w:cs="Times New Roman"/>
          <w:sz w:val="28"/>
          <w:szCs w:val="28"/>
        </w:rPr>
      </w:pPr>
    </w:p>
    <w:p w:rsidR="002E31FA" w:rsidRDefault="00307785">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анализа реализации и исполнения бюджетного процесса муниципального образования за последние годы выявился ряд основных рисков:</w:t>
      </w:r>
    </w:p>
    <w:p w:rsidR="002E31FA" w:rsidRDefault="00307785">
      <w:pPr>
        <w:spacing w:after="0" w:line="240" w:lineRule="auto"/>
        <w:ind w:firstLine="709"/>
        <w:jc w:val="both"/>
        <w:rPr>
          <w:rStyle w:val="af0"/>
          <w:rFonts w:ascii="Times New Roman" w:hAnsi="Times New Roman" w:cs="Times New Roman"/>
          <w:b w:val="0"/>
          <w:color w:val="000000"/>
          <w:sz w:val="28"/>
          <w:szCs w:val="28"/>
        </w:rPr>
      </w:pPr>
      <w:r>
        <w:rPr>
          <w:rStyle w:val="af0"/>
          <w:rFonts w:ascii="Times New Roman" w:hAnsi="Times New Roman" w:cs="Times New Roman"/>
          <w:b w:val="0"/>
          <w:color w:val="000000"/>
          <w:sz w:val="28"/>
          <w:szCs w:val="28"/>
        </w:rPr>
        <w:t>Внутренние риски:</w:t>
      </w:r>
    </w:p>
    <w:p w:rsidR="002E31FA" w:rsidRDefault="00307785">
      <w:pPr>
        <w:spacing w:after="0" w:line="240" w:lineRule="auto"/>
        <w:ind w:firstLine="709"/>
        <w:jc w:val="both"/>
        <w:rPr>
          <w:rFonts w:ascii="Times New Roman" w:hAnsi="Times New Roman" w:cs="Times New Roman"/>
          <w:sz w:val="28"/>
          <w:szCs w:val="28"/>
        </w:rPr>
      </w:pPr>
      <w:r>
        <w:rPr>
          <w:rStyle w:val="af0"/>
          <w:rFonts w:ascii="Times New Roman" w:hAnsi="Times New Roman" w:cs="Times New Roman"/>
          <w:color w:val="000000"/>
          <w:sz w:val="28"/>
          <w:szCs w:val="28"/>
        </w:rPr>
        <w:t>-</w:t>
      </w:r>
      <w:r>
        <w:rPr>
          <w:rFonts w:ascii="Times New Roman" w:hAnsi="Times New Roman" w:cs="Times New Roman"/>
          <w:sz w:val="28"/>
          <w:szCs w:val="28"/>
        </w:rPr>
        <w:t xml:space="preserve"> неэффективность управления и организации процесса реализации Программы;</w:t>
      </w:r>
    </w:p>
    <w:p w:rsidR="002E31FA" w:rsidRDefault="00307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неэффективное использование бюджетных средств;</w:t>
      </w:r>
    </w:p>
    <w:p w:rsidR="002E31FA" w:rsidRDefault="00307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неверная расстановка приоритетных направлений в целях реализации Программ.</w:t>
      </w:r>
    </w:p>
    <w:p w:rsidR="002E31FA" w:rsidRDefault="00307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недостаточный профессиональный уровень кадров среднего и высшего звена, необходимый для эффективной реализации мероприятий программы;</w:t>
      </w:r>
    </w:p>
    <w:p w:rsidR="002E31FA" w:rsidRDefault="00307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или недостаточность межведомственной координации в ходе реализации Программы.</w:t>
      </w:r>
    </w:p>
    <w:p w:rsidR="002E31FA" w:rsidRDefault="00307785">
      <w:pPr>
        <w:spacing w:after="0" w:line="240" w:lineRule="auto"/>
        <w:ind w:firstLine="709"/>
        <w:jc w:val="both"/>
        <w:rPr>
          <w:rStyle w:val="af0"/>
          <w:rFonts w:ascii="Times New Roman" w:hAnsi="Times New Roman" w:cs="Times New Roman"/>
          <w:b w:val="0"/>
          <w:color w:val="000000"/>
          <w:sz w:val="28"/>
          <w:szCs w:val="28"/>
        </w:rPr>
      </w:pPr>
      <w:r>
        <w:rPr>
          <w:rStyle w:val="af0"/>
          <w:rFonts w:ascii="Times New Roman" w:hAnsi="Times New Roman" w:cs="Times New Roman"/>
          <w:b w:val="0"/>
          <w:color w:val="000000"/>
          <w:sz w:val="28"/>
          <w:szCs w:val="28"/>
        </w:rPr>
        <w:t>Внешние риски:</w:t>
      </w:r>
    </w:p>
    <w:p w:rsidR="002E31FA" w:rsidRDefault="00307785">
      <w:pPr>
        <w:spacing w:after="0" w:line="240" w:lineRule="auto"/>
        <w:ind w:firstLine="709"/>
        <w:jc w:val="both"/>
        <w:rPr>
          <w:rFonts w:ascii="Times New Roman" w:hAnsi="Times New Roman" w:cs="Times New Roman"/>
          <w:sz w:val="28"/>
          <w:szCs w:val="28"/>
        </w:rPr>
      </w:pPr>
      <w:r>
        <w:rPr>
          <w:rStyle w:val="af0"/>
          <w:rFonts w:ascii="Times New Roman" w:hAnsi="Times New Roman" w:cs="Times New Roman"/>
          <w:color w:val="000000"/>
          <w:sz w:val="28"/>
          <w:szCs w:val="28"/>
        </w:rPr>
        <w:t>-</w:t>
      </w:r>
      <w:r>
        <w:rPr>
          <w:rFonts w:ascii="Times New Roman" w:hAnsi="Times New Roman" w:cs="Times New Roman"/>
          <w:sz w:val="28"/>
          <w:szCs w:val="28"/>
        </w:rPr>
        <w:t xml:space="preserve"> снижение объёмов финансирования федеральных, областных, муниципальных программы, отсутствие полного (со)финансирования;</w:t>
      </w:r>
    </w:p>
    <w:p w:rsidR="002E31FA" w:rsidRDefault="00307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возникновение или наличие судебных решений, в период реализации муниципальной Программы, связанных с погашением кредиторской задолженности;</w:t>
      </w:r>
    </w:p>
    <w:p w:rsidR="002E31FA" w:rsidRDefault="00307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социально - демографическая ситуация в муниципальном образовании (дефицит трудоспособных трудовых ресурсов, маятниковая миграция характерная для территории, отток молодёжи в другие субъекты РФ);</w:t>
      </w:r>
    </w:p>
    <w:p w:rsidR="002E31FA" w:rsidRDefault="00307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риски природного характера, возникновения чрезвычайных ситуаций на территории муниципального образования;</w:t>
      </w:r>
    </w:p>
    <w:p w:rsidR="002E31FA" w:rsidRDefault="00307785">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слабая ресурсная база (техническая, производственная, финансовая). Меры управления рисками</w:t>
      </w:r>
      <w:r>
        <w:rPr>
          <w:rFonts w:ascii="Times New Roman" w:hAnsi="Times New Roman" w:cs="Times New Roman"/>
          <w:b/>
          <w:sz w:val="28"/>
          <w:szCs w:val="28"/>
        </w:rPr>
        <w:t>:</w:t>
      </w:r>
    </w:p>
    <w:p w:rsidR="002E31FA" w:rsidRDefault="00307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Разработка и внедрение эффективной системы контроля и управления реализацией Программных мероприятий, правильная расстановка приоритетных направлений, оценки эффективности использования бюджетных средств.</w:t>
      </w:r>
    </w:p>
    <w:p w:rsidR="002E31FA" w:rsidRDefault="00307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Проведение подготовки и переподготовки кадров, обучающих семинаров, «круглых столов», заседаний рабочих групп, бюджетной комиссии при администрации городского поселения.</w:t>
      </w:r>
    </w:p>
    <w:p w:rsidR="002E31FA" w:rsidRDefault="00307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Разработка мер по межведомственной координации в ходе реализации муниципальной программы, создание рабочих групп.</w:t>
      </w:r>
    </w:p>
    <w:p w:rsidR="002E31FA" w:rsidRDefault="002E31FA">
      <w:pPr>
        <w:autoSpaceDE w:val="0"/>
        <w:autoSpaceDN w:val="0"/>
        <w:adjustRightInd w:val="0"/>
        <w:spacing w:after="0"/>
        <w:ind w:firstLine="567"/>
        <w:jc w:val="center"/>
        <w:rPr>
          <w:b/>
        </w:rPr>
      </w:pPr>
    </w:p>
    <w:p w:rsidR="002E31FA" w:rsidRDefault="00307785">
      <w:pPr>
        <w:pStyle w:val="af"/>
        <w:numPr>
          <w:ilvl w:val="0"/>
          <w:numId w:val="5"/>
        </w:num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 xml:space="preserve">Прогноз конечных </w:t>
      </w:r>
      <w:proofErr w:type="gramStart"/>
      <w:r>
        <w:rPr>
          <w:rFonts w:ascii="Times New Roman" w:hAnsi="Times New Roman" w:cs="Times New Roman"/>
          <w:b/>
          <w:sz w:val="28"/>
          <w:szCs w:val="28"/>
        </w:rPr>
        <w:t>результатов  реализации</w:t>
      </w:r>
      <w:proofErr w:type="gramEnd"/>
      <w:r>
        <w:rPr>
          <w:rFonts w:ascii="Times New Roman" w:hAnsi="Times New Roman" w:cs="Times New Roman"/>
          <w:b/>
          <w:sz w:val="28"/>
          <w:szCs w:val="28"/>
        </w:rPr>
        <w:t xml:space="preserve"> Программы</w:t>
      </w:r>
    </w:p>
    <w:p w:rsidR="002E31FA" w:rsidRDefault="002E31FA">
      <w:pPr>
        <w:pStyle w:val="ConsPlusTitle"/>
        <w:jc w:val="center"/>
        <w:outlineLvl w:val="2"/>
        <w:rPr>
          <w:rFonts w:ascii="Times New Roman" w:hAnsi="Times New Roman" w:cs="Times New Roman"/>
          <w:sz w:val="28"/>
          <w:szCs w:val="28"/>
        </w:rPr>
      </w:pP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Программа носит социальный характер, основным критерием её эффективности является количество граждан, семей, переселённых из аварийного жилищного фонда, а также площадь расселённого аварийного жилищного фонда.</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Выполнение муниципальной программы позволит обеспечить благоустроенным жильём граждан, проживающих в многоквартирных домах, признанных до 1 января 2017 года в установленном порядке аварийными в связи с физическим износом в процессе их эксплуатации.</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Реализация мероприятий муниципальной программы в 2019 - 2025 годах позволит:</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 Ликвидировать аварийный жилищный фонд, признанный непригодным для проживания, площадью 5594,8 м².</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Расселяемая площадь жилых помещений составит 5594,8 м², в том числе по этапам реализации:</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 этап (этап 2019 года) - 2019 - 2020 гг. – 0,0 м²;</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2 этап (этап 2020 года) - 2020 - 2021 гг. – 911,5 м²;</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 этап (этап 2021 года) - 2021 - 2022 гг. – 1 534,7 м²;</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этап (этап 2022 года) - 2022 - 2023 гг. – 3 148,6 м²;</w:t>
      </w:r>
    </w:p>
    <w:p w:rsidR="002E31FA" w:rsidRDefault="00307785">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5 этап (этап 2023 года) - 2023 - 2024 гг. </w:t>
      </w:r>
      <w:r>
        <w:rPr>
          <w:rFonts w:ascii="Times New Roman" w:hAnsi="Times New Roman" w:cs="Times New Roman"/>
          <w:color w:val="000000" w:themeColor="text1"/>
          <w:sz w:val="28"/>
          <w:szCs w:val="28"/>
        </w:rPr>
        <w:t>– 0 м²;</w:t>
      </w:r>
    </w:p>
    <w:p w:rsidR="002E31FA" w:rsidRDefault="00307785">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этап (этап 2024 года) - 2024 - 01.09.2025 – 0 м².</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 Переселить из аварийного жилищного фонда граждан в количестве 283 человека.</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Количество переселённых жителей из аварийных жилых домов составит 283 человек, в том числе по этапам её реализации:</w:t>
      </w:r>
    </w:p>
    <w:p w:rsidR="002E31FA" w:rsidRDefault="00307785">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 этап (этап 2019 года) - 2019 - 2020 гг. – </w:t>
      </w:r>
      <w:r>
        <w:rPr>
          <w:rFonts w:ascii="Times New Roman" w:hAnsi="Times New Roman" w:cs="Times New Roman"/>
          <w:color w:val="000000" w:themeColor="text1"/>
          <w:sz w:val="28"/>
          <w:szCs w:val="28"/>
        </w:rPr>
        <w:t>0 человек;</w:t>
      </w:r>
    </w:p>
    <w:p w:rsidR="002E31FA" w:rsidRDefault="00307785">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этап (этап 2020 года) - 2020 - 2021 гг. - 37 человек;</w:t>
      </w:r>
    </w:p>
    <w:p w:rsidR="002E31FA" w:rsidRDefault="00307785">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этап (этап 2021 года) - 2021 - 2022 гг. - 62 человека;</w:t>
      </w:r>
    </w:p>
    <w:p w:rsidR="002E31FA" w:rsidRDefault="00307785">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этап (этап 2022 года) - 2022 - 2023 гг. - 184 человека;</w:t>
      </w:r>
    </w:p>
    <w:p w:rsidR="002E31FA" w:rsidRDefault="00307785">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этап (этап 2023 года) - 2023 - 2024 гг. - 0 человек;</w:t>
      </w:r>
    </w:p>
    <w:p w:rsidR="002E31FA" w:rsidRDefault="00307785">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этап (этап 2024 года) - 2024 - 01.09.2025 - 0 человек.</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Таким образом, реализация мероприятий, предусмотренных муниципальной программой, позволит решить сформулированную основную задачу муниципальной программы, а именно:</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Задача 1: Переселение граждан из многоквартирных домов аварийного жилищного фонда муниципального образования «Приамурское городское поселение» Еврейской автономной области, признанного таковым до 1 января 2017 года.</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Ожидается, что конечным результатом реализации муниципальной программы (ожидаемым эффектом от ее реализации) станет достижение основной цели муниципальной программы, а именно: обеспечение в муниципальном образовании «Приамурское городское поселение» Смидовичского района Еврейской автономной области устойчивого сокращения непригодного для проживания жилищного фонда, что, в свою очередь, позволит обеспечить благоустроенным жильём граждан, проживающих в многоквартирных домах, признанных до 1 января 2017 года в установленном порядке аварийными в связи с физическим износом в процессе их эксплуатации.</w:t>
      </w:r>
    </w:p>
    <w:p w:rsidR="002E31FA" w:rsidRDefault="002E31FA">
      <w:pPr>
        <w:pStyle w:val="ConsPlusNormal"/>
        <w:jc w:val="both"/>
        <w:rPr>
          <w:rFonts w:ascii="Times New Roman" w:hAnsi="Times New Roman" w:cs="Times New Roman"/>
          <w:sz w:val="28"/>
          <w:szCs w:val="28"/>
        </w:rPr>
      </w:pPr>
    </w:p>
    <w:p w:rsidR="002E31FA" w:rsidRDefault="00307785">
      <w:pPr>
        <w:pStyle w:val="ConsPlusNormal"/>
        <w:numPr>
          <w:ilvl w:val="0"/>
          <w:numId w:val="5"/>
        </w:numPr>
        <w:ind w:left="426"/>
        <w:jc w:val="center"/>
        <w:rPr>
          <w:rFonts w:ascii="Times New Roman" w:hAnsi="Times New Roman" w:cs="Times New Roman"/>
          <w:b/>
          <w:sz w:val="28"/>
          <w:szCs w:val="28"/>
        </w:rPr>
      </w:pPr>
      <w:r>
        <w:rPr>
          <w:rFonts w:ascii="Times New Roman" w:hAnsi="Times New Roman" w:cs="Times New Roman"/>
          <w:b/>
          <w:sz w:val="28"/>
          <w:szCs w:val="28"/>
        </w:rPr>
        <w:t>Целевые показатели (индикаторы) муниципальной программы</w:t>
      </w:r>
    </w:p>
    <w:p w:rsidR="002E31FA" w:rsidRDefault="002E31FA">
      <w:pPr>
        <w:pStyle w:val="ConsPlusNormal"/>
        <w:jc w:val="both"/>
        <w:rPr>
          <w:rFonts w:ascii="Times New Roman" w:hAnsi="Times New Roman" w:cs="Times New Roman"/>
          <w:sz w:val="28"/>
          <w:szCs w:val="28"/>
        </w:rPr>
      </w:pP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Целью муниципальной программы является обеспечение в муниципальном образовании «Приамурское городское поселение» устойчивого сокращения непригодного для проживания жилищного фонда.</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учетом выполнения мероприятий, реализуемых в рамках основного мероприятия 1, предусмотренного муниципальной программой, показателями (индикаторами), характеризующими решение задачи 1 муниципальной программы (ожидаемым эффектом от ее реализации), должны стать:</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Целевой показатель (индикатор) 1: Расселяемая площадь жилых помещений – 5594,8 м</w:t>
      </w:r>
      <m:oMath>
        <m:r>
          <w:rPr>
            <w:rFonts w:ascii="Cambria Math" w:hAnsi="Cambria Math" w:cs="Times New Roman"/>
            <w:sz w:val="28"/>
            <w:szCs w:val="28"/>
          </w:rPr>
          <m:t>²</m:t>
        </m:r>
      </m:oMath>
      <w:r>
        <w:rPr>
          <w:rFonts w:ascii="Times New Roman" w:hAnsi="Times New Roman" w:cs="Times New Roman"/>
          <w:sz w:val="28"/>
          <w:szCs w:val="28"/>
        </w:rPr>
        <w:t>, в том числе по этапам реализации:</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этап (этап 2019 года) - 2019 - 2020 гг. – 0,0 м²;</w:t>
      </w:r>
    </w:p>
    <w:p w:rsidR="002E31FA" w:rsidRDefault="0030778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2 этап (этап 2020 года) - 2020 - 2021 гг. – 9</w:t>
      </w:r>
      <w:r>
        <w:rPr>
          <w:rFonts w:ascii="Times New Roman" w:hAnsi="Times New Roman" w:cs="Times New Roman"/>
          <w:color w:val="000000" w:themeColor="text1"/>
          <w:sz w:val="28"/>
          <w:szCs w:val="28"/>
        </w:rPr>
        <w:t>11,5 м²;</w:t>
      </w:r>
    </w:p>
    <w:p w:rsidR="002E31FA" w:rsidRDefault="0030778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этап (этап 2021 года) - 2021 - 2022 гг. – 1 534,7 м²;</w:t>
      </w:r>
    </w:p>
    <w:p w:rsidR="002E31FA" w:rsidRDefault="0030778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этап (этап 2022 года) - 2022 - 2023 гг. – 3 148,6 м²;</w:t>
      </w:r>
    </w:p>
    <w:p w:rsidR="002E31FA" w:rsidRDefault="0030778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этап (этап 2023 года) - 2023 - 2024 гг. – 0 м²;</w:t>
      </w:r>
    </w:p>
    <w:p w:rsidR="002E31FA" w:rsidRDefault="0030778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этап (этап 2024 года) - 2024 - 01.09.2025 – 0 м².</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Целевой показатель (индикатор) 2: Количество переселённых жителей из аварийных жилых домов - 283 человека, в том числе по этапам её реализации:</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этап (этап 2019 года) - 2019 - 2020 гг. - 0 человек;</w:t>
      </w:r>
    </w:p>
    <w:p w:rsidR="002E31FA" w:rsidRDefault="0030778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2 этап (этап 2020 года) - 2020 - 2021 гг. -</w:t>
      </w:r>
      <w:r>
        <w:rPr>
          <w:rFonts w:ascii="Times New Roman" w:hAnsi="Times New Roman" w:cs="Times New Roman"/>
          <w:color w:val="000000" w:themeColor="text1"/>
          <w:sz w:val="28"/>
          <w:szCs w:val="28"/>
        </w:rPr>
        <w:t xml:space="preserve"> 37 человек;</w:t>
      </w:r>
    </w:p>
    <w:p w:rsidR="002E31FA" w:rsidRDefault="0030778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этап (этап 2021 года) - 2021 - 2022 гг. - 62 человека;</w:t>
      </w:r>
    </w:p>
    <w:p w:rsidR="002E31FA" w:rsidRDefault="0030778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этап (этап 2022 года) - 2022 - 2023 гг. – 184 человека;</w:t>
      </w:r>
    </w:p>
    <w:p w:rsidR="002E31FA" w:rsidRDefault="0030778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этап (этап 2023 года) - 2023 - 2024 гг. - 0 человек;</w:t>
      </w:r>
    </w:p>
    <w:p w:rsidR="002E31FA" w:rsidRDefault="0030778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этап (этап 2024 года) - 2024 - 01.09.2025 – 0 человек.</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предусмотренных программой мероприятий, а также решение поставленной задачи приведёт к достижению основной цели муниципальной программы.</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Целевые показатели (индикаторы) муниципальной программы соответствуют её цели и задаче и предназначены для оценки наиболее существенных результатов реализации муниципальной программы.</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Система целевых показателей (индикаторов) муниципальной программы сформирована с учётом требований законодательства в сфере стратегического планирования в Российской Федерации, исходя из необходимости обеспечения возможности проверки точности полученных данных в процессе независимого мониторинга и оценки реализации муниципальной программы, а также возможности очевидным образом оценить прогресс в достижении цели и решении задачи муниципальной программы.</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Количество целевых показателей (индикаторов) сформировано исходя из принципов необходимости и достаточности для достижения цели и решения основной задачи муниципальной программы.</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показателей (индикаторов) сформирован с учётом возможности расчёта значения данных показателей (индикаторов) не позднее срока представления годового отчёта о ходе реализации и оценке эффективности муниципальной программы.</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Каждый целевой показатель (индикатор) формировался исходя из необходимости сопоставления его текущего значения с предыдущим значением в рамках муниципальной программы.</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Сформированные целевые показатели (индикаторы) муниципальной программы характеризуют как непосредственные, так и конечные результаты её реализации, иными словами, количественно характеризуют ход реализации муниципальной программы (по годам её реализации), решение задачи и достижение цели муниципальной программы.</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Расчёт целевых показателей (индикаторов) муниципальной программы </w:t>
      </w:r>
      <w:r>
        <w:rPr>
          <w:rFonts w:ascii="Times New Roman" w:hAnsi="Times New Roman" w:cs="Times New Roman"/>
          <w:sz w:val="28"/>
          <w:szCs w:val="28"/>
        </w:rPr>
        <w:lastRenderedPageBreak/>
        <w:t>будет осуществляться ежегодно, за исключением этапа 2019 года, в соответствии с нижеуказанным алгоритмом формирования показателей (индикаторов), на основании данных о динамике плановых и фактически достигнутых значений показателей (индикаторов) муниципальной программы.</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Целевые показатели (индикаторы) муниципальной программы будут рассчитываться с использованием методики количественного (формульного) исчисления целевых показателей (индикаторов) (далее - Методика расчёта).</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Методика расчёта целевых показателей (индикаторов) муниципальной программы:</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Методика расчёта показателей (индикаторов) муниципальной программы представляет собой механизм контроля, обеспечивающий возможность проверки и подтверждения достижения целей (цели) и решения задач (задачи), поставленных в муниципальной программе.</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Алгоритм формирования показателей (индикаторов) муниципальной программы:</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Расчёт целевого показателя (индикатора) 1 осуществляется на основании данных, содержащихся в планируемых </w:t>
      </w:r>
      <w:hyperlink w:anchor="P1323" w:history="1">
        <w:r>
          <w:rPr>
            <w:rFonts w:ascii="Times New Roman" w:hAnsi="Times New Roman" w:cs="Times New Roman"/>
            <w:sz w:val="28"/>
            <w:szCs w:val="28"/>
          </w:rPr>
          <w:t>показателях</w:t>
        </w:r>
      </w:hyperlink>
      <w:r>
        <w:rPr>
          <w:rFonts w:ascii="Times New Roman" w:hAnsi="Times New Roman" w:cs="Times New Roman"/>
          <w:sz w:val="28"/>
          <w:szCs w:val="28"/>
        </w:rPr>
        <w:t xml:space="preserve"> переселения граждан из аварийного жилищного фонда, признанного таковым до 1 января 2017 года, представленных в приложении № 3 к муниципальной программе.</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Целевой показатель (индикатор) 1: «Расселяемая площадь жилых помещений» будет складываться из фактического количества расселяемой площади жилых помещений на конец отчётного периода (этапа) (кв. метр).</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Расчёт целевого показателя (индикатора) 2 осуществляется на основании данных, содержащихся в планируемых </w:t>
      </w:r>
      <w:hyperlink w:anchor="P1323" w:history="1">
        <w:r>
          <w:rPr>
            <w:rFonts w:ascii="Times New Roman" w:hAnsi="Times New Roman" w:cs="Times New Roman"/>
            <w:sz w:val="28"/>
            <w:szCs w:val="28"/>
          </w:rPr>
          <w:t>показателях</w:t>
        </w:r>
      </w:hyperlink>
      <w:r>
        <w:rPr>
          <w:rFonts w:ascii="Times New Roman" w:hAnsi="Times New Roman" w:cs="Times New Roman"/>
          <w:sz w:val="28"/>
          <w:szCs w:val="28"/>
        </w:rPr>
        <w:t xml:space="preserve"> переселения граждан из аварийного жилищного фонда, признанного таковым до 1 января 2017 года, представленных в приложении № 1 к муниципальной программе.</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Целевой показатель (индикатор) 2 «Количество переселённых жителей из аварийных жилых домов» будет складываться из фактического количества переселённых жителей из аварийных жилых домов на конец отчётного периода (этапа) (чел.).</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Фактическое значение целевого показателя 1 «Расселяемая площадь жилых помещений» рассчитывается по формуле:</w:t>
      </w:r>
    </w:p>
    <w:p w:rsidR="002E31FA" w:rsidRDefault="002E31FA">
      <w:pPr>
        <w:pStyle w:val="ConsPlusNormal"/>
        <w:jc w:val="both"/>
        <w:rPr>
          <w:rFonts w:ascii="Times New Roman" w:hAnsi="Times New Roman" w:cs="Times New Roman"/>
          <w:sz w:val="28"/>
          <w:szCs w:val="28"/>
        </w:rPr>
      </w:pPr>
    </w:p>
    <w:p w:rsidR="002E31FA" w:rsidRDefault="00307785">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РПжп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ОПжф</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ОАжф</w:t>
      </w:r>
      <w:proofErr w:type="spellEnd"/>
      <w:r>
        <w:rPr>
          <w:rFonts w:ascii="Times New Roman" w:hAnsi="Times New Roman" w:cs="Times New Roman"/>
          <w:sz w:val="28"/>
          <w:szCs w:val="28"/>
        </w:rPr>
        <w:t>, где:</w:t>
      </w:r>
    </w:p>
    <w:p w:rsidR="002E31FA" w:rsidRDefault="002E31FA">
      <w:pPr>
        <w:pStyle w:val="ConsPlusNormal"/>
        <w:jc w:val="both"/>
        <w:rPr>
          <w:rFonts w:ascii="Times New Roman" w:hAnsi="Times New Roman" w:cs="Times New Roman"/>
          <w:sz w:val="28"/>
          <w:szCs w:val="28"/>
        </w:rPr>
      </w:pPr>
    </w:p>
    <w:p w:rsidR="002E31FA" w:rsidRDefault="0030778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ОПжф</w:t>
      </w:r>
      <w:proofErr w:type="spellEnd"/>
      <w:r>
        <w:rPr>
          <w:rFonts w:ascii="Times New Roman" w:hAnsi="Times New Roman" w:cs="Times New Roman"/>
          <w:sz w:val="28"/>
          <w:szCs w:val="28"/>
        </w:rPr>
        <w:t xml:space="preserve"> - общая жилая площадь переселённого аварийного жилищного фонда в году (этапе) (формируется на основании данных участников муниципальной программы);</w:t>
      </w:r>
    </w:p>
    <w:p w:rsidR="002E31FA" w:rsidRDefault="0030778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ОАжф</w:t>
      </w:r>
      <w:proofErr w:type="spellEnd"/>
      <w:r>
        <w:rPr>
          <w:rFonts w:ascii="Times New Roman" w:hAnsi="Times New Roman" w:cs="Times New Roman"/>
          <w:sz w:val="28"/>
          <w:szCs w:val="28"/>
        </w:rPr>
        <w:t xml:space="preserve"> - общая жилая площадь аварийного жилищного фонда, подлежащего переселению в году (этапе).</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Фактическое значение целевого показателя 2 «Количество переселённых жителей из аварийных жилых домов» рассчитывается по формуле:</w:t>
      </w:r>
    </w:p>
    <w:p w:rsidR="002E31FA" w:rsidRDefault="002E31FA">
      <w:pPr>
        <w:pStyle w:val="ConsPlusNormal"/>
        <w:jc w:val="both"/>
        <w:rPr>
          <w:rFonts w:ascii="Times New Roman" w:hAnsi="Times New Roman" w:cs="Times New Roman"/>
          <w:sz w:val="28"/>
          <w:szCs w:val="28"/>
        </w:rPr>
      </w:pPr>
    </w:p>
    <w:p w:rsidR="002E31FA" w:rsidRDefault="0030778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КПЖ = </w:t>
      </w:r>
      <w:proofErr w:type="spellStart"/>
      <w:r>
        <w:rPr>
          <w:rFonts w:ascii="Times New Roman" w:hAnsi="Times New Roman" w:cs="Times New Roman"/>
          <w:sz w:val="28"/>
          <w:szCs w:val="28"/>
        </w:rPr>
        <w:t>ОГп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ОГзп</w:t>
      </w:r>
      <w:proofErr w:type="spellEnd"/>
      <w:r>
        <w:rPr>
          <w:rFonts w:ascii="Times New Roman" w:hAnsi="Times New Roman" w:cs="Times New Roman"/>
          <w:sz w:val="28"/>
          <w:szCs w:val="28"/>
        </w:rPr>
        <w:t>, где:</w:t>
      </w:r>
    </w:p>
    <w:p w:rsidR="002E31FA" w:rsidRDefault="002E31FA">
      <w:pPr>
        <w:pStyle w:val="ConsPlusNormal"/>
        <w:jc w:val="both"/>
        <w:rPr>
          <w:rFonts w:ascii="Times New Roman" w:hAnsi="Times New Roman" w:cs="Times New Roman"/>
          <w:sz w:val="28"/>
          <w:szCs w:val="28"/>
        </w:rPr>
      </w:pPr>
    </w:p>
    <w:p w:rsidR="002E31FA" w:rsidRDefault="0030778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ОГп</w:t>
      </w:r>
      <w:proofErr w:type="spellEnd"/>
      <w:r>
        <w:rPr>
          <w:rFonts w:ascii="Times New Roman" w:hAnsi="Times New Roman" w:cs="Times New Roman"/>
          <w:sz w:val="28"/>
          <w:szCs w:val="28"/>
        </w:rPr>
        <w:t xml:space="preserve"> - общее число граждан, переселенных из аварийного жилищного фонда в году (этапе), формируется на основании данных участников муниципальной программы;</w:t>
      </w:r>
    </w:p>
    <w:p w:rsidR="002E31FA" w:rsidRDefault="00307785">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ОГзп</w:t>
      </w:r>
      <w:proofErr w:type="spellEnd"/>
      <w:r>
        <w:rPr>
          <w:rFonts w:ascii="Times New Roman" w:hAnsi="Times New Roman" w:cs="Times New Roman"/>
          <w:sz w:val="28"/>
          <w:szCs w:val="28"/>
        </w:rPr>
        <w:t xml:space="preserve"> - общее число граждан, запланированных к переселению из аварийного жилищного фонда в году (этапе).</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Данные участников муниципальной программы будут формироваться в соответствии с соглашением «О предоставлении и использовании средств областного бюджета и финансовой поддержки за счет государственной корпорации - Фонда содействия реформированию жилищно-коммунального хозяйства на переселение граждан из аварийного жилищного фонда на реализацию 1 этапа (2019 - 2020 г.) государственной программы "Региональная адресная программа по переселению граждан из аварийного жилищного фонда, признанного таковым до 1 января 2017 года" на период 2019 - 2025 годов» от 19 июля 2019 г. N б/н.</w:t>
      </w:r>
    </w:p>
    <w:p w:rsidR="002E31FA" w:rsidRDefault="002E31FA">
      <w:pPr>
        <w:pStyle w:val="ConsPlusNormal"/>
        <w:ind w:firstLine="540"/>
        <w:jc w:val="both"/>
        <w:rPr>
          <w:rFonts w:ascii="Times New Roman" w:hAnsi="Times New Roman" w:cs="Times New Roman"/>
          <w:sz w:val="28"/>
          <w:szCs w:val="28"/>
        </w:rPr>
      </w:pPr>
    </w:p>
    <w:p w:rsidR="002E31FA" w:rsidRDefault="00307785">
      <w:pPr>
        <w:pStyle w:val="ConsPlusNormal"/>
        <w:numPr>
          <w:ilvl w:val="0"/>
          <w:numId w:val="5"/>
        </w:numPr>
        <w:tabs>
          <w:tab w:val="left" w:pos="1980"/>
          <w:tab w:val="left" w:pos="2420"/>
        </w:tabs>
        <w:jc w:val="both"/>
        <w:rPr>
          <w:rFonts w:ascii="Times New Roman" w:hAnsi="Times New Roman" w:cs="Times New Roman"/>
          <w:b/>
          <w:bCs/>
          <w:sz w:val="28"/>
          <w:szCs w:val="28"/>
        </w:rPr>
      </w:pPr>
      <w:r>
        <w:rPr>
          <w:rFonts w:ascii="Times New Roman" w:hAnsi="Times New Roman" w:cs="Times New Roman"/>
          <w:b/>
          <w:bCs/>
          <w:sz w:val="28"/>
          <w:szCs w:val="28"/>
        </w:rPr>
        <w:t>Обязательства муниципального образование</w:t>
      </w:r>
    </w:p>
    <w:p w:rsidR="002E31FA" w:rsidRDefault="002E31FA">
      <w:pPr>
        <w:pStyle w:val="ConsPlusNormal"/>
        <w:ind w:left="2127"/>
        <w:jc w:val="both"/>
        <w:rPr>
          <w:rFonts w:ascii="Times New Roman" w:hAnsi="Times New Roman" w:cs="Times New Roman"/>
          <w:b/>
          <w:bCs/>
          <w:sz w:val="28"/>
          <w:szCs w:val="28"/>
        </w:rPr>
      </w:pPr>
    </w:p>
    <w:p w:rsidR="002E31FA" w:rsidRDefault="00307785">
      <w:pPr>
        <w:shd w:val="clear" w:color="auto" w:fill="FFFFFF"/>
        <w:ind w:firstLine="700"/>
        <w:jc w:val="both"/>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Наличия обязательства муниципального образования обеспечить не</w:t>
      </w:r>
    </w:p>
    <w:p w:rsidR="002E31FA" w:rsidRDefault="00307785">
      <w:pPr>
        <w:shd w:val="clear" w:color="auto" w:fill="FFFFFF"/>
        <w:jc w:val="both"/>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предоставление и неиспользование земельных участков, на которых</w:t>
      </w:r>
    </w:p>
    <w:p w:rsidR="002E31FA" w:rsidRDefault="00307785">
      <w:pPr>
        <w:shd w:val="clear" w:color="auto" w:fill="FFFFFF"/>
        <w:jc w:val="both"/>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располагались многоквартирные дома, общая площадь аварийного</w:t>
      </w:r>
    </w:p>
    <w:p w:rsidR="002E31FA" w:rsidRDefault="00307785">
      <w:pPr>
        <w:shd w:val="clear" w:color="auto" w:fill="FFFFFF"/>
        <w:jc w:val="both"/>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 xml:space="preserve">жилищного фонда в которых учитывалась при </w:t>
      </w:r>
      <w:r>
        <w:rPr>
          <w:rFonts w:ascii="Times New Roman" w:eastAsia="yandex-sans" w:hAnsi="Times New Roman" w:cs="Times New Roman"/>
          <w:color w:val="000000"/>
          <w:sz w:val="28"/>
          <w:szCs w:val="28"/>
          <w:shd w:val="clear" w:color="auto" w:fill="FFFFFF"/>
          <w:lang w:eastAsia="zh-CN" w:bidi="ar"/>
        </w:rPr>
        <w:t>расчёте</w:t>
      </w:r>
      <w:r w:rsidRPr="00307785">
        <w:rPr>
          <w:rFonts w:ascii="Times New Roman" w:eastAsia="yandex-sans" w:hAnsi="Times New Roman" w:cs="Times New Roman"/>
          <w:color w:val="000000"/>
          <w:sz w:val="28"/>
          <w:szCs w:val="28"/>
          <w:shd w:val="clear" w:color="auto" w:fill="FFFFFF"/>
          <w:lang w:eastAsia="zh-CN" w:bidi="ar"/>
        </w:rPr>
        <w:t xml:space="preserve"> увеличения</w:t>
      </w:r>
    </w:p>
    <w:p w:rsidR="002E31FA" w:rsidRDefault="00307785">
      <w:pPr>
        <w:shd w:val="clear" w:color="auto" w:fill="FFFFFF"/>
        <w:jc w:val="both"/>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установленного для субъекта Российской Федерации лимита предоставления</w:t>
      </w:r>
    </w:p>
    <w:p w:rsidR="002E31FA" w:rsidRDefault="00307785">
      <w:pPr>
        <w:shd w:val="clear" w:color="auto" w:fill="FFFFFF"/>
        <w:jc w:val="both"/>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финансовой поддержки на переселение граждан из аварийного жилищного</w:t>
      </w:r>
    </w:p>
    <w:p w:rsidR="002E31FA" w:rsidRDefault="00307785">
      <w:pPr>
        <w:shd w:val="clear" w:color="auto" w:fill="FFFFFF"/>
        <w:jc w:val="both"/>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фонда, в целях, отличных от целей размещения объектов коммунального</w:t>
      </w:r>
    </w:p>
    <w:p w:rsidR="002E31FA" w:rsidRDefault="00307785">
      <w:pPr>
        <w:shd w:val="clear" w:color="auto" w:fill="FFFFFF"/>
        <w:jc w:val="both"/>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обслуживания, социального обслуживания, здравоохранения, образования и</w:t>
      </w:r>
    </w:p>
    <w:p w:rsidR="002E31FA" w:rsidRDefault="00307785">
      <w:pPr>
        <w:shd w:val="clear" w:color="auto" w:fill="FFFFFF"/>
        <w:jc w:val="both"/>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просвещения, общественного управления, обустройства мест для занятий</w:t>
      </w:r>
    </w:p>
    <w:p w:rsidR="002E31FA" w:rsidRDefault="00307785">
      <w:pPr>
        <w:shd w:val="clear" w:color="auto" w:fill="FFFFFF"/>
        <w:jc w:val="both"/>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спортом, физической культурой, пеших прогулок, размещения парков, садов</w:t>
      </w:r>
    </w:p>
    <w:p w:rsidR="002E31FA" w:rsidRDefault="00307785">
      <w:pPr>
        <w:shd w:val="clear" w:color="auto" w:fill="FFFFFF"/>
        <w:jc w:val="both"/>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и скверов, размещения жилых помещений, строительство которых</w:t>
      </w:r>
    </w:p>
    <w:p w:rsidR="002E31FA" w:rsidRDefault="00307785">
      <w:pPr>
        <w:shd w:val="clear" w:color="auto" w:fill="FFFFFF"/>
        <w:jc w:val="both"/>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 xml:space="preserve">осуществляется за </w:t>
      </w:r>
      <w:r>
        <w:rPr>
          <w:rFonts w:ascii="Times New Roman" w:eastAsia="yandex-sans" w:hAnsi="Times New Roman" w:cs="Times New Roman"/>
          <w:color w:val="000000"/>
          <w:sz w:val="28"/>
          <w:szCs w:val="28"/>
          <w:shd w:val="clear" w:color="auto" w:fill="FFFFFF"/>
          <w:lang w:eastAsia="zh-CN" w:bidi="ar"/>
        </w:rPr>
        <w:t>счёт</w:t>
      </w:r>
      <w:r w:rsidRPr="00307785">
        <w:rPr>
          <w:rFonts w:ascii="Times New Roman" w:eastAsia="yandex-sans" w:hAnsi="Times New Roman" w:cs="Times New Roman"/>
          <w:color w:val="000000"/>
          <w:sz w:val="28"/>
          <w:szCs w:val="28"/>
          <w:shd w:val="clear" w:color="auto" w:fill="FFFFFF"/>
          <w:lang w:eastAsia="zh-CN" w:bidi="ar"/>
        </w:rPr>
        <w:t xml:space="preserve"> средств бюджетов бюджетной системы Российской</w:t>
      </w:r>
    </w:p>
    <w:p w:rsidR="002E31FA" w:rsidRDefault="00307785">
      <w:pPr>
        <w:shd w:val="clear" w:color="auto" w:fill="FFFFFF"/>
        <w:jc w:val="both"/>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Федерации. Данное условие не распространяется на земельные участки, на</w:t>
      </w:r>
    </w:p>
    <w:p w:rsidR="002E31FA" w:rsidRDefault="00307785">
      <w:pPr>
        <w:shd w:val="clear" w:color="auto" w:fill="FFFFFF"/>
        <w:jc w:val="both"/>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которых располагались указанные многоквартирные дома, если переселение</w:t>
      </w:r>
    </w:p>
    <w:p w:rsidR="002E31FA" w:rsidRDefault="00307785">
      <w:pPr>
        <w:shd w:val="clear" w:color="auto" w:fill="FFFFFF"/>
        <w:jc w:val="both"/>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граждан из таких многоквартирных домов осуществлялось в рамках</w:t>
      </w:r>
    </w:p>
    <w:p w:rsidR="002E31FA" w:rsidRDefault="00307785">
      <w:pPr>
        <w:shd w:val="clear" w:color="auto" w:fill="FFFFFF"/>
        <w:jc w:val="both"/>
        <w:rPr>
          <w:rFonts w:ascii="Times New Roman" w:eastAsia="yandex-sans" w:hAnsi="Times New Roman" w:cs="Times New Roman"/>
          <w:color w:val="000000"/>
          <w:sz w:val="28"/>
          <w:szCs w:val="28"/>
        </w:rPr>
      </w:pPr>
      <w:r w:rsidRPr="00307785">
        <w:rPr>
          <w:rFonts w:ascii="Times New Roman" w:eastAsia="yandex-sans" w:hAnsi="Times New Roman" w:cs="Times New Roman"/>
          <w:color w:val="000000"/>
          <w:sz w:val="28"/>
          <w:szCs w:val="28"/>
          <w:shd w:val="clear" w:color="auto" w:fill="FFFFFF"/>
          <w:lang w:eastAsia="zh-CN" w:bidi="ar"/>
        </w:rPr>
        <w:t>реализации договора о развитии застроенной территории и (или) договора о</w:t>
      </w:r>
    </w:p>
    <w:p w:rsidR="002E31FA" w:rsidRDefault="00307785">
      <w:pPr>
        <w:shd w:val="clear" w:color="auto" w:fill="FFFFFF"/>
        <w:jc w:val="both"/>
        <w:rPr>
          <w:rFonts w:ascii="yandex-sans" w:eastAsia="yandex-sans" w:hAnsi="yandex-sans" w:cs="yandex-sans"/>
          <w:color w:val="000000"/>
        </w:rPr>
      </w:pPr>
      <w:r w:rsidRPr="00307785">
        <w:rPr>
          <w:rFonts w:ascii="Times New Roman" w:eastAsia="yandex-sans" w:hAnsi="Times New Roman" w:cs="Times New Roman"/>
          <w:color w:val="000000"/>
          <w:sz w:val="28"/>
          <w:szCs w:val="28"/>
          <w:shd w:val="clear" w:color="auto" w:fill="FFFFFF"/>
          <w:lang w:eastAsia="zh-CN" w:bidi="ar"/>
        </w:rPr>
        <w:t>комплексном развитии территории.</w:t>
      </w:r>
    </w:p>
    <w:p w:rsidR="002E31FA" w:rsidRDefault="002E31FA">
      <w:pPr>
        <w:pStyle w:val="ConsPlusNormal"/>
        <w:ind w:left="2127"/>
        <w:jc w:val="both"/>
        <w:rPr>
          <w:rFonts w:ascii="Times New Roman" w:hAnsi="Times New Roman" w:cs="Times New Roman"/>
          <w:b/>
          <w:bCs/>
          <w:sz w:val="28"/>
          <w:szCs w:val="28"/>
        </w:rPr>
      </w:pPr>
    </w:p>
    <w:p w:rsidR="002E31FA" w:rsidRDefault="002E31FA">
      <w:pPr>
        <w:pStyle w:val="ConsPlusNormal"/>
        <w:jc w:val="both"/>
        <w:rPr>
          <w:rFonts w:ascii="Times New Roman" w:hAnsi="Times New Roman" w:cs="Times New Roman"/>
          <w:sz w:val="28"/>
          <w:szCs w:val="28"/>
        </w:rPr>
      </w:pPr>
    </w:p>
    <w:p w:rsidR="002E31FA" w:rsidRDefault="002E31FA">
      <w:pPr>
        <w:pStyle w:val="ConsPlusNormal"/>
        <w:jc w:val="right"/>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2E31FA">
      <w:pPr>
        <w:pStyle w:val="ConsPlusNormal"/>
        <w:jc w:val="right"/>
        <w:outlineLvl w:val="1"/>
        <w:rPr>
          <w:rFonts w:ascii="Times New Roman" w:hAnsi="Times New Roman" w:cs="Times New Roman"/>
          <w:sz w:val="28"/>
          <w:szCs w:val="28"/>
        </w:rPr>
      </w:pPr>
    </w:p>
    <w:p w:rsidR="002E31FA" w:rsidRDefault="0030778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1</w:t>
      </w:r>
    </w:p>
    <w:p w:rsidR="002E31FA" w:rsidRDefault="002E31FA">
      <w:pPr>
        <w:pStyle w:val="ConsPlusNormal"/>
        <w:jc w:val="both"/>
        <w:rPr>
          <w:rFonts w:ascii="Times New Roman" w:hAnsi="Times New Roman" w:cs="Times New Roman"/>
          <w:sz w:val="28"/>
          <w:szCs w:val="28"/>
        </w:rPr>
      </w:pPr>
    </w:p>
    <w:p w:rsidR="002E31FA" w:rsidRDefault="00307785">
      <w:pPr>
        <w:pStyle w:val="ConsPlusTitle"/>
        <w:jc w:val="center"/>
        <w:rPr>
          <w:rFonts w:ascii="Times New Roman" w:hAnsi="Times New Roman" w:cs="Times New Roman"/>
          <w:b w:val="0"/>
          <w:sz w:val="28"/>
          <w:szCs w:val="28"/>
        </w:rPr>
      </w:pPr>
      <w:bookmarkStart w:id="4" w:name="P776"/>
      <w:bookmarkEnd w:id="4"/>
      <w:r>
        <w:rPr>
          <w:rFonts w:ascii="Times New Roman" w:hAnsi="Times New Roman" w:cs="Times New Roman"/>
          <w:b w:val="0"/>
          <w:sz w:val="28"/>
          <w:szCs w:val="28"/>
        </w:rPr>
        <w:t>Перечень многоквартирных домов, признанных аварийными в установленном порядке до 01 января 2017 года в муниципальном образовании «Приамурское городское поселение»</w:t>
      </w:r>
    </w:p>
    <w:p w:rsidR="002E31FA" w:rsidRDefault="002E31FA">
      <w:pPr>
        <w:pStyle w:val="ConsPlusNormal"/>
        <w:jc w:val="both"/>
        <w:rPr>
          <w:rFonts w:ascii="Times New Roman" w:hAnsi="Times New Roman" w:cs="Times New Roman"/>
          <w:sz w:val="28"/>
          <w:szCs w:val="28"/>
        </w:rPr>
      </w:pPr>
    </w:p>
    <w:tbl>
      <w:tblPr>
        <w:tblW w:w="1063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0"/>
        <w:gridCol w:w="1415"/>
        <w:gridCol w:w="2112"/>
        <w:gridCol w:w="1170"/>
        <w:gridCol w:w="1041"/>
        <w:gridCol w:w="1590"/>
      </w:tblGrid>
      <w:tr w:rsidR="002E31FA">
        <w:tc>
          <w:tcPr>
            <w:tcW w:w="540" w:type="dxa"/>
            <w:vMerge w:val="restart"/>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770" w:type="dxa"/>
            <w:vMerge w:val="restart"/>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Адрес многоквартирного дома</w:t>
            </w:r>
          </w:p>
        </w:tc>
        <w:tc>
          <w:tcPr>
            <w:tcW w:w="1415" w:type="dxa"/>
            <w:vMerge w:val="restart"/>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 ввода дома в эксплуатацию</w:t>
            </w:r>
          </w:p>
        </w:tc>
        <w:tc>
          <w:tcPr>
            <w:tcW w:w="2112" w:type="dxa"/>
            <w:vMerge w:val="restart"/>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признания многоквартирного дома аварийным</w:t>
            </w:r>
          </w:p>
        </w:tc>
        <w:tc>
          <w:tcPr>
            <w:tcW w:w="2211" w:type="dxa"/>
            <w:gridSpan w:val="2"/>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об аварийном жилищном фонде, подлежащем расселению до 01.09.2025</w:t>
            </w:r>
          </w:p>
        </w:tc>
        <w:tc>
          <w:tcPr>
            <w:tcW w:w="159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Планируемая дата окончания переселения</w:t>
            </w:r>
          </w:p>
        </w:tc>
      </w:tr>
      <w:tr w:rsidR="002E31FA">
        <w:tc>
          <w:tcPr>
            <w:tcW w:w="540" w:type="dxa"/>
            <w:vMerge/>
          </w:tcPr>
          <w:p w:rsidR="002E31FA" w:rsidRDefault="002E31FA">
            <w:pPr>
              <w:spacing w:after="0" w:line="240" w:lineRule="auto"/>
              <w:jc w:val="center"/>
              <w:rPr>
                <w:rFonts w:ascii="Times New Roman" w:hAnsi="Times New Roman" w:cs="Times New Roman"/>
                <w:sz w:val="24"/>
                <w:szCs w:val="24"/>
              </w:rPr>
            </w:pPr>
          </w:p>
        </w:tc>
        <w:tc>
          <w:tcPr>
            <w:tcW w:w="2770" w:type="dxa"/>
            <w:vMerge/>
          </w:tcPr>
          <w:p w:rsidR="002E31FA" w:rsidRDefault="002E31FA">
            <w:pPr>
              <w:spacing w:after="0" w:line="240" w:lineRule="auto"/>
              <w:jc w:val="center"/>
              <w:rPr>
                <w:rFonts w:ascii="Times New Roman" w:hAnsi="Times New Roman" w:cs="Times New Roman"/>
                <w:sz w:val="24"/>
                <w:szCs w:val="24"/>
              </w:rPr>
            </w:pPr>
          </w:p>
        </w:tc>
        <w:tc>
          <w:tcPr>
            <w:tcW w:w="1415" w:type="dxa"/>
            <w:vMerge/>
          </w:tcPr>
          <w:p w:rsidR="002E31FA" w:rsidRDefault="002E31FA">
            <w:pPr>
              <w:spacing w:after="0" w:line="240" w:lineRule="auto"/>
              <w:jc w:val="center"/>
              <w:rPr>
                <w:rFonts w:ascii="Times New Roman" w:hAnsi="Times New Roman" w:cs="Times New Roman"/>
                <w:sz w:val="24"/>
                <w:szCs w:val="24"/>
              </w:rPr>
            </w:pPr>
          </w:p>
        </w:tc>
        <w:tc>
          <w:tcPr>
            <w:tcW w:w="2112" w:type="dxa"/>
            <w:vMerge/>
          </w:tcPr>
          <w:p w:rsidR="002E31FA" w:rsidRDefault="002E31FA">
            <w:pPr>
              <w:spacing w:after="0" w:line="240" w:lineRule="auto"/>
              <w:jc w:val="center"/>
              <w:rPr>
                <w:rFonts w:ascii="Times New Roman" w:hAnsi="Times New Roman" w:cs="Times New Roman"/>
                <w:sz w:val="24"/>
                <w:szCs w:val="24"/>
              </w:rPr>
            </w:pPr>
          </w:p>
        </w:tc>
        <w:tc>
          <w:tcPr>
            <w:tcW w:w="11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площадь,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tc>
        <w:tc>
          <w:tcPr>
            <w:tcW w:w="1041"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чел.</w:t>
            </w:r>
          </w:p>
        </w:tc>
        <w:tc>
          <w:tcPr>
            <w:tcW w:w="1590" w:type="dxa"/>
          </w:tcPr>
          <w:p w:rsidR="002E31FA" w:rsidRDefault="002E31FA">
            <w:pPr>
              <w:spacing w:after="0" w:line="240" w:lineRule="auto"/>
              <w:jc w:val="center"/>
              <w:rPr>
                <w:rFonts w:ascii="Times New Roman" w:hAnsi="Times New Roman" w:cs="Times New Roman"/>
                <w:sz w:val="24"/>
                <w:szCs w:val="24"/>
              </w:rPr>
            </w:pPr>
          </w:p>
        </w:tc>
      </w:tr>
      <w:tr w:rsidR="002E31FA">
        <w:trPr>
          <w:trHeight w:val="335"/>
        </w:trPr>
        <w:tc>
          <w:tcPr>
            <w:tcW w:w="54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5"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12"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41"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9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2E31FA">
        <w:tc>
          <w:tcPr>
            <w:tcW w:w="6837" w:type="dxa"/>
            <w:gridSpan w:val="4"/>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 по муниципальному образованию «Приамурское городское поселение»</w:t>
            </w:r>
          </w:p>
        </w:tc>
        <w:tc>
          <w:tcPr>
            <w:tcW w:w="1170" w:type="dxa"/>
            <w:tcBorders>
              <w:top w:val="nil"/>
              <w:bottom w:val="nil"/>
            </w:tcBorders>
            <w:shd w:val="clear" w:color="auto" w:fill="auto"/>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5 594,8</w:t>
            </w:r>
          </w:p>
        </w:tc>
        <w:tc>
          <w:tcPr>
            <w:tcW w:w="1041" w:type="dxa"/>
            <w:tcBorders>
              <w:top w:val="nil"/>
              <w:bottom w:val="nil"/>
            </w:tcBorders>
            <w:shd w:val="clear" w:color="auto" w:fill="auto"/>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1590" w:type="dxa"/>
            <w:tcBorders>
              <w:top w:val="nil"/>
              <w:bottom w:val="nil"/>
            </w:tcBorders>
            <w:shd w:val="clear" w:color="auto" w:fill="auto"/>
          </w:tcPr>
          <w:p w:rsidR="002E31FA" w:rsidRDefault="002E31FA">
            <w:pPr>
              <w:spacing w:after="0" w:line="240" w:lineRule="auto"/>
              <w:rPr>
                <w:rFonts w:ascii="Times New Roman" w:hAnsi="Times New Roman" w:cs="Times New Roman"/>
                <w:sz w:val="24"/>
                <w:szCs w:val="24"/>
              </w:rPr>
            </w:pPr>
          </w:p>
        </w:tc>
      </w:tr>
      <w:tr w:rsidR="002E31FA">
        <w:tc>
          <w:tcPr>
            <w:tcW w:w="540" w:type="dxa"/>
          </w:tcPr>
          <w:p w:rsidR="002E31FA" w:rsidRDefault="0030778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770" w:type="dxa"/>
          </w:tcPr>
          <w:p w:rsidR="002E31FA" w:rsidRDefault="00307785">
            <w:pPr>
              <w:spacing w:after="0" w:line="240" w:lineRule="auto"/>
              <w:rPr>
                <w:rFonts w:ascii="Times New Roman" w:hAnsi="Times New Roman" w:cs="Times New Roman"/>
                <w:sz w:val="24"/>
                <w:szCs w:val="24"/>
              </w:rPr>
            </w:pPr>
            <w:r>
              <w:rPr>
                <w:rFonts w:ascii="Times New Roman" w:hAnsi="Times New Roman" w:cs="Times New Roman"/>
                <w:sz w:val="24"/>
                <w:szCs w:val="24"/>
              </w:rPr>
              <w:t>П. Приамурский, ул. Вокзальная, д. 23</w:t>
            </w:r>
          </w:p>
        </w:tc>
        <w:tc>
          <w:tcPr>
            <w:tcW w:w="1415"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1960</w:t>
            </w:r>
          </w:p>
        </w:tc>
        <w:tc>
          <w:tcPr>
            <w:tcW w:w="2112" w:type="dxa"/>
          </w:tcPr>
          <w:p w:rsidR="002E31FA" w:rsidRDefault="00307785">
            <w:pPr>
              <w:jc w:val="center"/>
              <w:rPr>
                <w:rFonts w:ascii="Times New Roman" w:hAnsi="Times New Roman" w:cs="Times New Roman"/>
                <w:sz w:val="24"/>
                <w:szCs w:val="24"/>
              </w:rPr>
            </w:pPr>
            <w:r>
              <w:rPr>
                <w:rFonts w:ascii="Times New Roman" w:hAnsi="Times New Roman" w:cs="Times New Roman"/>
                <w:sz w:val="24"/>
                <w:szCs w:val="24"/>
              </w:rPr>
              <w:t>11.10.2016</w:t>
            </w:r>
          </w:p>
        </w:tc>
        <w:tc>
          <w:tcPr>
            <w:tcW w:w="11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650,5</w:t>
            </w:r>
          </w:p>
        </w:tc>
        <w:tc>
          <w:tcPr>
            <w:tcW w:w="1041"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59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01.10.2020</w:t>
            </w:r>
          </w:p>
        </w:tc>
      </w:tr>
      <w:tr w:rsidR="002E31FA">
        <w:tc>
          <w:tcPr>
            <w:tcW w:w="540" w:type="dxa"/>
          </w:tcPr>
          <w:p w:rsidR="002E31FA" w:rsidRDefault="0030778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770" w:type="dxa"/>
          </w:tcPr>
          <w:p w:rsidR="002E31FA" w:rsidRDefault="00307785">
            <w:pPr>
              <w:spacing w:after="0"/>
              <w:rPr>
                <w:rFonts w:ascii="Times New Roman" w:hAnsi="Times New Roman" w:cs="Times New Roman"/>
                <w:sz w:val="24"/>
                <w:szCs w:val="24"/>
              </w:rPr>
            </w:pPr>
            <w:proofErr w:type="spellStart"/>
            <w:r>
              <w:rPr>
                <w:rFonts w:ascii="Times New Roman" w:hAnsi="Times New Roman" w:cs="Times New Roman"/>
                <w:sz w:val="24"/>
                <w:szCs w:val="24"/>
              </w:rPr>
              <w:t>п.Приамурский</w:t>
            </w:r>
            <w:proofErr w:type="spellEnd"/>
            <w:r>
              <w:rPr>
                <w:rFonts w:ascii="Times New Roman" w:hAnsi="Times New Roman" w:cs="Times New Roman"/>
                <w:sz w:val="24"/>
                <w:szCs w:val="24"/>
              </w:rPr>
              <w:t>. ул. Железнодорожная, д.11</w:t>
            </w:r>
          </w:p>
        </w:tc>
        <w:tc>
          <w:tcPr>
            <w:tcW w:w="1415"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1916</w:t>
            </w:r>
          </w:p>
        </w:tc>
        <w:tc>
          <w:tcPr>
            <w:tcW w:w="2112" w:type="dxa"/>
          </w:tcPr>
          <w:p w:rsidR="002E31FA" w:rsidRDefault="00307785">
            <w:pPr>
              <w:jc w:val="center"/>
              <w:rPr>
                <w:rFonts w:ascii="Times New Roman" w:hAnsi="Times New Roman" w:cs="Times New Roman"/>
                <w:sz w:val="24"/>
                <w:szCs w:val="24"/>
              </w:rPr>
            </w:pPr>
            <w:r>
              <w:rPr>
                <w:rFonts w:ascii="Times New Roman" w:hAnsi="Times New Roman" w:cs="Times New Roman"/>
                <w:sz w:val="24"/>
                <w:szCs w:val="24"/>
              </w:rPr>
              <w:t>10.11.2016</w:t>
            </w:r>
          </w:p>
        </w:tc>
        <w:tc>
          <w:tcPr>
            <w:tcW w:w="11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114,6</w:t>
            </w:r>
          </w:p>
        </w:tc>
        <w:tc>
          <w:tcPr>
            <w:tcW w:w="1041"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9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01.09.2025</w:t>
            </w:r>
          </w:p>
        </w:tc>
      </w:tr>
      <w:tr w:rsidR="002E31FA">
        <w:tc>
          <w:tcPr>
            <w:tcW w:w="540" w:type="dxa"/>
          </w:tcPr>
          <w:p w:rsidR="002E31FA" w:rsidRDefault="0030778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770" w:type="dxa"/>
          </w:tcPr>
          <w:p w:rsidR="002E31FA" w:rsidRDefault="0030778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п.Приамурский</w:t>
            </w:r>
            <w:proofErr w:type="spellEnd"/>
            <w:r>
              <w:rPr>
                <w:rFonts w:ascii="Times New Roman" w:hAnsi="Times New Roman" w:cs="Times New Roman"/>
                <w:sz w:val="24"/>
                <w:szCs w:val="24"/>
              </w:rPr>
              <w:t xml:space="preserve"> пер. Белинского, д.5</w:t>
            </w:r>
          </w:p>
        </w:tc>
        <w:tc>
          <w:tcPr>
            <w:tcW w:w="1415"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1937</w:t>
            </w:r>
          </w:p>
        </w:tc>
        <w:tc>
          <w:tcPr>
            <w:tcW w:w="2112"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10.11.2016</w:t>
            </w:r>
          </w:p>
        </w:tc>
        <w:tc>
          <w:tcPr>
            <w:tcW w:w="11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137,3</w:t>
            </w:r>
          </w:p>
        </w:tc>
        <w:tc>
          <w:tcPr>
            <w:tcW w:w="1041"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90" w:type="dxa"/>
          </w:tcPr>
          <w:p w:rsidR="002E31FA" w:rsidRDefault="00307785">
            <w:pPr>
              <w:jc w:val="center"/>
              <w:rPr>
                <w:rFonts w:ascii="Times New Roman" w:hAnsi="Times New Roman" w:cs="Times New Roman"/>
                <w:sz w:val="24"/>
                <w:szCs w:val="24"/>
              </w:rPr>
            </w:pPr>
            <w:r>
              <w:rPr>
                <w:rFonts w:ascii="Times New Roman" w:hAnsi="Times New Roman" w:cs="Times New Roman"/>
                <w:sz w:val="24"/>
                <w:szCs w:val="24"/>
              </w:rPr>
              <w:t>01.09.2025</w:t>
            </w:r>
          </w:p>
        </w:tc>
      </w:tr>
      <w:tr w:rsidR="002E31FA">
        <w:tc>
          <w:tcPr>
            <w:tcW w:w="540" w:type="dxa"/>
          </w:tcPr>
          <w:p w:rsidR="002E31FA" w:rsidRDefault="0030778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770" w:type="dxa"/>
          </w:tcPr>
          <w:p w:rsidR="002E31FA" w:rsidRDefault="00307785">
            <w:pPr>
              <w:spacing w:after="0"/>
              <w:rPr>
                <w:rFonts w:ascii="Times New Roman" w:hAnsi="Times New Roman" w:cs="Times New Roman"/>
                <w:sz w:val="24"/>
                <w:szCs w:val="24"/>
              </w:rPr>
            </w:pPr>
            <w:proofErr w:type="spellStart"/>
            <w:r>
              <w:rPr>
                <w:rFonts w:ascii="Times New Roman" w:hAnsi="Times New Roman" w:cs="Times New Roman"/>
                <w:sz w:val="24"/>
                <w:szCs w:val="24"/>
              </w:rPr>
              <w:t>п.Приамурский</w:t>
            </w:r>
            <w:proofErr w:type="spellEnd"/>
            <w:r>
              <w:rPr>
                <w:rFonts w:ascii="Times New Roman" w:hAnsi="Times New Roman" w:cs="Times New Roman"/>
                <w:sz w:val="24"/>
                <w:szCs w:val="24"/>
              </w:rPr>
              <w:t>. ул. Гоголя, д.11</w:t>
            </w:r>
          </w:p>
        </w:tc>
        <w:tc>
          <w:tcPr>
            <w:tcW w:w="1415"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1940</w:t>
            </w:r>
          </w:p>
        </w:tc>
        <w:tc>
          <w:tcPr>
            <w:tcW w:w="2112" w:type="dxa"/>
          </w:tcPr>
          <w:p w:rsidR="002E31FA" w:rsidRDefault="00307785">
            <w:pPr>
              <w:jc w:val="center"/>
              <w:rPr>
                <w:rFonts w:ascii="Times New Roman" w:hAnsi="Times New Roman" w:cs="Times New Roman"/>
                <w:sz w:val="24"/>
                <w:szCs w:val="24"/>
              </w:rPr>
            </w:pPr>
            <w:r>
              <w:rPr>
                <w:rFonts w:ascii="Times New Roman" w:hAnsi="Times New Roman" w:cs="Times New Roman"/>
                <w:sz w:val="24"/>
                <w:szCs w:val="24"/>
              </w:rPr>
              <w:t>10.11.2016</w:t>
            </w:r>
          </w:p>
        </w:tc>
        <w:tc>
          <w:tcPr>
            <w:tcW w:w="11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143,2</w:t>
            </w:r>
          </w:p>
        </w:tc>
        <w:tc>
          <w:tcPr>
            <w:tcW w:w="1041"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59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01.09.2025</w:t>
            </w:r>
          </w:p>
        </w:tc>
      </w:tr>
      <w:tr w:rsidR="002E31FA">
        <w:tc>
          <w:tcPr>
            <w:tcW w:w="540" w:type="dxa"/>
          </w:tcPr>
          <w:p w:rsidR="002E31FA" w:rsidRDefault="0030778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770" w:type="dxa"/>
          </w:tcPr>
          <w:p w:rsidR="002E31FA" w:rsidRDefault="0030778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п.Приамурский</w:t>
            </w:r>
            <w:proofErr w:type="spellEnd"/>
            <w:r>
              <w:rPr>
                <w:rFonts w:ascii="Times New Roman" w:hAnsi="Times New Roman" w:cs="Times New Roman"/>
                <w:sz w:val="24"/>
                <w:szCs w:val="24"/>
              </w:rPr>
              <w:t>. ул. Амурская.д.3</w:t>
            </w:r>
          </w:p>
        </w:tc>
        <w:tc>
          <w:tcPr>
            <w:tcW w:w="1415"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1957</w:t>
            </w:r>
          </w:p>
        </w:tc>
        <w:tc>
          <w:tcPr>
            <w:tcW w:w="2112" w:type="dxa"/>
          </w:tcPr>
          <w:p w:rsidR="002E31FA" w:rsidRDefault="00307785">
            <w:pPr>
              <w:jc w:val="center"/>
              <w:rPr>
                <w:rFonts w:ascii="Times New Roman" w:hAnsi="Times New Roman" w:cs="Times New Roman"/>
                <w:sz w:val="24"/>
                <w:szCs w:val="24"/>
              </w:rPr>
            </w:pPr>
            <w:r>
              <w:rPr>
                <w:rFonts w:ascii="Times New Roman" w:hAnsi="Times New Roman" w:cs="Times New Roman"/>
                <w:sz w:val="24"/>
                <w:szCs w:val="24"/>
              </w:rPr>
              <w:t>10.11.2016</w:t>
            </w:r>
          </w:p>
        </w:tc>
        <w:tc>
          <w:tcPr>
            <w:tcW w:w="11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630,4</w:t>
            </w:r>
          </w:p>
        </w:tc>
        <w:tc>
          <w:tcPr>
            <w:tcW w:w="1041"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59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01.09.2025</w:t>
            </w:r>
          </w:p>
        </w:tc>
      </w:tr>
      <w:tr w:rsidR="002E31FA">
        <w:tc>
          <w:tcPr>
            <w:tcW w:w="540" w:type="dxa"/>
          </w:tcPr>
          <w:p w:rsidR="002E31FA" w:rsidRDefault="0030778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770" w:type="dxa"/>
          </w:tcPr>
          <w:p w:rsidR="002E31FA" w:rsidRDefault="00307785">
            <w:pPr>
              <w:spacing w:after="0" w:line="240" w:lineRule="auto"/>
              <w:rPr>
                <w:rFonts w:ascii="Times New Roman" w:hAnsi="Times New Roman" w:cs="Times New Roman"/>
                <w:sz w:val="24"/>
                <w:szCs w:val="24"/>
              </w:rPr>
            </w:pPr>
            <w:r>
              <w:rPr>
                <w:rFonts w:ascii="Times New Roman" w:hAnsi="Times New Roman" w:cs="Times New Roman"/>
                <w:sz w:val="24"/>
                <w:szCs w:val="24"/>
              </w:rPr>
              <w:t>п, Приамурский. Ул. Вокзальная, д.21</w:t>
            </w:r>
          </w:p>
        </w:tc>
        <w:tc>
          <w:tcPr>
            <w:tcW w:w="1415"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1961</w:t>
            </w:r>
          </w:p>
        </w:tc>
        <w:tc>
          <w:tcPr>
            <w:tcW w:w="2112" w:type="dxa"/>
          </w:tcPr>
          <w:p w:rsidR="002E31FA" w:rsidRDefault="00307785">
            <w:pPr>
              <w:jc w:val="center"/>
              <w:rPr>
                <w:rFonts w:ascii="Times New Roman" w:hAnsi="Times New Roman" w:cs="Times New Roman"/>
                <w:sz w:val="24"/>
                <w:szCs w:val="24"/>
              </w:rPr>
            </w:pPr>
            <w:r>
              <w:rPr>
                <w:rFonts w:ascii="Times New Roman" w:hAnsi="Times New Roman" w:cs="Times New Roman"/>
                <w:sz w:val="24"/>
                <w:szCs w:val="24"/>
              </w:rPr>
              <w:t>10.11.2016</w:t>
            </w:r>
          </w:p>
        </w:tc>
        <w:tc>
          <w:tcPr>
            <w:tcW w:w="11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655,3</w:t>
            </w:r>
          </w:p>
        </w:tc>
        <w:tc>
          <w:tcPr>
            <w:tcW w:w="1041"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59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01.09.2025</w:t>
            </w:r>
          </w:p>
        </w:tc>
      </w:tr>
      <w:tr w:rsidR="002E31FA">
        <w:tc>
          <w:tcPr>
            <w:tcW w:w="540" w:type="dxa"/>
          </w:tcPr>
          <w:p w:rsidR="002E31FA" w:rsidRDefault="00307785">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770" w:type="dxa"/>
          </w:tcPr>
          <w:p w:rsidR="002E31FA" w:rsidRDefault="00307785">
            <w:pPr>
              <w:spacing w:after="0" w:line="240" w:lineRule="auto"/>
              <w:rPr>
                <w:rFonts w:ascii="Times New Roman" w:hAnsi="Times New Roman" w:cs="Times New Roman"/>
                <w:sz w:val="24"/>
                <w:szCs w:val="24"/>
              </w:rPr>
            </w:pPr>
            <w:r>
              <w:rPr>
                <w:rFonts w:ascii="Times New Roman" w:hAnsi="Times New Roman" w:cs="Times New Roman"/>
                <w:sz w:val="24"/>
                <w:szCs w:val="24"/>
              </w:rPr>
              <w:t>П. Приамурский, ул. Вокзальная, д. 31</w:t>
            </w:r>
          </w:p>
        </w:tc>
        <w:tc>
          <w:tcPr>
            <w:tcW w:w="1415"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1956</w:t>
            </w:r>
          </w:p>
        </w:tc>
        <w:tc>
          <w:tcPr>
            <w:tcW w:w="2112" w:type="dxa"/>
          </w:tcPr>
          <w:p w:rsidR="002E31FA" w:rsidRDefault="00307785">
            <w:pPr>
              <w:jc w:val="center"/>
              <w:rPr>
                <w:rFonts w:ascii="Times New Roman" w:hAnsi="Times New Roman" w:cs="Times New Roman"/>
                <w:sz w:val="24"/>
                <w:szCs w:val="24"/>
              </w:rPr>
            </w:pPr>
            <w:r>
              <w:rPr>
                <w:rFonts w:ascii="Times New Roman" w:hAnsi="Times New Roman" w:cs="Times New Roman"/>
                <w:sz w:val="24"/>
                <w:szCs w:val="24"/>
              </w:rPr>
              <w:t>10.11.2016</w:t>
            </w:r>
          </w:p>
        </w:tc>
        <w:tc>
          <w:tcPr>
            <w:tcW w:w="11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753,7</w:t>
            </w:r>
          </w:p>
        </w:tc>
        <w:tc>
          <w:tcPr>
            <w:tcW w:w="1041"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59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01.09.2025</w:t>
            </w:r>
          </w:p>
        </w:tc>
      </w:tr>
      <w:tr w:rsidR="002E31FA">
        <w:tc>
          <w:tcPr>
            <w:tcW w:w="540" w:type="dxa"/>
          </w:tcPr>
          <w:p w:rsidR="002E31FA" w:rsidRDefault="00307785">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770" w:type="dxa"/>
          </w:tcPr>
          <w:p w:rsidR="002E31FA" w:rsidRDefault="00307785">
            <w:pPr>
              <w:spacing w:after="0"/>
              <w:rPr>
                <w:rFonts w:ascii="Times New Roman" w:hAnsi="Times New Roman" w:cs="Times New Roman"/>
                <w:sz w:val="24"/>
                <w:szCs w:val="24"/>
              </w:rPr>
            </w:pPr>
            <w:proofErr w:type="spellStart"/>
            <w:r>
              <w:rPr>
                <w:rFonts w:ascii="Times New Roman" w:hAnsi="Times New Roman" w:cs="Times New Roman"/>
                <w:sz w:val="24"/>
                <w:szCs w:val="24"/>
              </w:rPr>
              <w:t>с.им</w:t>
            </w:r>
            <w:proofErr w:type="spellEnd"/>
            <w:r>
              <w:rPr>
                <w:rFonts w:ascii="Times New Roman" w:hAnsi="Times New Roman" w:cs="Times New Roman"/>
                <w:sz w:val="24"/>
                <w:szCs w:val="24"/>
              </w:rPr>
              <w:t>. Тельмана. Ул. Калинина, д.1</w:t>
            </w:r>
          </w:p>
        </w:tc>
        <w:tc>
          <w:tcPr>
            <w:tcW w:w="1415"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1950</w:t>
            </w:r>
          </w:p>
        </w:tc>
        <w:tc>
          <w:tcPr>
            <w:tcW w:w="2112" w:type="dxa"/>
          </w:tcPr>
          <w:p w:rsidR="002E31FA" w:rsidRDefault="00307785">
            <w:pPr>
              <w:jc w:val="center"/>
              <w:rPr>
                <w:rFonts w:ascii="Times New Roman" w:hAnsi="Times New Roman" w:cs="Times New Roman"/>
                <w:sz w:val="24"/>
                <w:szCs w:val="24"/>
              </w:rPr>
            </w:pPr>
            <w:r>
              <w:rPr>
                <w:rFonts w:ascii="Times New Roman" w:hAnsi="Times New Roman" w:cs="Times New Roman"/>
                <w:sz w:val="24"/>
                <w:szCs w:val="24"/>
              </w:rPr>
              <w:t>10.11.2016</w:t>
            </w:r>
          </w:p>
        </w:tc>
        <w:tc>
          <w:tcPr>
            <w:tcW w:w="11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93,3</w:t>
            </w:r>
          </w:p>
        </w:tc>
        <w:tc>
          <w:tcPr>
            <w:tcW w:w="1041"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9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01.09.2025</w:t>
            </w:r>
          </w:p>
        </w:tc>
      </w:tr>
      <w:tr w:rsidR="002E31FA">
        <w:tc>
          <w:tcPr>
            <w:tcW w:w="540" w:type="dxa"/>
          </w:tcPr>
          <w:p w:rsidR="002E31FA" w:rsidRDefault="00307785">
            <w:pPr>
              <w:rPr>
                <w:rFonts w:ascii="Times New Roman" w:hAnsi="Times New Roman" w:cs="Times New Roman"/>
                <w:sz w:val="24"/>
                <w:szCs w:val="24"/>
              </w:rPr>
            </w:pPr>
            <w:r>
              <w:rPr>
                <w:rFonts w:ascii="Times New Roman" w:hAnsi="Times New Roman" w:cs="Times New Roman"/>
                <w:sz w:val="24"/>
                <w:szCs w:val="24"/>
              </w:rPr>
              <w:t>9</w:t>
            </w:r>
          </w:p>
        </w:tc>
        <w:tc>
          <w:tcPr>
            <w:tcW w:w="2770" w:type="dxa"/>
          </w:tcPr>
          <w:p w:rsidR="002E31FA" w:rsidRDefault="00307785">
            <w:pPr>
              <w:spacing w:after="0"/>
              <w:rPr>
                <w:rFonts w:ascii="Times New Roman" w:hAnsi="Times New Roman" w:cs="Times New Roman"/>
                <w:sz w:val="24"/>
                <w:szCs w:val="24"/>
              </w:rPr>
            </w:pPr>
            <w:proofErr w:type="spellStart"/>
            <w:r>
              <w:rPr>
                <w:rFonts w:ascii="Times New Roman" w:hAnsi="Times New Roman" w:cs="Times New Roman"/>
                <w:sz w:val="24"/>
                <w:szCs w:val="24"/>
              </w:rPr>
              <w:t>с.им</w:t>
            </w:r>
            <w:proofErr w:type="spellEnd"/>
            <w:r>
              <w:rPr>
                <w:rFonts w:ascii="Times New Roman" w:hAnsi="Times New Roman" w:cs="Times New Roman"/>
                <w:sz w:val="24"/>
                <w:szCs w:val="24"/>
              </w:rPr>
              <w:t>. Тельмана, ул. Набережная, д.2</w:t>
            </w:r>
          </w:p>
        </w:tc>
        <w:tc>
          <w:tcPr>
            <w:tcW w:w="1415"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1959</w:t>
            </w:r>
          </w:p>
        </w:tc>
        <w:tc>
          <w:tcPr>
            <w:tcW w:w="2112" w:type="dxa"/>
          </w:tcPr>
          <w:p w:rsidR="002E31FA" w:rsidRDefault="00307785">
            <w:pPr>
              <w:jc w:val="center"/>
              <w:rPr>
                <w:rFonts w:ascii="Times New Roman" w:hAnsi="Times New Roman" w:cs="Times New Roman"/>
                <w:sz w:val="24"/>
                <w:szCs w:val="24"/>
              </w:rPr>
            </w:pPr>
            <w:r>
              <w:rPr>
                <w:rFonts w:ascii="Times New Roman" w:hAnsi="Times New Roman" w:cs="Times New Roman"/>
                <w:sz w:val="24"/>
                <w:szCs w:val="24"/>
              </w:rPr>
              <w:t>10.11.2016</w:t>
            </w:r>
          </w:p>
        </w:tc>
        <w:tc>
          <w:tcPr>
            <w:tcW w:w="11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147,9</w:t>
            </w:r>
          </w:p>
        </w:tc>
        <w:tc>
          <w:tcPr>
            <w:tcW w:w="1041"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9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01.09.2025</w:t>
            </w:r>
          </w:p>
        </w:tc>
      </w:tr>
      <w:tr w:rsidR="002E31FA">
        <w:tc>
          <w:tcPr>
            <w:tcW w:w="540" w:type="dxa"/>
          </w:tcPr>
          <w:p w:rsidR="002E31FA" w:rsidRDefault="00307785">
            <w:pPr>
              <w:rPr>
                <w:rFonts w:ascii="Times New Roman" w:hAnsi="Times New Roman" w:cs="Times New Roman"/>
                <w:sz w:val="24"/>
                <w:szCs w:val="24"/>
              </w:rPr>
            </w:pPr>
            <w:r>
              <w:rPr>
                <w:rFonts w:ascii="Times New Roman" w:hAnsi="Times New Roman" w:cs="Times New Roman"/>
                <w:sz w:val="24"/>
                <w:szCs w:val="24"/>
              </w:rPr>
              <w:t>10</w:t>
            </w:r>
          </w:p>
        </w:tc>
        <w:tc>
          <w:tcPr>
            <w:tcW w:w="2770" w:type="dxa"/>
          </w:tcPr>
          <w:p w:rsidR="002E31FA" w:rsidRDefault="00307785">
            <w:pPr>
              <w:spacing w:after="0"/>
              <w:rPr>
                <w:rFonts w:ascii="Times New Roman" w:hAnsi="Times New Roman" w:cs="Times New Roman"/>
                <w:sz w:val="24"/>
                <w:szCs w:val="24"/>
              </w:rPr>
            </w:pPr>
            <w:proofErr w:type="spellStart"/>
            <w:r>
              <w:rPr>
                <w:rFonts w:ascii="Times New Roman" w:hAnsi="Times New Roman" w:cs="Times New Roman"/>
                <w:sz w:val="24"/>
                <w:szCs w:val="24"/>
              </w:rPr>
              <w:t>с.им</w:t>
            </w:r>
            <w:proofErr w:type="spellEnd"/>
            <w:r>
              <w:rPr>
                <w:rFonts w:ascii="Times New Roman" w:hAnsi="Times New Roman" w:cs="Times New Roman"/>
                <w:sz w:val="24"/>
                <w:szCs w:val="24"/>
              </w:rPr>
              <w:t>. Тельмана, ул. Набережная, д.4</w:t>
            </w:r>
          </w:p>
        </w:tc>
        <w:tc>
          <w:tcPr>
            <w:tcW w:w="1415"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1955</w:t>
            </w:r>
          </w:p>
        </w:tc>
        <w:tc>
          <w:tcPr>
            <w:tcW w:w="2112" w:type="dxa"/>
          </w:tcPr>
          <w:p w:rsidR="002E31FA" w:rsidRDefault="00307785">
            <w:pPr>
              <w:jc w:val="center"/>
              <w:rPr>
                <w:rFonts w:ascii="Times New Roman" w:hAnsi="Times New Roman" w:cs="Times New Roman"/>
                <w:sz w:val="24"/>
                <w:szCs w:val="24"/>
              </w:rPr>
            </w:pPr>
            <w:r>
              <w:rPr>
                <w:rFonts w:ascii="Times New Roman" w:hAnsi="Times New Roman" w:cs="Times New Roman"/>
                <w:sz w:val="24"/>
                <w:szCs w:val="24"/>
              </w:rPr>
              <w:t>10.11.2016</w:t>
            </w:r>
          </w:p>
        </w:tc>
        <w:tc>
          <w:tcPr>
            <w:tcW w:w="11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131,9</w:t>
            </w:r>
          </w:p>
        </w:tc>
        <w:tc>
          <w:tcPr>
            <w:tcW w:w="1041"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90" w:type="dxa"/>
          </w:tcPr>
          <w:p w:rsidR="002E31FA" w:rsidRDefault="00307785">
            <w:pPr>
              <w:jc w:val="center"/>
              <w:rPr>
                <w:rFonts w:ascii="Times New Roman" w:hAnsi="Times New Roman" w:cs="Times New Roman"/>
                <w:sz w:val="24"/>
                <w:szCs w:val="24"/>
              </w:rPr>
            </w:pPr>
            <w:r>
              <w:rPr>
                <w:rFonts w:ascii="Times New Roman" w:hAnsi="Times New Roman" w:cs="Times New Roman"/>
                <w:sz w:val="24"/>
                <w:szCs w:val="24"/>
              </w:rPr>
              <w:t>01.09.2025</w:t>
            </w:r>
          </w:p>
        </w:tc>
      </w:tr>
      <w:tr w:rsidR="002E31FA">
        <w:tc>
          <w:tcPr>
            <w:tcW w:w="540" w:type="dxa"/>
          </w:tcPr>
          <w:p w:rsidR="002E31FA" w:rsidRDefault="00307785">
            <w:pPr>
              <w:rPr>
                <w:rFonts w:ascii="Times New Roman" w:hAnsi="Times New Roman" w:cs="Times New Roman"/>
                <w:sz w:val="24"/>
                <w:szCs w:val="24"/>
              </w:rPr>
            </w:pPr>
            <w:r>
              <w:rPr>
                <w:rFonts w:ascii="Times New Roman" w:hAnsi="Times New Roman" w:cs="Times New Roman"/>
                <w:sz w:val="24"/>
                <w:szCs w:val="24"/>
              </w:rPr>
              <w:t>11</w:t>
            </w:r>
          </w:p>
        </w:tc>
        <w:tc>
          <w:tcPr>
            <w:tcW w:w="2770" w:type="dxa"/>
          </w:tcPr>
          <w:p w:rsidR="002E31FA" w:rsidRDefault="00307785">
            <w:pPr>
              <w:spacing w:after="0"/>
              <w:rPr>
                <w:rFonts w:ascii="Times New Roman" w:hAnsi="Times New Roman" w:cs="Times New Roman"/>
                <w:sz w:val="24"/>
                <w:szCs w:val="24"/>
              </w:rPr>
            </w:pPr>
            <w:proofErr w:type="spellStart"/>
            <w:r>
              <w:rPr>
                <w:rFonts w:ascii="Times New Roman" w:hAnsi="Times New Roman" w:cs="Times New Roman"/>
                <w:sz w:val="24"/>
                <w:szCs w:val="24"/>
              </w:rPr>
              <w:t>с.им</w:t>
            </w:r>
            <w:proofErr w:type="spellEnd"/>
            <w:r>
              <w:rPr>
                <w:rFonts w:ascii="Times New Roman" w:hAnsi="Times New Roman" w:cs="Times New Roman"/>
                <w:sz w:val="24"/>
                <w:szCs w:val="24"/>
              </w:rPr>
              <w:t>. Тельмана ул. Театральная, д.3</w:t>
            </w:r>
          </w:p>
        </w:tc>
        <w:tc>
          <w:tcPr>
            <w:tcW w:w="1415"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1959</w:t>
            </w:r>
          </w:p>
        </w:tc>
        <w:tc>
          <w:tcPr>
            <w:tcW w:w="2112" w:type="dxa"/>
          </w:tcPr>
          <w:p w:rsidR="002E31FA" w:rsidRDefault="00307785">
            <w:pPr>
              <w:jc w:val="center"/>
              <w:rPr>
                <w:rFonts w:ascii="Times New Roman" w:hAnsi="Times New Roman" w:cs="Times New Roman"/>
                <w:sz w:val="24"/>
                <w:szCs w:val="24"/>
              </w:rPr>
            </w:pPr>
            <w:r>
              <w:rPr>
                <w:rFonts w:ascii="Times New Roman" w:hAnsi="Times New Roman" w:cs="Times New Roman"/>
                <w:sz w:val="24"/>
                <w:szCs w:val="24"/>
              </w:rPr>
              <w:t>10.11.2016</w:t>
            </w:r>
          </w:p>
        </w:tc>
        <w:tc>
          <w:tcPr>
            <w:tcW w:w="11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535,3</w:t>
            </w:r>
          </w:p>
        </w:tc>
        <w:tc>
          <w:tcPr>
            <w:tcW w:w="1041"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590" w:type="dxa"/>
          </w:tcPr>
          <w:p w:rsidR="002E31FA" w:rsidRDefault="00307785">
            <w:pPr>
              <w:jc w:val="center"/>
              <w:rPr>
                <w:rFonts w:ascii="Times New Roman" w:hAnsi="Times New Roman" w:cs="Times New Roman"/>
                <w:sz w:val="24"/>
                <w:szCs w:val="24"/>
              </w:rPr>
            </w:pPr>
            <w:r>
              <w:rPr>
                <w:rFonts w:ascii="Times New Roman" w:hAnsi="Times New Roman" w:cs="Times New Roman"/>
                <w:sz w:val="24"/>
                <w:szCs w:val="24"/>
              </w:rPr>
              <w:t>01.09.2025</w:t>
            </w:r>
          </w:p>
        </w:tc>
      </w:tr>
      <w:tr w:rsidR="002E31FA">
        <w:tc>
          <w:tcPr>
            <w:tcW w:w="540" w:type="dxa"/>
          </w:tcPr>
          <w:p w:rsidR="002E31FA" w:rsidRDefault="00307785">
            <w:pPr>
              <w:rPr>
                <w:rFonts w:ascii="Times New Roman" w:hAnsi="Times New Roman" w:cs="Times New Roman"/>
                <w:sz w:val="24"/>
                <w:szCs w:val="24"/>
              </w:rPr>
            </w:pPr>
            <w:r>
              <w:rPr>
                <w:rFonts w:ascii="Times New Roman" w:hAnsi="Times New Roman" w:cs="Times New Roman"/>
                <w:sz w:val="24"/>
                <w:szCs w:val="24"/>
              </w:rPr>
              <w:t>12</w:t>
            </w:r>
          </w:p>
        </w:tc>
        <w:tc>
          <w:tcPr>
            <w:tcW w:w="2770" w:type="dxa"/>
          </w:tcPr>
          <w:p w:rsidR="002E31FA" w:rsidRDefault="00307785">
            <w:pPr>
              <w:spacing w:after="0"/>
              <w:rPr>
                <w:rFonts w:ascii="Times New Roman" w:hAnsi="Times New Roman" w:cs="Times New Roman"/>
                <w:sz w:val="24"/>
                <w:szCs w:val="24"/>
              </w:rPr>
            </w:pPr>
            <w:proofErr w:type="spellStart"/>
            <w:r>
              <w:rPr>
                <w:rFonts w:ascii="Times New Roman" w:hAnsi="Times New Roman" w:cs="Times New Roman"/>
                <w:sz w:val="24"/>
                <w:szCs w:val="24"/>
              </w:rPr>
              <w:t>п.Приамурский</w:t>
            </w:r>
            <w:proofErr w:type="spellEnd"/>
            <w:r>
              <w:rPr>
                <w:rFonts w:ascii="Times New Roman" w:hAnsi="Times New Roman" w:cs="Times New Roman"/>
                <w:sz w:val="24"/>
                <w:szCs w:val="24"/>
              </w:rPr>
              <w:t xml:space="preserve"> ул. Вокзальная д.33</w:t>
            </w:r>
          </w:p>
        </w:tc>
        <w:tc>
          <w:tcPr>
            <w:tcW w:w="1415"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1955</w:t>
            </w:r>
          </w:p>
        </w:tc>
        <w:tc>
          <w:tcPr>
            <w:tcW w:w="2112" w:type="dxa"/>
          </w:tcPr>
          <w:p w:rsidR="002E31FA" w:rsidRDefault="00307785">
            <w:pPr>
              <w:jc w:val="center"/>
              <w:rPr>
                <w:rFonts w:ascii="Times New Roman" w:hAnsi="Times New Roman" w:cs="Times New Roman"/>
                <w:sz w:val="24"/>
                <w:szCs w:val="24"/>
              </w:rPr>
            </w:pPr>
            <w:r>
              <w:rPr>
                <w:rFonts w:ascii="Times New Roman" w:hAnsi="Times New Roman" w:cs="Times New Roman"/>
                <w:sz w:val="24"/>
                <w:szCs w:val="24"/>
              </w:rPr>
              <w:t>30.11.2016</w:t>
            </w:r>
          </w:p>
        </w:tc>
        <w:tc>
          <w:tcPr>
            <w:tcW w:w="11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756,6</w:t>
            </w:r>
          </w:p>
        </w:tc>
        <w:tc>
          <w:tcPr>
            <w:tcW w:w="1041"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9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01.09.2025</w:t>
            </w:r>
          </w:p>
        </w:tc>
      </w:tr>
      <w:tr w:rsidR="002E31FA">
        <w:tc>
          <w:tcPr>
            <w:tcW w:w="540" w:type="dxa"/>
          </w:tcPr>
          <w:p w:rsidR="002E31FA" w:rsidRDefault="00307785">
            <w:pPr>
              <w:rPr>
                <w:rFonts w:ascii="Times New Roman" w:hAnsi="Times New Roman" w:cs="Times New Roman"/>
                <w:sz w:val="24"/>
                <w:szCs w:val="24"/>
              </w:rPr>
            </w:pPr>
            <w:r>
              <w:rPr>
                <w:rFonts w:ascii="Times New Roman" w:hAnsi="Times New Roman" w:cs="Times New Roman"/>
                <w:sz w:val="24"/>
                <w:szCs w:val="24"/>
              </w:rPr>
              <w:t>13</w:t>
            </w:r>
          </w:p>
        </w:tc>
        <w:tc>
          <w:tcPr>
            <w:tcW w:w="2770" w:type="dxa"/>
          </w:tcPr>
          <w:p w:rsidR="002E31FA" w:rsidRDefault="0030778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п.Приамурский</w:t>
            </w:r>
            <w:proofErr w:type="spellEnd"/>
            <w:r>
              <w:rPr>
                <w:rFonts w:ascii="Times New Roman" w:hAnsi="Times New Roman" w:cs="Times New Roman"/>
                <w:sz w:val="24"/>
                <w:szCs w:val="24"/>
              </w:rPr>
              <w:t xml:space="preserve"> ул. Амурская. д.1</w:t>
            </w:r>
          </w:p>
        </w:tc>
        <w:tc>
          <w:tcPr>
            <w:tcW w:w="1415"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1955</w:t>
            </w:r>
          </w:p>
        </w:tc>
        <w:tc>
          <w:tcPr>
            <w:tcW w:w="2112" w:type="dxa"/>
          </w:tcPr>
          <w:p w:rsidR="002E31FA" w:rsidRDefault="00307785">
            <w:pPr>
              <w:jc w:val="center"/>
              <w:rPr>
                <w:rFonts w:ascii="Times New Roman" w:hAnsi="Times New Roman" w:cs="Times New Roman"/>
                <w:sz w:val="24"/>
                <w:szCs w:val="24"/>
              </w:rPr>
            </w:pPr>
            <w:r>
              <w:rPr>
                <w:rFonts w:ascii="Times New Roman" w:hAnsi="Times New Roman" w:cs="Times New Roman"/>
                <w:sz w:val="24"/>
                <w:szCs w:val="24"/>
              </w:rPr>
              <w:t>13.12.2016</w:t>
            </w:r>
          </w:p>
        </w:tc>
        <w:tc>
          <w:tcPr>
            <w:tcW w:w="11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407,9</w:t>
            </w:r>
          </w:p>
        </w:tc>
        <w:tc>
          <w:tcPr>
            <w:tcW w:w="1041"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590" w:type="dxa"/>
          </w:tcPr>
          <w:p w:rsidR="002E31FA" w:rsidRDefault="00307785">
            <w:pPr>
              <w:jc w:val="center"/>
              <w:rPr>
                <w:rFonts w:ascii="Times New Roman" w:hAnsi="Times New Roman" w:cs="Times New Roman"/>
                <w:sz w:val="24"/>
                <w:szCs w:val="24"/>
              </w:rPr>
            </w:pPr>
            <w:r>
              <w:rPr>
                <w:rFonts w:ascii="Times New Roman" w:hAnsi="Times New Roman" w:cs="Times New Roman"/>
                <w:sz w:val="24"/>
                <w:szCs w:val="24"/>
              </w:rPr>
              <w:t>01.09.2025</w:t>
            </w:r>
          </w:p>
        </w:tc>
      </w:tr>
      <w:tr w:rsidR="002E31FA">
        <w:tc>
          <w:tcPr>
            <w:tcW w:w="540" w:type="dxa"/>
          </w:tcPr>
          <w:p w:rsidR="002E31FA" w:rsidRDefault="00307785">
            <w:pPr>
              <w:rPr>
                <w:rFonts w:ascii="Times New Roman" w:hAnsi="Times New Roman" w:cs="Times New Roman"/>
                <w:sz w:val="24"/>
                <w:szCs w:val="24"/>
              </w:rPr>
            </w:pPr>
            <w:r>
              <w:rPr>
                <w:rFonts w:ascii="Times New Roman" w:hAnsi="Times New Roman" w:cs="Times New Roman"/>
                <w:sz w:val="24"/>
                <w:szCs w:val="24"/>
              </w:rPr>
              <w:t>14</w:t>
            </w:r>
          </w:p>
        </w:tc>
        <w:tc>
          <w:tcPr>
            <w:tcW w:w="2770" w:type="dxa"/>
          </w:tcPr>
          <w:p w:rsidR="002E31FA" w:rsidRDefault="00307785">
            <w:pPr>
              <w:spacing w:after="0" w:line="240" w:lineRule="auto"/>
              <w:rPr>
                <w:rFonts w:ascii="Times New Roman" w:hAnsi="Times New Roman" w:cs="Times New Roman"/>
                <w:sz w:val="24"/>
                <w:szCs w:val="24"/>
              </w:rPr>
            </w:pPr>
            <w:r>
              <w:rPr>
                <w:rFonts w:ascii="Times New Roman" w:hAnsi="Times New Roman" w:cs="Times New Roman"/>
                <w:sz w:val="24"/>
                <w:szCs w:val="24"/>
              </w:rPr>
              <w:t>П. Приамурский, ул. Вокзальная, д. 29</w:t>
            </w:r>
          </w:p>
        </w:tc>
        <w:tc>
          <w:tcPr>
            <w:tcW w:w="1415"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1955</w:t>
            </w:r>
          </w:p>
        </w:tc>
        <w:tc>
          <w:tcPr>
            <w:tcW w:w="2112" w:type="dxa"/>
          </w:tcPr>
          <w:p w:rsidR="002E31FA" w:rsidRDefault="00307785">
            <w:pPr>
              <w:jc w:val="center"/>
              <w:rPr>
                <w:rFonts w:ascii="Times New Roman" w:hAnsi="Times New Roman" w:cs="Times New Roman"/>
                <w:sz w:val="24"/>
                <w:szCs w:val="24"/>
              </w:rPr>
            </w:pPr>
            <w:r>
              <w:rPr>
                <w:rFonts w:ascii="Times New Roman" w:hAnsi="Times New Roman" w:cs="Times New Roman"/>
                <w:sz w:val="24"/>
                <w:szCs w:val="24"/>
              </w:rPr>
              <w:t>13.12.2016</w:t>
            </w:r>
          </w:p>
        </w:tc>
        <w:tc>
          <w:tcPr>
            <w:tcW w:w="11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436,9</w:t>
            </w:r>
          </w:p>
        </w:tc>
        <w:tc>
          <w:tcPr>
            <w:tcW w:w="1041"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9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01.09.2025</w:t>
            </w:r>
          </w:p>
        </w:tc>
      </w:tr>
    </w:tbl>
    <w:p w:rsidR="002E31FA" w:rsidRDefault="00307785">
      <w:pPr>
        <w:pStyle w:val="ConsPlusNormal"/>
        <w:spacing w:before="220"/>
        <w:ind w:left="-851" w:firstLine="851"/>
        <w:jc w:val="both"/>
        <w:rPr>
          <w:rFonts w:ascii="Times New Roman" w:hAnsi="Times New Roman" w:cs="Times New Roman"/>
          <w:sz w:val="28"/>
          <w:szCs w:val="28"/>
        </w:rPr>
      </w:pPr>
      <w:bookmarkStart w:id="5" w:name="P1310"/>
      <w:bookmarkEnd w:id="5"/>
      <w:r>
        <w:rPr>
          <w:rFonts w:ascii="Times New Roman" w:hAnsi="Times New Roman" w:cs="Times New Roman"/>
          <w:sz w:val="28"/>
          <w:szCs w:val="28"/>
        </w:rPr>
        <w:t>Основные параметры муниципальной программы являются прогнозными и могут уточняться в течение действия муниципальной программы.</w:t>
      </w:r>
    </w:p>
    <w:p w:rsidR="002E31FA" w:rsidRDefault="002E31FA">
      <w:pPr>
        <w:rPr>
          <w:rFonts w:ascii="Times New Roman" w:hAnsi="Times New Roman" w:cs="Times New Roman"/>
          <w:sz w:val="28"/>
          <w:szCs w:val="28"/>
        </w:rPr>
      </w:pPr>
    </w:p>
    <w:p w:rsidR="002E31FA" w:rsidRDefault="00307785">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 2</w:t>
      </w:r>
    </w:p>
    <w:p w:rsidR="002E31FA" w:rsidRDefault="002E31FA">
      <w:pPr>
        <w:pStyle w:val="ConsPlusTitle"/>
        <w:jc w:val="center"/>
        <w:outlineLvl w:val="2"/>
        <w:rPr>
          <w:rFonts w:ascii="Times New Roman" w:hAnsi="Times New Roman" w:cs="Times New Roman"/>
          <w:b w:val="0"/>
          <w:sz w:val="28"/>
          <w:szCs w:val="28"/>
        </w:rPr>
      </w:pPr>
    </w:p>
    <w:p w:rsidR="002E31FA" w:rsidRDefault="00307785">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 xml:space="preserve">Требования к жилью, строящемуся или приобретаемому у застройщика в рамках программы, за исключением </w:t>
      </w:r>
      <w:proofErr w:type="gramStart"/>
      <w:r>
        <w:rPr>
          <w:rFonts w:ascii="Times New Roman" w:hAnsi="Times New Roman" w:cs="Times New Roman"/>
          <w:b w:val="0"/>
          <w:sz w:val="28"/>
          <w:szCs w:val="28"/>
        </w:rPr>
        <w:t>контрактов  на</w:t>
      </w:r>
      <w:proofErr w:type="gramEnd"/>
      <w:r>
        <w:rPr>
          <w:rFonts w:ascii="Times New Roman" w:hAnsi="Times New Roman" w:cs="Times New Roman"/>
          <w:b w:val="0"/>
          <w:sz w:val="28"/>
          <w:szCs w:val="28"/>
        </w:rPr>
        <w:t xml:space="preserve"> покупку жилых </w:t>
      </w:r>
      <w:r>
        <w:rPr>
          <w:rFonts w:ascii="Times New Roman" w:hAnsi="Times New Roman" w:cs="Times New Roman"/>
          <w:b w:val="0"/>
          <w:sz w:val="28"/>
          <w:szCs w:val="28"/>
        </w:rPr>
        <w:lastRenderedPageBreak/>
        <w:t>помещений у лиц, не являющихся застройщиками, в домах, введённых в эксплуатацию</w:t>
      </w:r>
    </w:p>
    <w:p w:rsidR="002E31FA" w:rsidRDefault="002E31FA">
      <w:pPr>
        <w:pStyle w:val="ConsPlusNormal"/>
        <w:jc w:val="both"/>
        <w:rPr>
          <w:rFonts w:ascii="Times New Roman" w:hAnsi="Times New Roman" w:cs="Times New Roman"/>
          <w:sz w:val="28"/>
          <w:szCs w:val="28"/>
        </w:rPr>
      </w:pPr>
    </w:p>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44"/>
        <w:gridCol w:w="6180"/>
      </w:tblGrid>
      <w:tr w:rsidR="002E31FA">
        <w:tc>
          <w:tcPr>
            <w:tcW w:w="51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N п/п</w:t>
            </w:r>
          </w:p>
        </w:tc>
        <w:tc>
          <w:tcPr>
            <w:tcW w:w="234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рекомендуемого требования</w:t>
            </w:r>
          </w:p>
        </w:tc>
        <w:tc>
          <w:tcPr>
            <w:tcW w:w="618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Содержание рекомендуемого требования</w:t>
            </w:r>
          </w:p>
        </w:tc>
      </w:tr>
      <w:tr w:rsidR="002E31FA">
        <w:tc>
          <w:tcPr>
            <w:tcW w:w="51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344" w:type="dxa"/>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Требования к проектной документации на дом</w:t>
            </w:r>
          </w:p>
        </w:tc>
        <w:tc>
          <w:tcPr>
            <w:tcW w:w="6180" w:type="dxa"/>
          </w:tcPr>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Проектная документация разрабатывается в соответствии с требованиями: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hyperlink r:id="rId36" w:history="1">
              <w:r>
                <w:rPr>
                  <w:rFonts w:ascii="Times New Roman" w:hAnsi="Times New Roman" w:cs="Times New Roman"/>
                  <w:sz w:val="24"/>
                  <w:szCs w:val="24"/>
                </w:rPr>
                <w:t>Постановления</w:t>
              </w:r>
            </w:hyperlink>
            <w:r>
              <w:rPr>
                <w:rFonts w:ascii="Times New Roman" w:hAnsi="Times New Roman" w:cs="Times New Roman"/>
                <w:sz w:val="24"/>
                <w:szCs w:val="24"/>
              </w:rPr>
              <w:t xml:space="preserve"> Правительства Российской Федерации от 16.02.2008 N 87 "О составе разделов проектной документации и требованиях к их содержанию";</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Федерального </w:t>
            </w:r>
            <w:hyperlink r:id="rId37" w:history="1">
              <w:r>
                <w:rPr>
                  <w:rFonts w:ascii="Times New Roman" w:hAnsi="Times New Roman" w:cs="Times New Roman"/>
                  <w:sz w:val="24"/>
                  <w:szCs w:val="24"/>
                </w:rPr>
                <w:t>закона</w:t>
              </w:r>
            </w:hyperlink>
            <w:r>
              <w:rPr>
                <w:rFonts w:ascii="Times New Roman" w:hAnsi="Times New Roman" w:cs="Times New Roman"/>
                <w:sz w:val="24"/>
                <w:szCs w:val="24"/>
              </w:rPr>
              <w:t xml:space="preserve"> N 123-ФЗ от 22.07.2008 "Технический регламент о требованиях пожарной безопасности";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Федерального </w:t>
            </w:r>
            <w:hyperlink r:id="rId38" w:history="1">
              <w:r>
                <w:rPr>
                  <w:rFonts w:ascii="Times New Roman" w:hAnsi="Times New Roman" w:cs="Times New Roman"/>
                  <w:sz w:val="24"/>
                  <w:szCs w:val="24"/>
                </w:rPr>
                <w:t>закона</w:t>
              </w:r>
            </w:hyperlink>
            <w:r>
              <w:rPr>
                <w:rFonts w:ascii="Times New Roman" w:hAnsi="Times New Roman" w:cs="Times New Roman"/>
                <w:sz w:val="24"/>
                <w:szCs w:val="24"/>
              </w:rPr>
              <w:t xml:space="preserve"> N 384-ФЗ от 30.12.2009 "Технический регламент о безопасности зданий и сооружений";</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СП 42.13330.2016 "Градостроительство. Планировка и застройка городских и сельских поселений";</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СП 54.13330.2016 "Здания жилые многоквартирные";</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СП 59.13330.2016 "Доступность зданий и сооружений для маломобильных групп населения";</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СП 14.13330.2014 "Строительство в сейсмических районах";</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СП 22.13330.2016 "Основания зданий и сооружений";</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hyperlink r:id="rId39" w:history="1">
              <w:r>
                <w:rPr>
                  <w:rFonts w:ascii="Times New Roman" w:hAnsi="Times New Roman" w:cs="Times New Roman"/>
                  <w:sz w:val="24"/>
                  <w:szCs w:val="24"/>
                </w:rPr>
                <w:t>СП 2.13130.2012</w:t>
              </w:r>
            </w:hyperlink>
            <w:r>
              <w:rPr>
                <w:rFonts w:ascii="Times New Roman" w:hAnsi="Times New Roman" w:cs="Times New Roman"/>
                <w:sz w:val="24"/>
                <w:szCs w:val="24"/>
              </w:rPr>
              <w:t xml:space="preserve"> "Системы противопожарной защиты. Обеспечение огнестойкости объектов защиты";</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hyperlink r:id="rId40" w:history="1">
              <w:r>
                <w:rPr>
                  <w:rFonts w:ascii="Times New Roman" w:hAnsi="Times New Roman" w:cs="Times New Roman"/>
                  <w:sz w:val="24"/>
                  <w:szCs w:val="24"/>
                </w:rPr>
                <w:t>СП 4.13130.2013</w:t>
              </w:r>
            </w:hyperlink>
            <w:r>
              <w:rPr>
                <w:rFonts w:ascii="Times New Roman"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СП 255.1325800 "Здания и сооружения. Правила эксплуатации. Общие положения".</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Оформление проектной документации осуществляется в соответствии с ГОСТ Р 21.1101-2013 "Основные требования к проектной и рабочей документации".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Планируемые к строительству (строящиеся) многоквартирные дома, указанные в </w:t>
            </w:r>
            <w:hyperlink r:id="rId41" w:history="1">
              <w:r>
                <w:rPr>
                  <w:rFonts w:ascii="Times New Roman" w:hAnsi="Times New Roman" w:cs="Times New Roman"/>
                  <w:sz w:val="24"/>
                  <w:szCs w:val="24"/>
                </w:rPr>
                <w:t>пункте 2 части 2 статьи 49</w:t>
              </w:r>
            </w:hyperlink>
            <w:r>
              <w:rPr>
                <w:rFonts w:ascii="Times New Roman" w:hAnsi="Times New Roman" w:cs="Times New Roman"/>
                <w:sz w:val="24"/>
                <w:szCs w:val="24"/>
              </w:rPr>
              <w:t xml:space="preserve"> Градостроительного кодекса Российской Федерации, а также подлежащие приобретению жилые </w:t>
            </w:r>
            <w:r>
              <w:rPr>
                <w:rFonts w:ascii="Times New Roman" w:hAnsi="Times New Roman" w:cs="Times New Roman"/>
                <w:sz w:val="24"/>
                <w:szCs w:val="24"/>
              </w:rPr>
              <w:lastRenderedPageBreak/>
              <w:t xml:space="preserve">помещения должны соответствовать положениям санитарно-эпидемиологических правил и нормативов </w:t>
            </w:r>
            <w:hyperlink r:id="rId42" w:history="1">
              <w:r>
                <w:rPr>
                  <w:rFonts w:ascii="Times New Roman" w:hAnsi="Times New Roman" w:cs="Times New Roman"/>
                  <w:sz w:val="24"/>
                  <w:szCs w:val="24"/>
                </w:rPr>
                <w:t>СанПиН 2.1.2.2645-10</w:t>
              </w:r>
            </w:hyperlink>
            <w:r>
              <w:rPr>
                <w:rFonts w:ascii="Times New Roman" w:hAnsi="Times New Roman" w:cs="Times New Roman"/>
                <w:sz w:val="24"/>
                <w:szCs w:val="24"/>
              </w:rPr>
              <w:t xml:space="preserve"> "Санитарно-эпидемиологические требования к условиям проживания в жилых зданиях и помещениях", утверждённых Постановлением Главного государственного санитарного врача Российской Федерации от 10 июня 2010 г. N 64 (с изменениями и дополнениями).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проведённой в соответствии с требованиями градостроительного законодательства экспертизы.</w:t>
            </w:r>
          </w:p>
        </w:tc>
      </w:tr>
      <w:tr w:rsidR="002E31FA">
        <w:tc>
          <w:tcPr>
            <w:tcW w:w="51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344" w:type="dxa"/>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6180" w:type="dxa"/>
          </w:tcPr>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В строящихся домах обеспечивается наличие:</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несущих строительных конструкций, выполненных из следующих материалов:</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б) перекрытия из сборных и монолитных железобетонных конструкций;</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в) фундаменты из сборных и монолитных железобетонных и каменных конструкций.</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Не рекомендуется строительство домов и приобретение жилья в домах, выполненных из легких стальных тонкостенных конструкций (ЛСТК), SIP панелей, металлических сэндвич-панелей.</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подключения к централизованным сетям инженерно-технического обеспечения по выданным соответствующими </w:t>
            </w:r>
            <w:proofErr w:type="spellStart"/>
            <w:r>
              <w:rPr>
                <w:rFonts w:ascii="Times New Roman" w:hAnsi="Times New Roman" w:cs="Times New Roman"/>
                <w:sz w:val="24"/>
                <w:szCs w:val="24"/>
              </w:rPr>
              <w:t>ресурсоснабжающими</w:t>
            </w:r>
            <w:proofErr w:type="spellEnd"/>
            <w:r>
              <w:rPr>
                <w:rFonts w:ascii="Times New Roman" w:hAnsi="Times New Roman" w:cs="Times New Roman"/>
                <w:sz w:val="24"/>
                <w:szCs w:val="24"/>
              </w:rPr>
              <w:t xml:space="preserve"> и иными организациями техническим условиям;</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санитарного узла (раздельного или совмещённого), который должен быть внутриквартирным и включать ванну, унитаз, раковину;</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внутридомовых инженерных систем, включая системы:</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а) электроснабжения (с силовым и иным электрооборудованием в соответствии с проектной документацией);</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б) холодного водоснабжения;</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в) водоотведения (канализации);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Pr>
                <w:rFonts w:ascii="Times New Roman" w:hAnsi="Times New Roman" w:cs="Times New Roman"/>
                <w:sz w:val="24"/>
                <w:szCs w:val="24"/>
              </w:rPr>
              <w:t>легкосбрасываемых</w:t>
            </w:r>
            <w:proofErr w:type="spellEnd"/>
            <w:r>
              <w:rPr>
                <w:rFonts w:ascii="Times New Roman" w:hAnsi="Times New Roman" w:cs="Times New Roman"/>
                <w:sz w:val="24"/>
                <w:szCs w:val="24"/>
              </w:rPr>
              <w:t xml:space="preserve"> оконных блоков (в соответствии с проектной документацией);</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 отопления (при отсутствии централизованного </w:t>
            </w:r>
            <w:r>
              <w:rPr>
                <w:rFonts w:ascii="Times New Roman" w:hAnsi="Times New Roman" w:cs="Times New Roman"/>
                <w:sz w:val="24"/>
                <w:szCs w:val="24"/>
              </w:rPr>
              <w:lastRenderedPageBreak/>
              <w:t>отопления и наличии газа рекомендуется установка коллективных или индивидуальных газовых котлов);</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е) горячего водоснабжения;</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ж) противопожарной безопасности (в соответствии с проектной документацией);</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 </w:t>
            </w:r>
            <w:proofErr w:type="spellStart"/>
            <w:r>
              <w:rPr>
                <w:rFonts w:ascii="Times New Roman" w:hAnsi="Times New Roman" w:cs="Times New Roman"/>
                <w:sz w:val="24"/>
                <w:szCs w:val="24"/>
              </w:rPr>
              <w:t>мусороудаления</w:t>
            </w:r>
            <w:proofErr w:type="spellEnd"/>
            <w:r>
              <w:rPr>
                <w:rFonts w:ascii="Times New Roman" w:hAnsi="Times New Roman" w:cs="Times New Roman"/>
                <w:sz w:val="24"/>
                <w:szCs w:val="24"/>
              </w:rPr>
              <w:t xml:space="preserve"> (при наличии в соответствии с проектной документацией);</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в случае экономической целесообразности рекомендуется использовать локальные системы энергоснабжения;</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принятых в эксплуатацию и зарегистрированных в установленном порядке лифтов (при наличии в соответствии с проектной документацией).</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Лифты рекомендуется оснащать:</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а) кабиной, предназначенной для пользования инвалидом на кресле-коляске с сопровождающим лицом;</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б) оборудованием для связи с диспетчером;</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в) аварийным освещением кабины лифта;</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г) светодиодным освещением кабины лифта в антивандальном исполнении;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д) панелью управления кабиной лифта в антивандальном исполнении;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Pr>
                <w:rFonts w:ascii="Times New Roman" w:hAnsi="Times New Roman" w:cs="Times New Roman"/>
                <w:sz w:val="24"/>
                <w:szCs w:val="24"/>
              </w:rPr>
              <w:t>ресурсоснабжающими</w:t>
            </w:r>
            <w:proofErr w:type="spellEnd"/>
            <w:r>
              <w:rPr>
                <w:rFonts w:ascii="Times New Roman" w:hAnsi="Times New Roman" w:cs="Times New Roman"/>
                <w:sz w:val="24"/>
                <w:szCs w:val="24"/>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оконных блоков со стеклопакетом класса </w:t>
            </w:r>
            <w:proofErr w:type="spellStart"/>
            <w:r>
              <w:rPr>
                <w:rFonts w:ascii="Times New Roman" w:hAnsi="Times New Roman" w:cs="Times New Roman"/>
                <w:sz w:val="24"/>
                <w:szCs w:val="24"/>
              </w:rPr>
              <w:t>энергоэффективности</w:t>
            </w:r>
            <w:proofErr w:type="spellEnd"/>
            <w:r>
              <w:rPr>
                <w:rFonts w:ascii="Times New Roman" w:hAnsi="Times New Roman" w:cs="Times New Roman"/>
                <w:sz w:val="24"/>
                <w:szCs w:val="24"/>
              </w:rPr>
              <w:t xml:space="preserve"> в соответствии с классом </w:t>
            </w:r>
            <w:proofErr w:type="spellStart"/>
            <w:r>
              <w:rPr>
                <w:rFonts w:ascii="Times New Roman" w:hAnsi="Times New Roman" w:cs="Times New Roman"/>
                <w:sz w:val="24"/>
                <w:szCs w:val="24"/>
              </w:rPr>
              <w:t>энергоэффективности</w:t>
            </w:r>
            <w:proofErr w:type="spellEnd"/>
            <w:r>
              <w:rPr>
                <w:rFonts w:ascii="Times New Roman" w:hAnsi="Times New Roman" w:cs="Times New Roman"/>
                <w:sz w:val="24"/>
                <w:szCs w:val="24"/>
              </w:rPr>
              <w:t xml:space="preserve"> дома;</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Pr>
                <w:rFonts w:ascii="Times New Roman" w:hAnsi="Times New Roman" w:cs="Times New Roman"/>
                <w:sz w:val="24"/>
                <w:szCs w:val="24"/>
              </w:rPr>
              <w:t>автодоводчиком</w:t>
            </w:r>
            <w:proofErr w:type="spellEnd"/>
            <w:r>
              <w:rPr>
                <w:rFonts w:ascii="Times New Roman" w:hAnsi="Times New Roman" w:cs="Times New Roman"/>
                <w:sz w:val="24"/>
                <w:szCs w:val="24"/>
              </w:rPr>
              <w:t>;</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во входах в подвал (техническое подполье) дома металлических дверных блоков с замком, ручками и </w:t>
            </w:r>
            <w:proofErr w:type="spellStart"/>
            <w:r>
              <w:rPr>
                <w:rFonts w:ascii="Times New Roman" w:hAnsi="Times New Roman" w:cs="Times New Roman"/>
                <w:sz w:val="24"/>
                <w:szCs w:val="24"/>
              </w:rPr>
              <w:t>автодоводчиком</w:t>
            </w:r>
            <w:proofErr w:type="spellEnd"/>
            <w:r>
              <w:rPr>
                <w:rFonts w:ascii="Times New Roman" w:hAnsi="Times New Roman" w:cs="Times New Roman"/>
                <w:sz w:val="24"/>
                <w:szCs w:val="24"/>
              </w:rPr>
              <w:t>;</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отмостки</w:t>
            </w:r>
            <w:proofErr w:type="spellEnd"/>
            <w:r>
              <w:rPr>
                <w:rFonts w:ascii="Times New Roman" w:hAnsi="Times New Roman" w:cs="Times New Roman"/>
                <w:sz w:val="24"/>
                <w:szCs w:val="24"/>
              </w:rPr>
              <w:t xml:space="preserve"> из армированного бетона, асфальта, устроенной по всему периметру дома и обеспечивающей отвод воды от фундаментов;</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организованного водостока;</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благоустройства придомовой территории, в том числе </w:t>
            </w:r>
            <w:r>
              <w:rPr>
                <w:rFonts w:ascii="Times New Roman" w:hAnsi="Times New Roman" w:cs="Times New Roman"/>
                <w:sz w:val="24"/>
                <w:szCs w:val="24"/>
              </w:rPr>
              <w:lastRenderedPageBreak/>
              <w:t>наличие твёрдого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2E31FA">
        <w:tc>
          <w:tcPr>
            <w:tcW w:w="51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344" w:type="dxa"/>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Требования к функциональному оснащению и отделке помещений</w:t>
            </w:r>
          </w:p>
        </w:tc>
        <w:tc>
          <w:tcPr>
            <w:tcW w:w="6180" w:type="dxa"/>
          </w:tcPr>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Для переселения граждан из аварийного жилищного фонда рекомендуется использовать построенные и приобретаемые жилые помещения, расположенные на любых этажах дома, кроме подвального, цокольного, технического, мансардного, 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а) электроснабжения с электрическим щитком с устройствами защитного отключения;</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б) холодного водоснабжения;</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в) горячего водоснабжения (централизованного или автономного);</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г) водоотведения (канализации);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д) отопления (централизованного или автономного);</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е) вентиляции;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Pr>
                <w:rFonts w:ascii="Times New Roman" w:hAnsi="Times New Roman" w:cs="Times New Roman"/>
                <w:sz w:val="24"/>
                <w:szCs w:val="24"/>
              </w:rPr>
              <w:t>легкосбрасываемых</w:t>
            </w:r>
            <w:proofErr w:type="spellEnd"/>
            <w:r>
              <w:rPr>
                <w:rFonts w:ascii="Times New Roman" w:hAnsi="Times New Roman" w:cs="Times New Roman"/>
                <w:sz w:val="24"/>
                <w:szCs w:val="24"/>
              </w:rPr>
              <w:t xml:space="preserve"> оконных блоков (в соответствии с проектной документацией);</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Pr>
                <w:rFonts w:ascii="Times New Roman" w:hAnsi="Times New Roman" w:cs="Times New Roman"/>
                <w:sz w:val="24"/>
                <w:szCs w:val="24"/>
              </w:rPr>
              <w:t>ресурсоснабжающими</w:t>
            </w:r>
            <w:proofErr w:type="spellEnd"/>
            <w:r>
              <w:rPr>
                <w:rFonts w:ascii="Times New Roman" w:hAnsi="Times New Roman" w:cs="Times New Roman"/>
                <w:sz w:val="24"/>
                <w:szCs w:val="24"/>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имеющие чистовую отделку "под ключ", в том числе:</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а) входную утепленную дверь с замком, ручками и дверным глазком;</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б) межкомнатные двери с наличниками и ручками;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оконные блоки со стеклопакетом класса </w:t>
            </w:r>
            <w:proofErr w:type="spellStart"/>
            <w:r>
              <w:rPr>
                <w:rFonts w:ascii="Times New Roman" w:hAnsi="Times New Roman" w:cs="Times New Roman"/>
                <w:sz w:val="24"/>
                <w:szCs w:val="24"/>
              </w:rPr>
              <w:t>энергоэффективности</w:t>
            </w:r>
            <w:proofErr w:type="spellEnd"/>
            <w:r>
              <w:rPr>
                <w:rFonts w:ascii="Times New Roman" w:hAnsi="Times New Roman" w:cs="Times New Roman"/>
                <w:sz w:val="24"/>
                <w:szCs w:val="24"/>
              </w:rPr>
              <w:t xml:space="preserve"> в соответствии с классом </w:t>
            </w:r>
            <w:proofErr w:type="spellStart"/>
            <w:r>
              <w:rPr>
                <w:rFonts w:ascii="Times New Roman" w:hAnsi="Times New Roman" w:cs="Times New Roman"/>
                <w:sz w:val="24"/>
                <w:szCs w:val="24"/>
              </w:rPr>
              <w:t>энергоэффективности</w:t>
            </w:r>
            <w:proofErr w:type="spellEnd"/>
            <w:r>
              <w:rPr>
                <w:rFonts w:ascii="Times New Roman" w:hAnsi="Times New Roman" w:cs="Times New Roman"/>
                <w:sz w:val="24"/>
                <w:szCs w:val="24"/>
              </w:rPr>
              <w:t xml:space="preserve"> дома;</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г) вентиляционные решетки;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д) подвесные крюки для потолочных осветительных приборов во всех помещениях квартиры;</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е) установленные и подключенные к соответствующим внутриквартирным инженерным сетям:</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звонковую сигнализацию (в соответствии с проектной документацией);</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мойку со смесителем и сифоном;</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умывальник со смесителем и сифоном;</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унитаз с сиденьем и сливным бачком;</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ванну с заземлением, со смесителем и сифоном;</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одно-, двухклавишные </w:t>
            </w:r>
            <w:proofErr w:type="spellStart"/>
            <w:r>
              <w:rPr>
                <w:rFonts w:ascii="Times New Roman" w:hAnsi="Times New Roman" w:cs="Times New Roman"/>
                <w:sz w:val="24"/>
                <w:szCs w:val="24"/>
              </w:rPr>
              <w:t>электровыключатели</w:t>
            </w:r>
            <w:proofErr w:type="spellEnd"/>
            <w:r>
              <w:rPr>
                <w:rFonts w:ascii="Times New Roman" w:hAnsi="Times New Roman" w:cs="Times New Roman"/>
                <w:sz w:val="24"/>
                <w:szCs w:val="24"/>
              </w:rPr>
              <w:t>;</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электророзетки</w:t>
            </w:r>
            <w:proofErr w:type="spellEnd"/>
            <w:r>
              <w:rPr>
                <w:rFonts w:ascii="Times New Roman" w:hAnsi="Times New Roman" w:cs="Times New Roman"/>
                <w:sz w:val="24"/>
                <w:szCs w:val="24"/>
              </w:rPr>
              <w:t>;</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выпуски электропроводки и патроны во всех помещениях квартиры;</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газовую или электрическую плиту (в соответствии с проектным решением);</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2E31FA">
        <w:tc>
          <w:tcPr>
            <w:tcW w:w="51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344" w:type="dxa"/>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Требования к материалам, изделиям и оборудованию</w:t>
            </w:r>
          </w:p>
        </w:tc>
        <w:tc>
          <w:tcPr>
            <w:tcW w:w="6180" w:type="dxa"/>
          </w:tcPr>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w:t>
            </w:r>
            <w:r>
              <w:rPr>
                <w:rFonts w:ascii="Times New Roman" w:hAnsi="Times New Roman" w:cs="Times New Roman"/>
                <w:sz w:val="24"/>
                <w:szCs w:val="24"/>
              </w:rPr>
              <w:lastRenderedPageBreak/>
              <w:t>технических регламентов,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r>
      <w:tr w:rsidR="002E31FA">
        <w:tc>
          <w:tcPr>
            <w:tcW w:w="51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344" w:type="dxa"/>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 xml:space="preserve">Требования к </w:t>
            </w:r>
            <w:proofErr w:type="spellStart"/>
            <w:r>
              <w:rPr>
                <w:rFonts w:ascii="Times New Roman" w:hAnsi="Times New Roman" w:cs="Times New Roman"/>
                <w:sz w:val="24"/>
                <w:szCs w:val="24"/>
              </w:rPr>
              <w:t>энергоэффективности</w:t>
            </w:r>
            <w:proofErr w:type="spellEnd"/>
            <w:r>
              <w:rPr>
                <w:rFonts w:ascii="Times New Roman" w:hAnsi="Times New Roman" w:cs="Times New Roman"/>
                <w:sz w:val="24"/>
                <w:szCs w:val="24"/>
              </w:rPr>
              <w:t xml:space="preserve"> дома</w:t>
            </w:r>
          </w:p>
        </w:tc>
        <w:tc>
          <w:tcPr>
            <w:tcW w:w="6180" w:type="dxa"/>
          </w:tcPr>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Рекомендуется предусматривать класс энергетической эффективности дома не ниже "В" согласно </w:t>
            </w:r>
            <w:hyperlink r:id="rId43" w:history="1">
              <w:r>
                <w:rPr>
                  <w:rFonts w:ascii="Times New Roman" w:hAnsi="Times New Roman" w:cs="Times New Roman"/>
                  <w:sz w:val="24"/>
                  <w:szCs w:val="24"/>
                </w:rPr>
                <w:t>Правилам</w:t>
              </w:r>
            </w:hyperlink>
            <w:r>
              <w:rPr>
                <w:rFonts w:ascii="Times New Roman" w:hAnsi="Times New Roman" w:cs="Times New Roman"/>
                <w:sz w:val="24"/>
                <w:szCs w:val="24"/>
              </w:rPr>
              <w:t xml:space="preserve"> определения класса энергетической эффективности, утвержденным Приказом Министерства строительства и жилищно-коммунального хозяйства от 6 июня 2016 г. N 399/пр.</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Рекомендуется предусматривать следующие мероприятия, направленные на повышение </w:t>
            </w:r>
            <w:proofErr w:type="spellStart"/>
            <w:r>
              <w:rPr>
                <w:rFonts w:ascii="Times New Roman" w:hAnsi="Times New Roman" w:cs="Times New Roman"/>
                <w:sz w:val="24"/>
                <w:szCs w:val="24"/>
              </w:rPr>
              <w:t>энергоэффективности</w:t>
            </w:r>
            <w:proofErr w:type="spellEnd"/>
            <w:r>
              <w:rPr>
                <w:rFonts w:ascii="Times New Roman" w:hAnsi="Times New Roman" w:cs="Times New Roman"/>
                <w:sz w:val="24"/>
                <w:szCs w:val="24"/>
              </w:rPr>
              <w:t xml:space="preserve"> дома:</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предъявлять к оконным блокам в квартирах и в помещениях общего пользования дополнительные требования, указанные выше;</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производить установку в помещениях общего пользования, на лестничных клетках, перед входом в подъезды светодиодных светильников с датчиками движения и освещенности;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проводить освещение придомовой территории с использованием светодиодных светильников и датчиков освещенности;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выполнять теплоизоляцию подвального (цокольного) и чердачного перекрытий (в соответствии с проектной документацией);</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проводить установку приборов учета горячего и холодного водоснабжения, электроэнергии, газа и других, предусмотренных в проектной документации;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выполнять установку радиаторов отопления с терморегуляторами (при технологической возможности в соответствии с проектной документацией);</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проводить устройство входных дверей в подъезды дома с утеплением и оборудованием </w:t>
            </w:r>
            <w:proofErr w:type="spellStart"/>
            <w:r>
              <w:rPr>
                <w:rFonts w:ascii="Times New Roman" w:hAnsi="Times New Roman" w:cs="Times New Roman"/>
                <w:sz w:val="24"/>
                <w:szCs w:val="24"/>
              </w:rPr>
              <w:t>автодоводчиками</w:t>
            </w:r>
            <w:proofErr w:type="spellEnd"/>
            <w:r>
              <w:rPr>
                <w:rFonts w:ascii="Times New Roman" w:hAnsi="Times New Roman" w:cs="Times New Roman"/>
                <w:sz w:val="24"/>
                <w:szCs w:val="24"/>
              </w:rPr>
              <w:t>;</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устраивать входные тамбуры в подъезды дома с утеплением стен, устанавливать утепленные двери тамбура (входную и проходную) с </w:t>
            </w:r>
            <w:proofErr w:type="spellStart"/>
            <w:r>
              <w:rPr>
                <w:rFonts w:ascii="Times New Roman" w:hAnsi="Times New Roman" w:cs="Times New Roman"/>
                <w:sz w:val="24"/>
                <w:szCs w:val="24"/>
              </w:rPr>
              <w:t>автодоводчиками</w:t>
            </w:r>
            <w:proofErr w:type="spellEnd"/>
            <w:r>
              <w:rPr>
                <w:rFonts w:ascii="Times New Roman" w:hAnsi="Times New Roman" w:cs="Times New Roman"/>
                <w:sz w:val="24"/>
                <w:szCs w:val="24"/>
              </w:rPr>
              <w:t>.</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Обеспечить наличие на фасаде дома указателя класса энергетической эффективности дома в соответствии с </w:t>
            </w:r>
            <w:hyperlink r:id="rId44" w:history="1">
              <w:r>
                <w:rPr>
                  <w:rFonts w:ascii="Times New Roman" w:hAnsi="Times New Roman" w:cs="Times New Roman"/>
                  <w:sz w:val="24"/>
                  <w:szCs w:val="24"/>
                </w:rPr>
                <w:t>разделом III</w:t>
              </w:r>
            </w:hyperlink>
            <w:r>
              <w:rPr>
                <w:rFonts w:ascii="Times New Roman" w:hAnsi="Times New Roman" w:cs="Times New Roman"/>
                <w:sz w:val="24"/>
                <w:szCs w:val="24"/>
              </w:rPr>
              <w:t xml:space="preserve">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 N 399/пр.</w:t>
            </w:r>
          </w:p>
        </w:tc>
      </w:tr>
      <w:tr w:rsidR="002E31FA">
        <w:tc>
          <w:tcPr>
            <w:tcW w:w="51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344" w:type="dxa"/>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Требования к эксплуатационной документации дома</w:t>
            </w:r>
          </w:p>
        </w:tc>
        <w:tc>
          <w:tcPr>
            <w:tcW w:w="6180" w:type="dxa"/>
          </w:tcPr>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Наличие паспортов и инструкций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w:t>
            </w:r>
            <w:r>
              <w:rPr>
                <w:rFonts w:ascii="Times New Roman" w:hAnsi="Times New Roman" w:cs="Times New Roman"/>
                <w:sz w:val="24"/>
                <w:szCs w:val="24"/>
              </w:rPr>
              <w:lastRenderedPageBreak/>
              <w:t xml:space="preserve">документов (копий документов), предусмотренных </w:t>
            </w:r>
            <w:hyperlink r:id="rId45" w:history="1">
              <w:r>
                <w:rPr>
                  <w:rFonts w:ascii="Times New Roman" w:hAnsi="Times New Roman" w:cs="Times New Roman"/>
                  <w:sz w:val="24"/>
                  <w:szCs w:val="24"/>
                </w:rPr>
                <w:t>пунктами 24</w:t>
              </w:r>
            </w:hyperlink>
            <w:r>
              <w:rPr>
                <w:rFonts w:ascii="Times New Roman" w:hAnsi="Times New Roman" w:cs="Times New Roman"/>
                <w:sz w:val="24"/>
                <w:szCs w:val="24"/>
              </w:rPr>
              <w:t xml:space="preserve"> и </w:t>
            </w:r>
            <w:hyperlink r:id="rId46" w:history="1">
              <w:r>
                <w:rPr>
                  <w:rFonts w:ascii="Times New Roman" w:hAnsi="Times New Roman" w:cs="Times New Roman"/>
                  <w:sz w:val="24"/>
                  <w:szCs w:val="24"/>
                </w:rPr>
                <w:t>26</w:t>
              </w:r>
            </w:hyperlink>
            <w:r>
              <w:rPr>
                <w:rFonts w:ascii="Times New Roman" w:hAnsi="Times New Roman" w:cs="Times New Roman"/>
                <w:sz w:val="24"/>
                <w:szCs w:val="24"/>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включая </w:t>
            </w:r>
            <w:hyperlink r:id="rId47" w:history="1">
              <w:r>
                <w:rPr>
                  <w:rFonts w:ascii="Times New Roman" w:hAnsi="Times New Roman" w:cs="Times New Roman"/>
                  <w:sz w:val="24"/>
                  <w:szCs w:val="24"/>
                </w:rPr>
                <w:t>Инструкцию</w:t>
              </w:r>
            </w:hyperlink>
            <w:r>
              <w:rPr>
                <w:rFonts w:ascii="Times New Roman" w:hAnsi="Times New Roman" w:cs="Times New Roman"/>
                <w:sz w:val="24"/>
                <w:szCs w:val="24"/>
              </w:rPr>
              <w:t xml:space="preserve"> по эксплуатации многоквартирного дома, выполненную в соответствии с </w:t>
            </w:r>
            <w:hyperlink r:id="rId48" w:history="1">
              <w:r>
                <w:rPr>
                  <w:rFonts w:ascii="Times New Roman" w:hAnsi="Times New Roman" w:cs="Times New Roman"/>
                  <w:sz w:val="24"/>
                  <w:szCs w:val="24"/>
                </w:rPr>
                <w:t>п. 10.1</w:t>
              </w:r>
            </w:hyperlink>
            <w:r>
              <w:rPr>
                <w:rFonts w:ascii="Times New Roman" w:hAnsi="Times New Roman" w:cs="Times New Roman"/>
                <w:sz w:val="24"/>
                <w:szCs w:val="24"/>
              </w:rPr>
              <w:t xml:space="preserve">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2E31FA" w:rsidRDefault="002E31FA">
      <w:pPr>
        <w:jc w:val="right"/>
        <w:rPr>
          <w:rFonts w:ascii="Times New Roman" w:hAnsi="Times New Roman" w:cs="Times New Roman"/>
          <w:sz w:val="28"/>
          <w:szCs w:val="28"/>
        </w:rPr>
        <w:sectPr w:rsidR="002E31FA">
          <w:pgSz w:w="11905" w:h="16838"/>
          <w:pgMar w:top="1134" w:right="850" w:bottom="1134" w:left="1701" w:header="0" w:footer="0" w:gutter="0"/>
          <w:cols w:space="720"/>
        </w:sectPr>
      </w:pPr>
    </w:p>
    <w:p w:rsidR="002E31FA" w:rsidRDefault="00307785">
      <w:pPr>
        <w:tabs>
          <w:tab w:val="left" w:pos="108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2E31FA" w:rsidRDefault="002E31FA">
      <w:pPr>
        <w:spacing w:after="0" w:line="240" w:lineRule="auto"/>
        <w:rPr>
          <w:rFonts w:ascii="Times New Roman" w:hAnsi="Times New Roman" w:cs="Times New Roman"/>
          <w:sz w:val="28"/>
          <w:szCs w:val="28"/>
        </w:rPr>
      </w:pPr>
    </w:p>
    <w:p w:rsidR="002E31FA" w:rsidRDefault="003077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Планируемые показатели переселения граждан из аварийного жилищного фонда, </w:t>
      </w:r>
    </w:p>
    <w:p w:rsidR="002E31FA" w:rsidRDefault="003077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признанного таковым до 01 января 2017 года</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585"/>
        <w:gridCol w:w="709"/>
        <w:gridCol w:w="850"/>
        <w:gridCol w:w="890"/>
        <w:gridCol w:w="930"/>
        <w:gridCol w:w="750"/>
        <w:gridCol w:w="915"/>
        <w:gridCol w:w="766"/>
        <w:gridCol w:w="1084"/>
        <w:gridCol w:w="604"/>
        <w:gridCol w:w="604"/>
        <w:gridCol w:w="604"/>
        <w:gridCol w:w="604"/>
        <w:gridCol w:w="604"/>
        <w:gridCol w:w="604"/>
        <w:gridCol w:w="604"/>
        <w:gridCol w:w="829"/>
      </w:tblGrid>
      <w:tr w:rsidR="002E31FA">
        <w:tc>
          <w:tcPr>
            <w:tcW w:w="454" w:type="dxa"/>
            <w:vMerge w:val="restart"/>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2585" w:type="dxa"/>
            <w:vMerge w:val="restart"/>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 «Приамурское городское поселение»</w:t>
            </w:r>
          </w:p>
        </w:tc>
        <w:tc>
          <w:tcPr>
            <w:tcW w:w="6894" w:type="dxa"/>
            <w:gridSpan w:val="8"/>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Расселяемая площадь</w:t>
            </w:r>
          </w:p>
        </w:tc>
        <w:tc>
          <w:tcPr>
            <w:tcW w:w="5057" w:type="dxa"/>
            <w:gridSpan w:val="8"/>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 переселяемых жителей</w:t>
            </w:r>
          </w:p>
        </w:tc>
      </w:tr>
      <w:tr w:rsidR="002E31FA">
        <w:tc>
          <w:tcPr>
            <w:tcW w:w="454" w:type="dxa"/>
            <w:vMerge/>
          </w:tcPr>
          <w:p w:rsidR="002E31FA" w:rsidRDefault="002E31FA">
            <w:pPr>
              <w:spacing w:after="0" w:line="240" w:lineRule="auto"/>
              <w:rPr>
                <w:rFonts w:ascii="Times New Roman" w:hAnsi="Times New Roman" w:cs="Times New Roman"/>
                <w:sz w:val="24"/>
                <w:szCs w:val="24"/>
              </w:rPr>
            </w:pPr>
          </w:p>
        </w:tc>
        <w:tc>
          <w:tcPr>
            <w:tcW w:w="2585" w:type="dxa"/>
            <w:vMerge/>
          </w:tcPr>
          <w:p w:rsidR="002E31FA" w:rsidRDefault="002E31FA">
            <w:pPr>
              <w:spacing w:after="0" w:line="240" w:lineRule="auto"/>
              <w:jc w:val="center"/>
              <w:rPr>
                <w:rFonts w:ascii="Times New Roman" w:hAnsi="Times New Roman" w:cs="Times New Roman"/>
                <w:sz w:val="24"/>
                <w:szCs w:val="24"/>
              </w:rPr>
            </w:pP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89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93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7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91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2025 </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Всего по году (этапу)</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2025 &gt;</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Всего по году (этапу)</w:t>
            </w:r>
          </w:p>
        </w:tc>
      </w:tr>
      <w:tr w:rsidR="002E31FA">
        <w:tc>
          <w:tcPr>
            <w:tcW w:w="454" w:type="dxa"/>
            <w:vMerge/>
          </w:tcPr>
          <w:p w:rsidR="002E31FA" w:rsidRDefault="002E31FA">
            <w:pPr>
              <w:spacing w:after="0" w:line="240" w:lineRule="auto"/>
              <w:rPr>
                <w:rFonts w:ascii="Times New Roman" w:hAnsi="Times New Roman" w:cs="Times New Roman"/>
                <w:sz w:val="24"/>
                <w:szCs w:val="24"/>
              </w:rPr>
            </w:pPr>
          </w:p>
        </w:tc>
        <w:tc>
          <w:tcPr>
            <w:tcW w:w="2585" w:type="dxa"/>
            <w:vMerge/>
          </w:tcPr>
          <w:p w:rsidR="002E31FA" w:rsidRDefault="002E31FA">
            <w:pPr>
              <w:spacing w:after="0" w:line="240" w:lineRule="auto"/>
              <w:jc w:val="center"/>
              <w:rPr>
                <w:rFonts w:ascii="Times New Roman" w:hAnsi="Times New Roman" w:cs="Times New Roman"/>
                <w:sz w:val="24"/>
                <w:szCs w:val="24"/>
              </w:rPr>
            </w:pP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кв. м</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кв. м</w:t>
            </w:r>
          </w:p>
        </w:tc>
        <w:tc>
          <w:tcPr>
            <w:tcW w:w="89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кв. м</w:t>
            </w:r>
          </w:p>
        </w:tc>
        <w:tc>
          <w:tcPr>
            <w:tcW w:w="93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кв. м</w:t>
            </w:r>
          </w:p>
        </w:tc>
        <w:tc>
          <w:tcPr>
            <w:tcW w:w="7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кв. м</w:t>
            </w:r>
          </w:p>
        </w:tc>
        <w:tc>
          <w:tcPr>
            <w:tcW w:w="91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кв. м</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кв. м</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кв. м</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r>
      <w:tr w:rsidR="002E31FA">
        <w:tc>
          <w:tcPr>
            <w:tcW w:w="45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58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89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93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7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91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r>
      <w:tr w:rsidR="002E31FA">
        <w:tc>
          <w:tcPr>
            <w:tcW w:w="454" w:type="dxa"/>
          </w:tcPr>
          <w:p w:rsidR="002E31FA" w:rsidRDefault="002E31FA">
            <w:pPr>
              <w:pStyle w:val="ConsPlusNormal"/>
              <w:rPr>
                <w:rFonts w:ascii="Times New Roman" w:hAnsi="Times New Roman" w:cs="Times New Roman"/>
                <w:sz w:val="24"/>
                <w:szCs w:val="24"/>
              </w:rPr>
            </w:pPr>
          </w:p>
        </w:tc>
        <w:tc>
          <w:tcPr>
            <w:tcW w:w="258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Всего по программе переселения, в рамках которой предусмотрено финансирование за счет средств Фонда,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911,5</w:t>
            </w:r>
          </w:p>
        </w:tc>
        <w:tc>
          <w:tcPr>
            <w:tcW w:w="89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1 534,7</w:t>
            </w:r>
          </w:p>
        </w:tc>
        <w:tc>
          <w:tcPr>
            <w:tcW w:w="93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3 148,6</w:t>
            </w:r>
          </w:p>
        </w:tc>
        <w:tc>
          <w:tcPr>
            <w:tcW w:w="7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91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625,0</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5594,8</w:t>
            </w:r>
          </w:p>
          <w:p w:rsidR="002E31FA" w:rsidRDefault="002E31FA">
            <w:pPr>
              <w:pStyle w:val="ConsPlusNormal"/>
              <w:jc w:val="center"/>
              <w:rPr>
                <w:rFonts w:ascii="Times New Roman" w:hAnsi="Times New Roman" w:cs="Times New Roman"/>
                <w:sz w:val="24"/>
                <w:szCs w:val="24"/>
              </w:rPr>
            </w:pP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62</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184</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283</w:t>
            </w:r>
          </w:p>
        </w:tc>
      </w:tr>
      <w:tr w:rsidR="002E31FA">
        <w:tc>
          <w:tcPr>
            <w:tcW w:w="45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58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2019-2020 год</w:t>
            </w: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89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93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7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91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E31FA">
        <w:tc>
          <w:tcPr>
            <w:tcW w:w="45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58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2020-2021 год </w:t>
            </w:r>
            <w:r>
              <w:t>&lt;*&gt;</w:t>
            </w: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911,5</w:t>
            </w:r>
          </w:p>
        </w:tc>
        <w:tc>
          <w:tcPr>
            <w:tcW w:w="89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93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7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91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911,5</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r>
      <w:tr w:rsidR="002E31FA">
        <w:tc>
          <w:tcPr>
            <w:tcW w:w="45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58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2021-2022 год </w:t>
            </w:r>
            <w:r>
              <w:t>&lt;*&gt;</w:t>
            </w: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89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1 534,7</w:t>
            </w:r>
          </w:p>
        </w:tc>
        <w:tc>
          <w:tcPr>
            <w:tcW w:w="93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7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91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1 534,7</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62</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62</w:t>
            </w:r>
          </w:p>
        </w:tc>
      </w:tr>
      <w:tr w:rsidR="002E31FA">
        <w:tc>
          <w:tcPr>
            <w:tcW w:w="45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58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2022-2023 год </w:t>
            </w:r>
            <w:r>
              <w:t>&lt;*&gt;</w:t>
            </w: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89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93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3 148,6</w:t>
            </w:r>
          </w:p>
        </w:tc>
        <w:tc>
          <w:tcPr>
            <w:tcW w:w="7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91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3 148,6</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184</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184</w:t>
            </w:r>
          </w:p>
        </w:tc>
      </w:tr>
      <w:tr w:rsidR="002E31FA">
        <w:tc>
          <w:tcPr>
            <w:tcW w:w="45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58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2023-2024 год </w:t>
            </w:r>
            <w:r>
              <w:t>&lt;*&gt;</w:t>
            </w: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89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93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7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91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E31FA">
        <w:tc>
          <w:tcPr>
            <w:tcW w:w="45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б</w:t>
            </w:r>
          </w:p>
        </w:tc>
        <w:tc>
          <w:tcPr>
            <w:tcW w:w="258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2024 год-2025 </w:t>
            </w:r>
            <w:r>
              <w:t>&lt;*&gt;</w:t>
            </w: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89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93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7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91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2E31FA" w:rsidRDefault="002E31FA">
      <w:pPr>
        <w:pStyle w:val="ConsPlusNormal"/>
        <w:jc w:val="both"/>
        <w:rPr>
          <w:rFonts w:ascii="Times New Roman" w:hAnsi="Times New Roman" w:cs="Times New Roman"/>
          <w:sz w:val="28"/>
          <w:szCs w:val="28"/>
        </w:rPr>
      </w:pP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sz w:val="28"/>
          <w:szCs w:val="28"/>
        </w:rPr>
        <w:t>&lt;*&gt;</w:t>
      </w:r>
      <w:r>
        <w:t xml:space="preserve"> </w:t>
      </w:r>
      <w:r>
        <w:rPr>
          <w:rFonts w:ascii="Times New Roman" w:hAnsi="Times New Roman" w:cs="Times New Roman"/>
          <w:sz w:val="28"/>
          <w:szCs w:val="28"/>
        </w:rPr>
        <w:t>Основные параметры муниципальной программы являются прогнозными и могут уточняться в течение действия муниципальной программы.</w:t>
      </w:r>
    </w:p>
    <w:p w:rsidR="002E31FA" w:rsidRDefault="0030778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p>
    <w:p w:rsidR="002E31FA" w:rsidRDefault="00307785">
      <w:pPr>
        <w:pStyle w:val="ConsPlusTitle"/>
        <w:jc w:val="center"/>
        <w:rPr>
          <w:rFonts w:ascii="Times New Roman" w:hAnsi="Times New Roman" w:cs="Times New Roman"/>
          <w:b w:val="0"/>
          <w:sz w:val="28"/>
          <w:szCs w:val="28"/>
        </w:rPr>
      </w:pPr>
      <w:bookmarkStart w:id="6" w:name="P1746"/>
      <w:bookmarkEnd w:id="6"/>
      <w:r>
        <w:rPr>
          <w:rFonts w:ascii="Times New Roman" w:hAnsi="Times New Roman" w:cs="Times New Roman"/>
          <w:b w:val="0"/>
          <w:sz w:val="28"/>
          <w:szCs w:val="28"/>
        </w:rPr>
        <w:t>План мероприятий по переселению граждан из аварийного жилищного фонда, признанного таковым в установленном порядке до 01 января 2017 года</w:t>
      </w:r>
    </w:p>
    <w:tbl>
      <w:tblPr>
        <w:tblpPr w:leftFromText="180" w:rightFromText="180" w:vertAnchor="text" w:horzAnchor="page" w:tblpX="884" w:tblpY="319"/>
        <w:tblOverlap w:val="never"/>
        <w:tblW w:w="15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815"/>
        <w:gridCol w:w="675"/>
        <w:gridCol w:w="600"/>
        <w:gridCol w:w="645"/>
        <w:gridCol w:w="705"/>
        <w:gridCol w:w="1005"/>
        <w:gridCol w:w="975"/>
        <w:gridCol w:w="750"/>
        <w:gridCol w:w="630"/>
        <w:gridCol w:w="720"/>
        <w:gridCol w:w="690"/>
        <w:gridCol w:w="690"/>
        <w:gridCol w:w="870"/>
        <w:gridCol w:w="1005"/>
        <w:gridCol w:w="1020"/>
        <w:gridCol w:w="630"/>
        <w:gridCol w:w="750"/>
        <w:gridCol w:w="720"/>
      </w:tblGrid>
      <w:tr w:rsidR="002E31FA">
        <w:trPr>
          <w:trHeight w:val="652"/>
        </w:trPr>
        <w:tc>
          <w:tcPr>
            <w:tcW w:w="625" w:type="dxa"/>
            <w:vMerge w:val="restart"/>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п/п</w:t>
            </w:r>
          </w:p>
        </w:tc>
        <w:tc>
          <w:tcPr>
            <w:tcW w:w="1815" w:type="dxa"/>
            <w:vMerge w:val="restart"/>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МО «Приамурское городское поселение»</w:t>
            </w:r>
          </w:p>
        </w:tc>
        <w:tc>
          <w:tcPr>
            <w:tcW w:w="675" w:type="dxa"/>
            <w:vMerge w:val="restart"/>
            <w:shd w:val="clear" w:color="auto" w:fill="auto"/>
            <w:textDirection w:val="btL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Число жителей, планируемых к переселению</w:t>
            </w:r>
          </w:p>
        </w:tc>
        <w:tc>
          <w:tcPr>
            <w:tcW w:w="1950" w:type="dxa"/>
            <w:gridSpan w:val="3"/>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Количество расселяемых жилых помещений</w:t>
            </w:r>
          </w:p>
        </w:tc>
        <w:tc>
          <w:tcPr>
            <w:tcW w:w="2730" w:type="dxa"/>
            <w:gridSpan w:val="3"/>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Расселяемая площадь жилых помещений</w:t>
            </w:r>
          </w:p>
        </w:tc>
        <w:tc>
          <w:tcPr>
            <w:tcW w:w="2730" w:type="dxa"/>
            <w:gridSpan w:val="4"/>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Источники финансирования Программы</w:t>
            </w:r>
          </w:p>
        </w:tc>
        <w:tc>
          <w:tcPr>
            <w:tcW w:w="2895" w:type="dxa"/>
            <w:gridSpan w:val="3"/>
            <w:shd w:val="clear" w:color="auto" w:fill="auto"/>
          </w:tcPr>
          <w:p w:rsidR="002E31FA" w:rsidRDefault="00307785">
            <w:pPr>
              <w:spacing w:after="0" w:line="240" w:lineRule="auto"/>
              <w:jc w:val="center"/>
              <w:rPr>
                <w:rFonts w:ascii="Times New Roman" w:hAnsi="Times New Roman" w:cs="Times New Roman"/>
                <w:sz w:val="23"/>
                <w:szCs w:val="23"/>
              </w:rPr>
            </w:pPr>
            <w:proofErr w:type="spellStart"/>
            <w:r>
              <w:rPr>
                <w:rFonts w:ascii="Times New Roman" w:hAnsi="Times New Roman" w:cs="Times New Roman"/>
                <w:sz w:val="23"/>
                <w:szCs w:val="23"/>
              </w:rPr>
              <w:t>Справочно</w:t>
            </w:r>
            <w:proofErr w:type="spellEnd"/>
            <w:r>
              <w:rPr>
                <w:rFonts w:ascii="Times New Roman" w:hAnsi="Times New Roman" w:cs="Times New Roman"/>
                <w:sz w:val="23"/>
                <w:szCs w:val="23"/>
              </w:rPr>
              <w:t>: расчетная сумма экономии бюджетных средств</w:t>
            </w:r>
          </w:p>
        </w:tc>
        <w:tc>
          <w:tcPr>
            <w:tcW w:w="2100" w:type="dxa"/>
            <w:gridSpan w:val="3"/>
          </w:tcPr>
          <w:p w:rsidR="002E31FA" w:rsidRDefault="00307785">
            <w:pPr>
              <w:spacing w:after="0" w:line="240" w:lineRule="auto"/>
              <w:jc w:val="center"/>
              <w:rPr>
                <w:rFonts w:ascii="Times New Roman" w:hAnsi="Times New Roman" w:cs="Times New Roman"/>
                <w:sz w:val="23"/>
                <w:szCs w:val="23"/>
              </w:rPr>
            </w:pPr>
            <w:proofErr w:type="spellStart"/>
            <w:r>
              <w:rPr>
                <w:rFonts w:ascii="Times New Roman" w:hAnsi="Times New Roman" w:cs="Times New Roman"/>
                <w:sz w:val="23"/>
                <w:szCs w:val="23"/>
              </w:rPr>
              <w:t>Справочно</w:t>
            </w:r>
            <w:proofErr w:type="spellEnd"/>
            <w:r>
              <w:rPr>
                <w:rFonts w:ascii="Times New Roman" w:hAnsi="Times New Roman" w:cs="Times New Roman"/>
                <w:sz w:val="23"/>
                <w:szCs w:val="23"/>
              </w:rPr>
              <w:t>: возмещение части стоимости жилых помещений</w:t>
            </w:r>
          </w:p>
        </w:tc>
      </w:tr>
      <w:tr w:rsidR="002E31FA">
        <w:trPr>
          <w:trHeight w:val="233"/>
        </w:trPr>
        <w:tc>
          <w:tcPr>
            <w:tcW w:w="625" w:type="dxa"/>
            <w:vMerge/>
          </w:tcPr>
          <w:p w:rsidR="002E31FA" w:rsidRDefault="002E31FA">
            <w:pPr>
              <w:spacing w:after="0" w:line="240" w:lineRule="auto"/>
              <w:jc w:val="center"/>
              <w:rPr>
                <w:rFonts w:ascii="Times New Roman" w:hAnsi="Times New Roman" w:cs="Times New Roman"/>
                <w:sz w:val="23"/>
                <w:szCs w:val="23"/>
              </w:rPr>
            </w:pPr>
          </w:p>
        </w:tc>
        <w:tc>
          <w:tcPr>
            <w:tcW w:w="1815" w:type="dxa"/>
            <w:vMerge/>
            <w:shd w:val="clear" w:color="auto" w:fill="auto"/>
          </w:tcPr>
          <w:p w:rsidR="002E31FA" w:rsidRDefault="002E31FA">
            <w:pPr>
              <w:spacing w:after="0" w:line="240" w:lineRule="auto"/>
              <w:jc w:val="center"/>
              <w:rPr>
                <w:rFonts w:ascii="Times New Roman" w:hAnsi="Times New Roman" w:cs="Times New Roman"/>
                <w:sz w:val="23"/>
                <w:szCs w:val="23"/>
              </w:rPr>
            </w:pPr>
          </w:p>
        </w:tc>
        <w:tc>
          <w:tcPr>
            <w:tcW w:w="675" w:type="dxa"/>
            <w:vMerge/>
            <w:shd w:val="clear" w:color="auto" w:fill="auto"/>
          </w:tcPr>
          <w:p w:rsidR="002E31FA" w:rsidRDefault="002E31FA">
            <w:pPr>
              <w:spacing w:after="0" w:line="240" w:lineRule="auto"/>
              <w:jc w:val="center"/>
              <w:rPr>
                <w:rFonts w:ascii="Times New Roman" w:hAnsi="Times New Roman" w:cs="Times New Roman"/>
                <w:sz w:val="23"/>
                <w:szCs w:val="23"/>
              </w:rPr>
            </w:pPr>
          </w:p>
        </w:tc>
        <w:tc>
          <w:tcPr>
            <w:tcW w:w="600" w:type="dxa"/>
            <w:vMerge w:val="restart"/>
            <w:shd w:val="clear" w:color="auto" w:fill="auto"/>
            <w:textDirection w:val="btL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 xml:space="preserve">Всего </w:t>
            </w:r>
          </w:p>
        </w:tc>
        <w:tc>
          <w:tcPr>
            <w:tcW w:w="1350" w:type="dxa"/>
            <w:gridSpan w:val="2"/>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В том числе</w:t>
            </w:r>
          </w:p>
        </w:tc>
        <w:tc>
          <w:tcPr>
            <w:tcW w:w="1005" w:type="dxa"/>
            <w:vMerge w:val="restart"/>
            <w:shd w:val="clear" w:color="auto" w:fill="auto"/>
            <w:textDirection w:val="btL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 xml:space="preserve">Всего </w:t>
            </w:r>
          </w:p>
        </w:tc>
        <w:tc>
          <w:tcPr>
            <w:tcW w:w="1725" w:type="dxa"/>
            <w:gridSpan w:val="2"/>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В том числе</w:t>
            </w:r>
          </w:p>
        </w:tc>
        <w:tc>
          <w:tcPr>
            <w:tcW w:w="630" w:type="dxa"/>
            <w:vMerge w:val="restart"/>
            <w:shd w:val="clear" w:color="auto" w:fill="auto"/>
            <w:textDirection w:val="btL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Всего</w:t>
            </w:r>
          </w:p>
        </w:tc>
        <w:tc>
          <w:tcPr>
            <w:tcW w:w="2100" w:type="dxa"/>
            <w:gridSpan w:val="3"/>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в том числе</w:t>
            </w:r>
          </w:p>
        </w:tc>
        <w:tc>
          <w:tcPr>
            <w:tcW w:w="870" w:type="dxa"/>
            <w:vMerge w:val="restart"/>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Всего</w:t>
            </w:r>
          </w:p>
        </w:tc>
        <w:tc>
          <w:tcPr>
            <w:tcW w:w="2025" w:type="dxa"/>
            <w:gridSpan w:val="2"/>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в том числе</w:t>
            </w:r>
          </w:p>
        </w:tc>
        <w:tc>
          <w:tcPr>
            <w:tcW w:w="630" w:type="dxa"/>
            <w:vMerge w:val="restart"/>
            <w:textDirection w:val="btL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 xml:space="preserve">Всего </w:t>
            </w:r>
          </w:p>
        </w:tc>
        <w:tc>
          <w:tcPr>
            <w:tcW w:w="1470" w:type="dxa"/>
            <w:gridSpan w:val="2"/>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в том числе</w:t>
            </w:r>
          </w:p>
        </w:tc>
      </w:tr>
      <w:tr w:rsidR="002E31FA">
        <w:trPr>
          <w:cantSplit/>
          <w:trHeight w:val="3915"/>
        </w:trPr>
        <w:tc>
          <w:tcPr>
            <w:tcW w:w="625" w:type="dxa"/>
            <w:vMerge/>
          </w:tcPr>
          <w:p w:rsidR="002E31FA" w:rsidRDefault="002E31FA">
            <w:pPr>
              <w:spacing w:after="0" w:line="240" w:lineRule="auto"/>
              <w:jc w:val="center"/>
              <w:rPr>
                <w:rFonts w:ascii="Times New Roman" w:hAnsi="Times New Roman" w:cs="Times New Roman"/>
                <w:sz w:val="23"/>
                <w:szCs w:val="23"/>
              </w:rPr>
            </w:pPr>
          </w:p>
        </w:tc>
        <w:tc>
          <w:tcPr>
            <w:tcW w:w="1815" w:type="dxa"/>
            <w:vMerge/>
            <w:shd w:val="clear" w:color="auto" w:fill="auto"/>
          </w:tcPr>
          <w:p w:rsidR="002E31FA" w:rsidRDefault="002E31FA">
            <w:pPr>
              <w:spacing w:after="0" w:line="240" w:lineRule="auto"/>
              <w:jc w:val="center"/>
              <w:rPr>
                <w:rFonts w:ascii="Times New Roman" w:hAnsi="Times New Roman" w:cs="Times New Roman"/>
                <w:sz w:val="23"/>
                <w:szCs w:val="23"/>
              </w:rPr>
            </w:pPr>
          </w:p>
        </w:tc>
        <w:tc>
          <w:tcPr>
            <w:tcW w:w="675" w:type="dxa"/>
            <w:vMerge/>
            <w:shd w:val="clear" w:color="auto" w:fill="auto"/>
          </w:tcPr>
          <w:p w:rsidR="002E31FA" w:rsidRDefault="002E31FA">
            <w:pPr>
              <w:spacing w:after="0" w:line="240" w:lineRule="auto"/>
              <w:jc w:val="center"/>
              <w:rPr>
                <w:rFonts w:ascii="Times New Roman" w:hAnsi="Times New Roman" w:cs="Times New Roman"/>
                <w:sz w:val="23"/>
                <w:szCs w:val="23"/>
              </w:rPr>
            </w:pPr>
          </w:p>
        </w:tc>
        <w:tc>
          <w:tcPr>
            <w:tcW w:w="600" w:type="dxa"/>
            <w:vMerge/>
            <w:shd w:val="clear" w:color="auto" w:fill="auto"/>
          </w:tcPr>
          <w:p w:rsidR="002E31FA" w:rsidRDefault="002E31FA">
            <w:pPr>
              <w:spacing w:after="0" w:line="240" w:lineRule="auto"/>
              <w:jc w:val="center"/>
              <w:rPr>
                <w:rFonts w:ascii="Times New Roman" w:hAnsi="Times New Roman" w:cs="Times New Roman"/>
                <w:sz w:val="23"/>
                <w:szCs w:val="23"/>
              </w:rPr>
            </w:pPr>
          </w:p>
        </w:tc>
        <w:tc>
          <w:tcPr>
            <w:tcW w:w="645" w:type="dxa"/>
            <w:shd w:val="clear" w:color="auto" w:fill="auto"/>
            <w:textDirection w:val="btL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Собственность граждан</w:t>
            </w:r>
          </w:p>
        </w:tc>
        <w:tc>
          <w:tcPr>
            <w:tcW w:w="705" w:type="dxa"/>
            <w:shd w:val="clear" w:color="auto" w:fill="auto"/>
            <w:textDirection w:val="btL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 xml:space="preserve">Муниципальная собственность </w:t>
            </w:r>
          </w:p>
        </w:tc>
        <w:tc>
          <w:tcPr>
            <w:tcW w:w="1005" w:type="dxa"/>
            <w:vMerge/>
            <w:shd w:val="clear" w:color="auto" w:fill="auto"/>
          </w:tcPr>
          <w:p w:rsidR="002E31FA" w:rsidRDefault="002E31FA">
            <w:pPr>
              <w:spacing w:after="0" w:line="240" w:lineRule="auto"/>
              <w:jc w:val="center"/>
              <w:rPr>
                <w:rFonts w:ascii="Times New Roman" w:hAnsi="Times New Roman" w:cs="Times New Roman"/>
                <w:sz w:val="23"/>
                <w:szCs w:val="23"/>
              </w:rPr>
            </w:pPr>
          </w:p>
        </w:tc>
        <w:tc>
          <w:tcPr>
            <w:tcW w:w="975" w:type="dxa"/>
            <w:shd w:val="clear" w:color="auto" w:fill="auto"/>
            <w:textDirection w:val="btL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Собственность граждан</w:t>
            </w:r>
          </w:p>
        </w:tc>
        <w:tc>
          <w:tcPr>
            <w:tcW w:w="750" w:type="dxa"/>
            <w:shd w:val="clear" w:color="auto" w:fill="auto"/>
            <w:textDirection w:val="btL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 xml:space="preserve">Муниципальная собственность </w:t>
            </w:r>
          </w:p>
        </w:tc>
        <w:tc>
          <w:tcPr>
            <w:tcW w:w="630" w:type="dxa"/>
            <w:vMerge/>
            <w:shd w:val="clear" w:color="auto" w:fill="auto"/>
          </w:tcPr>
          <w:p w:rsidR="002E31FA" w:rsidRDefault="002E31FA">
            <w:pPr>
              <w:spacing w:after="0" w:line="240" w:lineRule="auto"/>
              <w:jc w:val="center"/>
              <w:rPr>
                <w:rFonts w:ascii="Times New Roman" w:hAnsi="Times New Roman" w:cs="Times New Roman"/>
                <w:sz w:val="23"/>
                <w:szCs w:val="23"/>
              </w:rPr>
            </w:pPr>
          </w:p>
        </w:tc>
        <w:tc>
          <w:tcPr>
            <w:tcW w:w="720" w:type="dxa"/>
            <w:shd w:val="clear" w:color="auto" w:fill="auto"/>
            <w:textDirection w:val="btL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за счет средств Фонда</w:t>
            </w:r>
          </w:p>
        </w:tc>
        <w:tc>
          <w:tcPr>
            <w:tcW w:w="690" w:type="dxa"/>
            <w:shd w:val="clear" w:color="auto" w:fill="auto"/>
            <w:textDirection w:val="btL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за счет средств бюджета субъекта</w:t>
            </w:r>
          </w:p>
        </w:tc>
        <w:tc>
          <w:tcPr>
            <w:tcW w:w="690" w:type="dxa"/>
            <w:shd w:val="clear" w:color="auto" w:fill="auto"/>
            <w:textDirection w:val="btL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за счет средств местного бюджета</w:t>
            </w:r>
          </w:p>
        </w:tc>
        <w:tc>
          <w:tcPr>
            <w:tcW w:w="870" w:type="dxa"/>
            <w:vMerge/>
            <w:shd w:val="clear" w:color="auto" w:fill="auto"/>
          </w:tcPr>
          <w:p w:rsidR="002E31FA" w:rsidRDefault="002E31FA">
            <w:pPr>
              <w:spacing w:after="0" w:line="240" w:lineRule="auto"/>
              <w:jc w:val="center"/>
              <w:rPr>
                <w:rFonts w:ascii="Times New Roman" w:hAnsi="Times New Roman" w:cs="Times New Roman"/>
                <w:sz w:val="23"/>
                <w:szCs w:val="23"/>
              </w:rPr>
            </w:pPr>
          </w:p>
        </w:tc>
        <w:tc>
          <w:tcPr>
            <w:tcW w:w="1005" w:type="dxa"/>
            <w:shd w:val="clear" w:color="auto" w:fill="auto"/>
            <w:textDirection w:val="btL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за счет переселения граждан по договору о развитии застроенной территории</w:t>
            </w:r>
          </w:p>
        </w:tc>
        <w:tc>
          <w:tcPr>
            <w:tcW w:w="1020" w:type="dxa"/>
            <w:shd w:val="clear" w:color="auto" w:fill="auto"/>
            <w:textDirection w:val="btL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за  счет переселения граждан в свободный муниципальный жилищный фонд</w:t>
            </w:r>
          </w:p>
        </w:tc>
        <w:tc>
          <w:tcPr>
            <w:tcW w:w="630" w:type="dxa"/>
            <w:vMerge/>
            <w:textDirection w:val="btLr"/>
          </w:tcPr>
          <w:p w:rsidR="002E31FA" w:rsidRDefault="002E31FA">
            <w:pPr>
              <w:spacing w:after="0" w:line="240" w:lineRule="auto"/>
              <w:ind w:left="113" w:right="113"/>
              <w:jc w:val="center"/>
              <w:rPr>
                <w:rFonts w:ascii="Times New Roman" w:hAnsi="Times New Roman" w:cs="Times New Roman"/>
                <w:sz w:val="23"/>
                <w:szCs w:val="23"/>
              </w:rPr>
            </w:pPr>
          </w:p>
        </w:tc>
        <w:tc>
          <w:tcPr>
            <w:tcW w:w="750" w:type="dxa"/>
            <w:textDirection w:val="btL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За счет средств собственников жилых помещений</w:t>
            </w:r>
          </w:p>
        </w:tc>
        <w:tc>
          <w:tcPr>
            <w:tcW w:w="720" w:type="dxa"/>
            <w:textDirection w:val="btL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За счет средств иных лиц (инвестора по ДРЭТ)</w:t>
            </w:r>
          </w:p>
        </w:tc>
      </w:tr>
      <w:tr w:rsidR="002E31FA">
        <w:tc>
          <w:tcPr>
            <w:tcW w:w="625" w:type="dxa"/>
            <w:vMerge/>
          </w:tcPr>
          <w:p w:rsidR="002E31FA" w:rsidRDefault="002E31FA">
            <w:pPr>
              <w:spacing w:after="0" w:line="240" w:lineRule="auto"/>
              <w:jc w:val="center"/>
              <w:rPr>
                <w:rFonts w:ascii="Times New Roman" w:hAnsi="Times New Roman" w:cs="Times New Roman"/>
                <w:sz w:val="23"/>
                <w:szCs w:val="23"/>
              </w:rPr>
            </w:pPr>
          </w:p>
        </w:tc>
        <w:tc>
          <w:tcPr>
            <w:tcW w:w="1815" w:type="dxa"/>
            <w:vMerge/>
            <w:shd w:val="clear" w:color="auto" w:fill="auto"/>
          </w:tcPr>
          <w:p w:rsidR="002E31FA" w:rsidRDefault="002E31FA">
            <w:pPr>
              <w:spacing w:after="0" w:line="240" w:lineRule="auto"/>
              <w:jc w:val="center"/>
              <w:rPr>
                <w:rFonts w:ascii="Times New Roman" w:hAnsi="Times New Roman" w:cs="Times New Roman"/>
                <w:sz w:val="23"/>
                <w:szCs w:val="23"/>
              </w:rPr>
            </w:pPr>
          </w:p>
        </w:tc>
        <w:tc>
          <w:tcPr>
            <w:tcW w:w="675"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Чел.</w:t>
            </w:r>
          </w:p>
        </w:tc>
        <w:tc>
          <w:tcPr>
            <w:tcW w:w="600"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Ед.</w:t>
            </w:r>
          </w:p>
        </w:tc>
        <w:tc>
          <w:tcPr>
            <w:tcW w:w="645"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Ед. </w:t>
            </w:r>
          </w:p>
        </w:tc>
        <w:tc>
          <w:tcPr>
            <w:tcW w:w="705"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Ед. </w:t>
            </w:r>
          </w:p>
        </w:tc>
        <w:tc>
          <w:tcPr>
            <w:tcW w:w="1005" w:type="dxa"/>
            <w:shd w:val="clear" w:color="auto" w:fill="auto"/>
          </w:tcPr>
          <w:p w:rsidR="002E31FA" w:rsidRDefault="00307785">
            <w:pPr>
              <w:spacing w:after="0" w:line="240" w:lineRule="auto"/>
              <w:jc w:val="center"/>
              <w:rPr>
                <w:rFonts w:ascii="Times New Roman" w:hAnsi="Times New Roman" w:cs="Times New Roman"/>
                <w:sz w:val="23"/>
                <w:szCs w:val="23"/>
              </w:rPr>
            </w:pPr>
            <w:proofErr w:type="spellStart"/>
            <w:r>
              <w:rPr>
                <w:rFonts w:ascii="Times New Roman" w:hAnsi="Times New Roman" w:cs="Times New Roman"/>
                <w:sz w:val="23"/>
                <w:szCs w:val="23"/>
              </w:rPr>
              <w:t>кв.м</w:t>
            </w:r>
            <w:proofErr w:type="spellEnd"/>
            <w:r>
              <w:rPr>
                <w:rFonts w:ascii="Times New Roman" w:hAnsi="Times New Roman" w:cs="Times New Roman"/>
                <w:sz w:val="23"/>
                <w:szCs w:val="23"/>
              </w:rPr>
              <w:t>.</w:t>
            </w:r>
          </w:p>
        </w:tc>
        <w:tc>
          <w:tcPr>
            <w:tcW w:w="975" w:type="dxa"/>
            <w:shd w:val="clear" w:color="auto" w:fill="auto"/>
          </w:tcPr>
          <w:p w:rsidR="002E31FA" w:rsidRDefault="00307785">
            <w:pPr>
              <w:spacing w:after="0" w:line="240" w:lineRule="auto"/>
              <w:jc w:val="center"/>
              <w:rPr>
                <w:rFonts w:ascii="Times New Roman" w:hAnsi="Times New Roman" w:cs="Times New Roman"/>
                <w:sz w:val="23"/>
                <w:szCs w:val="23"/>
              </w:rPr>
            </w:pPr>
            <w:proofErr w:type="spellStart"/>
            <w:r>
              <w:rPr>
                <w:rFonts w:ascii="Times New Roman" w:hAnsi="Times New Roman" w:cs="Times New Roman"/>
                <w:sz w:val="23"/>
                <w:szCs w:val="23"/>
              </w:rPr>
              <w:t>кв.м</w:t>
            </w:r>
            <w:proofErr w:type="spellEnd"/>
            <w:r>
              <w:rPr>
                <w:rFonts w:ascii="Times New Roman" w:hAnsi="Times New Roman" w:cs="Times New Roman"/>
                <w:sz w:val="23"/>
                <w:szCs w:val="23"/>
              </w:rPr>
              <w:t>.</w:t>
            </w:r>
          </w:p>
        </w:tc>
        <w:tc>
          <w:tcPr>
            <w:tcW w:w="750" w:type="dxa"/>
            <w:shd w:val="clear" w:color="auto" w:fill="auto"/>
          </w:tcPr>
          <w:p w:rsidR="002E31FA" w:rsidRDefault="00307785">
            <w:pPr>
              <w:spacing w:after="0" w:line="240" w:lineRule="auto"/>
              <w:jc w:val="center"/>
              <w:rPr>
                <w:rFonts w:ascii="Times New Roman" w:hAnsi="Times New Roman" w:cs="Times New Roman"/>
                <w:sz w:val="23"/>
                <w:szCs w:val="23"/>
              </w:rPr>
            </w:pPr>
            <w:proofErr w:type="spellStart"/>
            <w:r>
              <w:rPr>
                <w:rFonts w:ascii="Times New Roman" w:hAnsi="Times New Roman" w:cs="Times New Roman"/>
                <w:sz w:val="23"/>
                <w:szCs w:val="23"/>
              </w:rPr>
              <w:t>кв.м</w:t>
            </w:r>
            <w:proofErr w:type="spellEnd"/>
            <w:r>
              <w:rPr>
                <w:rFonts w:ascii="Times New Roman" w:hAnsi="Times New Roman" w:cs="Times New Roman"/>
                <w:sz w:val="23"/>
                <w:szCs w:val="23"/>
              </w:rPr>
              <w:t>.</w:t>
            </w:r>
          </w:p>
        </w:tc>
        <w:tc>
          <w:tcPr>
            <w:tcW w:w="630"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руб.</w:t>
            </w:r>
          </w:p>
        </w:tc>
        <w:tc>
          <w:tcPr>
            <w:tcW w:w="720"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руб.</w:t>
            </w:r>
          </w:p>
        </w:tc>
        <w:tc>
          <w:tcPr>
            <w:tcW w:w="690"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руб.</w:t>
            </w:r>
          </w:p>
        </w:tc>
        <w:tc>
          <w:tcPr>
            <w:tcW w:w="690"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Тыс. руб.</w:t>
            </w:r>
          </w:p>
        </w:tc>
        <w:tc>
          <w:tcPr>
            <w:tcW w:w="870"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руб.</w:t>
            </w:r>
          </w:p>
        </w:tc>
        <w:tc>
          <w:tcPr>
            <w:tcW w:w="1005"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руб.</w:t>
            </w:r>
          </w:p>
        </w:tc>
        <w:tc>
          <w:tcPr>
            <w:tcW w:w="1020"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руб.</w:t>
            </w:r>
          </w:p>
        </w:tc>
        <w:tc>
          <w:tcPr>
            <w:tcW w:w="630" w:type="dxa"/>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руб.</w:t>
            </w:r>
          </w:p>
        </w:tc>
        <w:tc>
          <w:tcPr>
            <w:tcW w:w="750" w:type="dxa"/>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руб.</w:t>
            </w:r>
          </w:p>
        </w:tc>
        <w:tc>
          <w:tcPr>
            <w:tcW w:w="720" w:type="dxa"/>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руб.</w:t>
            </w:r>
          </w:p>
        </w:tc>
      </w:tr>
      <w:tr w:rsidR="002E31FA">
        <w:tc>
          <w:tcPr>
            <w:tcW w:w="625" w:type="dxa"/>
          </w:tcPr>
          <w:p w:rsidR="002E31FA" w:rsidRDefault="0030778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1</w:t>
            </w:r>
          </w:p>
        </w:tc>
        <w:tc>
          <w:tcPr>
            <w:tcW w:w="1815" w:type="dxa"/>
            <w:shd w:val="clear" w:color="auto" w:fill="auto"/>
          </w:tcPr>
          <w:p w:rsidR="002E31FA" w:rsidRDefault="0030778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2</w:t>
            </w:r>
          </w:p>
        </w:tc>
        <w:tc>
          <w:tcPr>
            <w:tcW w:w="675"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3</w:t>
            </w:r>
          </w:p>
        </w:tc>
        <w:tc>
          <w:tcPr>
            <w:tcW w:w="600"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4</w:t>
            </w:r>
          </w:p>
        </w:tc>
        <w:tc>
          <w:tcPr>
            <w:tcW w:w="645"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5</w:t>
            </w:r>
          </w:p>
        </w:tc>
        <w:tc>
          <w:tcPr>
            <w:tcW w:w="705"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6</w:t>
            </w:r>
          </w:p>
        </w:tc>
        <w:tc>
          <w:tcPr>
            <w:tcW w:w="1005"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7</w:t>
            </w:r>
          </w:p>
        </w:tc>
        <w:tc>
          <w:tcPr>
            <w:tcW w:w="975"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8</w:t>
            </w:r>
          </w:p>
        </w:tc>
        <w:tc>
          <w:tcPr>
            <w:tcW w:w="750"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9</w:t>
            </w:r>
          </w:p>
        </w:tc>
        <w:tc>
          <w:tcPr>
            <w:tcW w:w="630"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10</w:t>
            </w:r>
          </w:p>
        </w:tc>
        <w:tc>
          <w:tcPr>
            <w:tcW w:w="720"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11</w:t>
            </w:r>
          </w:p>
        </w:tc>
        <w:tc>
          <w:tcPr>
            <w:tcW w:w="690" w:type="dxa"/>
            <w:shd w:val="clear" w:color="auto" w:fill="auto"/>
          </w:tcPr>
          <w:p w:rsidR="002E31FA" w:rsidRDefault="00307785">
            <w:pPr>
              <w:spacing w:after="0" w:line="240" w:lineRule="auto"/>
              <w:rPr>
                <w:rFonts w:ascii="Times New Roman" w:hAnsi="Times New Roman" w:cs="Times New Roman"/>
                <w:sz w:val="23"/>
                <w:szCs w:val="23"/>
              </w:rPr>
            </w:pPr>
            <w:r>
              <w:rPr>
                <w:rFonts w:ascii="Times New Roman" w:hAnsi="Times New Roman" w:cs="Times New Roman"/>
                <w:sz w:val="23"/>
                <w:szCs w:val="23"/>
              </w:rPr>
              <w:t>12</w:t>
            </w:r>
          </w:p>
        </w:tc>
        <w:tc>
          <w:tcPr>
            <w:tcW w:w="690" w:type="dxa"/>
            <w:shd w:val="clear" w:color="auto" w:fill="auto"/>
          </w:tcPr>
          <w:p w:rsidR="002E31FA" w:rsidRDefault="00307785">
            <w:pPr>
              <w:spacing w:after="0" w:line="240" w:lineRule="auto"/>
              <w:rPr>
                <w:rFonts w:ascii="Times New Roman" w:hAnsi="Times New Roman" w:cs="Times New Roman"/>
                <w:sz w:val="23"/>
                <w:szCs w:val="23"/>
              </w:rPr>
            </w:pPr>
            <w:r>
              <w:rPr>
                <w:rFonts w:ascii="Times New Roman" w:hAnsi="Times New Roman" w:cs="Times New Roman"/>
                <w:sz w:val="23"/>
                <w:szCs w:val="23"/>
              </w:rPr>
              <w:t>13</w:t>
            </w:r>
          </w:p>
        </w:tc>
        <w:tc>
          <w:tcPr>
            <w:tcW w:w="870"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14</w:t>
            </w:r>
          </w:p>
        </w:tc>
        <w:tc>
          <w:tcPr>
            <w:tcW w:w="1005"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15</w:t>
            </w:r>
          </w:p>
        </w:tc>
        <w:tc>
          <w:tcPr>
            <w:tcW w:w="1020" w:type="dxa"/>
            <w:shd w:val="clear" w:color="auto" w:fill="auto"/>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16</w:t>
            </w:r>
          </w:p>
        </w:tc>
        <w:tc>
          <w:tcPr>
            <w:tcW w:w="630" w:type="dxa"/>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17</w:t>
            </w:r>
          </w:p>
        </w:tc>
        <w:tc>
          <w:tcPr>
            <w:tcW w:w="750" w:type="dxa"/>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18</w:t>
            </w:r>
          </w:p>
        </w:tc>
        <w:tc>
          <w:tcPr>
            <w:tcW w:w="720" w:type="dxa"/>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19</w:t>
            </w:r>
          </w:p>
        </w:tc>
      </w:tr>
      <w:tr w:rsidR="002E31FA">
        <w:trPr>
          <w:cantSplit/>
          <w:trHeight w:val="1470"/>
        </w:trPr>
        <w:tc>
          <w:tcPr>
            <w:tcW w:w="625" w:type="dxa"/>
            <w:vAlign w:val="center"/>
          </w:tcPr>
          <w:p w:rsidR="002E31FA" w:rsidRDefault="002E31FA">
            <w:pPr>
              <w:spacing w:after="0" w:line="240" w:lineRule="auto"/>
              <w:jc w:val="both"/>
              <w:rPr>
                <w:rFonts w:ascii="Times New Roman" w:hAnsi="Times New Roman" w:cs="Times New Roman"/>
                <w:sz w:val="23"/>
                <w:szCs w:val="23"/>
              </w:rPr>
            </w:pPr>
          </w:p>
        </w:tc>
        <w:tc>
          <w:tcPr>
            <w:tcW w:w="1815" w:type="dxa"/>
            <w:shd w:val="clear" w:color="auto" w:fill="auto"/>
            <w:vAlign w:val="center"/>
          </w:tcPr>
          <w:p w:rsidR="002E31FA" w:rsidRDefault="0030778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Всего по программе переселения, в рамках которой предусмотрено финансирование за счет средств Фонда в </w:t>
            </w:r>
            <w:proofErr w:type="spellStart"/>
            <w:r>
              <w:rPr>
                <w:rFonts w:ascii="Times New Roman" w:hAnsi="Times New Roman" w:cs="Times New Roman"/>
                <w:sz w:val="23"/>
                <w:szCs w:val="23"/>
              </w:rPr>
              <w:t>т.ч</w:t>
            </w:r>
            <w:proofErr w:type="spellEnd"/>
            <w:r>
              <w:rPr>
                <w:rFonts w:ascii="Times New Roman" w:hAnsi="Times New Roman" w:cs="Times New Roman"/>
                <w:sz w:val="23"/>
                <w:szCs w:val="23"/>
              </w:rPr>
              <w:t>.:</w:t>
            </w:r>
          </w:p>
        </w:tc>
        <w:tc>
          <w:tcPr>
            <w:tcW w:w="675"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283</w:t>
            </w:r>
          </w:p>
        </w:tc>
        <w:tc>
          <w:tcPr>
            <w:tcW w:w="600"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117</w:t>
            </w:r>
          </w:p>
        </w:tc>
        <w:tc>
          <w:tcPr>
            <w:tcW w:w="645"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94</w:t>
            </w:r>
          </w:p>
        </w:tc>
        <w:tc>
          <w:tcPr>
            <w:tcW w:w="705"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23</w:t>
            </w:r>
          </w:p>
        </w:tc>
        <w:tc>
          <w:tcPr>
            <w:tcW w:w="1005"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5 594,8</w:t>
            </w:r>
          </w:p>
        </w:tc>
        <w:tc>
          <w:tcPr>
            <w:tcW w:w="975"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4 652,4</w:t>
            </w:r>
          </w:p>
        </w:tc>
        <w:tc>
          <w:tcPr>
            <w:tcW w:w="750"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942,4</w:t>
            </w:r>
          </w:p>
        </w:tc>
        <w:tc>
          <w:tcPr>
            <w:tcW w:w="630" w:type="dxa"/>
            <w:shd w:val="clear" w:color="auto" w:fill="auto"/>
            <w:textDirection w:val="btLr"/>
            <w:vAlign w:val="cente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265 763 399,30</w:t>
            </w:r>
          </w:p>
        </w:tc>
        <w:tc>
          <w:tcPr>
            <w:tcW w:w="720" w:type="dxa"/>
            <w:shd w:val="clear" w:color="auto" w:fill="auto"/>
            <w:textDirection w:val="btLr"/>
            <w:vAlign w:val="cente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263 079 457,37</w:t>
            </w:r>
          </w:p>
        </w:tc>
        <w:tc>
          <w:tcPr>
            <w:tcW w:w="690" w:type="dxa"/>
            <w:shd w:val="clear" w:color="auto" w:fill="auto"/>
            <w:textDirection w:val="btLr"/>
            <w:vAlign w:val="cente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2 657 368,25</w:t>
            </w:r>
          </w:p>
        </w:tc>
        <w:tc>
          <w:tcPr>
            <w:tcW w:w="690" w:type="dxa"/>
            <w:shd w:val="clear" w:color="auto" w:fill="auto"/>
            <w:textDirection w:val="btLr"/>
            <w:vAlign w:val="cente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26 573,68</w:t>
            </w:r>
          </w:p>
        </w:tc>
        <w:tc>
          <w:tcPr>
            <w:tcW w:w="87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1005"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102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63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75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72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r>
      <w:tr w:rsidR="002E31FA">
        <w:trPr>
          <w:cantSplit/>
          <w:trHeight w:val="351"/>
        </w:trPr>
        <w:tc>
          <w:tcPr>
            <w:tcW w:w="625"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1</w:t>
            </w:r>
          </w:p>
        </w:tc>
        <w:tc>
          <w:tcPr>
            <w:tcW w:w="1815" w:type="dxa"/>
            <w:shd w:val="clear" w:color="auto" w:fill="auto"/>
            <w:vAlign w:val="center"/>
          </w:tcPr>
          <w:p w:rsidR="002E31FA" w:rsidRDefault="00307785">
            <w:pPr>
              <w:pStyle w:val="ConsPlusNormal"/>
              <w:rPr>
                <w:rFonts w:ascii="Times New Roman" w:hAnsi="Times New Roman" w:cs="Times New Roman"/>
                <w:sz w:val="23"/>
                <w:szCs w:val="23"/>
              </w:rPr>
            </w:pPr>
            <w:r>
              <w:rPr>
                <w:rFonts w:ascii="Times New Roman" w:hAnsi="Times New Roman" w:cs="Times New Roman"/>
                <w:sz w:val="23"/>
                <w:szCs w:val="23"/>
              </w:rPr>
              <w:t>Всего по этапу за 2019 года</w:t>
            </w:r>
          </w:p>
        </w:tc>
        <w:tc>
          <w:tcPr>
            <w:tcW w:w="675"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w:t>
            </w:r>
          </w:p>
        </w:tc>
        <w:tc>
          <w:tcPr>
            <w:tcW w:w="60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w:t>
            </w:r>
          </w:p>
        </w:tc>
        <w:tc>
          <w:tcPr>
            <w:tcW w:w="645"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w:t>
            </w:r>
          </w:p>
        </w:tc>
        <w:tc>
          <w:tcPr>
            <w:tcW w:w="705"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w:t>
            </w:r>
          </w:p>
        </w:tc>
        <w:tc>
          <w:tcPr>
            <w:tcW w:w="1005"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w:t>
            </w:r>
          </w:p>
        </w:tc>
        <w:tc>
          <w:tcPr>
            <w:tcW w:w="975"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75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63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72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69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69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87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1005"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102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63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75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72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r>
      <w:tr w:rsidR="002E31FA">
        <w:trPr>
          <w:cantSplit/>
          <w:trHeight w:val="1691"/>
        </w:trPr>
        <w:tc>
          <w:tcPr>
            <w:tcW w:w="625"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2</w:t>
            </w:r>
          </w:p>
        </w:tc>
        <w:tc>
          <w:tcPr>
            <w:tcW w:w="1815" w:type="dxa"/>
            <w:shd w:val="clear" w:color="auto" w:fill="auto"/>
            <w:vAlign w:val="center"/>
          </w:tcPr>
          <w:p w:rsidR="002E31FA" w:rsidRDefault="00307785">
            <w:pPr>
              <w:pStyle w:val="ConsPlusNormal"/>
              <w:rPr>
                <w:rFonts w:ascii="Times New Roman" w:hAnsi="Times New Roman" w:cs="Times New Roman"/>
                <w:sz w:val="23"/>
                <w:szCs w:val="23"/>
              </w:rPr>
            </w:pPr>
            <w:r>
              <w:rPr>
                <w:rFonts w:ascii="Times New Roman" w:hAnsi="Times New Roman" w:cs="Times New Roman"/>
                <w:sz w:val="23"/>
                <w:szCs w:val="23"/>
              </w:rPr>
              <w:t>Всего по этапу 2020 года</w:t>
            </w:r>
          </w:p>
        </w:tc>
        <w:tc>
          <w:tcPr>
            <w:tcW w:w="675"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37</w:t>
            </w:r>
          </w:p>
        </w:tc>
        <w:tc>
          <w:tcPr>
            <w:tcW w:w="600"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18</w:t>
            </w:r>
          </w:p>
        </w:tc>
        <w:tc>
          <w:tcPr>
            <w:tcW w:w="645" w:type="dxa"/>
            <w:shd w:val="clear" w:color="auto" w:fill="FFFFFF" w:themeFill="background1"/>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18</w:t>
            </w:r>
          </w:p>
        </w:tc>
        <w:tc>
          <w:tcPr>
            <w:tcW w:w="705"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0</w:t>
            </w:r>
          </w:p>
        </w:tc>
        <w:tc>
          <w:tcPr>
            <w:tcW w:w="1005"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911,5</w:t>
            </w:r>
          </w:p>
        </w:tc>
        <w:tc>
          <w:tcPr>
            <w:tcW w:w="975"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911,5</w:t>
            </w:r>
          </w:p>
        </w:tc>
        <w:tc>
          <w:tcPr>
            <w:tcW w:w="750"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0,00</w:t>
            </w:r>
          </w:p>
        </w:tc>
        <w:tc>
          <w:tcPr>
            <w:tcW w:w="630" w:type="dxa"/>
            <w:shd w:val="clear" w:color="auto" w:fill="auto"/>
            <w:textDirection w:val="btLr"/>
            <w:vAlign w:val="cente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color w:val="000000" w:themeColor="text1"/>
                <w:sz w:val="23"/>
                <w:szCs w:val="23"/>
              </w:rPr>
              <w:t>31 771 975,84</w:t>
            </w:r>
          </w:p>
        </w:tc>
        <w:tc>
          <w:tcPr>
            <w:tcW w:w="720" w:type="dxa"/>
            <w:shd w:val="clear" w:color="auto" w:fill="auto"/>
            <w:textDirection w:val="btLr"/>
            <w:vAlign w:val="cente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color w:val="000000" w:themeColor="text1"/>
                <w:sz w:val="23"/>
                <w:szCs w:val="23"/>
              </w:rPr>
              <w:t>31 451 252,35</w:t>
            </w:r>
          </w:p>
        </w:tc>
        <w:tc>
          <w:tcPr>
            <w:tcW w:w="690" w:type="dxa"/>
            <w:shd w:val="clear" w:color="auto" w:fill="auto"/>
            <w:textDirection w:val="btLr"/>
            <w:vAlign w:val="cente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color w:val="000000" w:themeColor="text1"/>
                <w:sz w:val="23"/>
                <w:szCs w:val="23"/>
              </w:rPr>
              <w:t>317 548,00</w:t>
            </w:r>
          </w:p>
        </w:tc>
        <w:tc>
          <w:tcPr>
            <w:tcW w:w="690" w:type="dxa"/>
            <w:shd w:val="clear" w:color="auto" w:fill="auto"/>
            <w:textDirection w:val="btLr"/>
            <w:vAlign w:val="cente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color w:val="000000" w:themeColor="text1"/>
                <w:sz w:val="23"/>
                <w:szCs w:val="23"/>
              </w:rPr>
              <w:t>3 175,49</w:t>
            </w:r>
          </w:p>
        </w:tc>
        <w:tc>
          <w:tcPr>
            <w:tcW w:w="87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1005"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102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63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75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72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r>
      <w:tr w:rsidR="002E31FA">
        <w:trPr>
          <w:cantSplit/>
          <w:trHeight w:val="1654"/>
        </w:trPr>
        <w:tc>
          <w:tcPr>
            <w:tcW w:w="625"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3</w:t>
            </w:r>
          </w:p>
        </w:tc>
        <w:tc>
          <w:tcPr>
            <w:tcW w:w="1815" w:type="dxa"/>
            <w:shd w:val="clear" w:color="auto" w:fill="auto"/>
            <w:vAlign w:val="center"/>
          </w:tcPr>
          <w:p w:rsidR="002E31FA" w:rsidRDefault="00307785">
            <w:pPr>
              <w:pStyle w:val="ConsPlusNormal"/>
              <w:rPr>
                <w:rFonts w:ascii="Times New Roman" w:hAnsi="Times New Roman" w:cs="Times New Roman"/>
                <w:sz w:val="23"/>
                <w:szCs w:val="23"/>
              </w:rPr>
            </w:pPr>
            <w:r>
              <w:rPr>
                <w:rFonts w:ascii="Times New Roman" w:hAnsi="Times New Roman" w:cs="Times New Roman"/>
                <w:sz w:val="23"/>
                <w:szCs w:val="23"/>
              </w:rPr>
              <w:t>Всего по этапу 2021 года</w:t>
            </w:r>
          </w:p>
        </w:tc>
        <w:tc>
          <w:tcPr>
            <w:tcW w:w="675" w:type="dxa"/>
            <w:shd w:val="clear" w:color="auto" w:fill="auto"/>
            <w:vAlign w:val="center"/>
          </w:tcPr>
          <w:p w:rsidR="002E31FA" w:rsidRDefault="00307785">
            <w:pPr>
              <w:pStyle w:val="ConsPlusNormal"/>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62</w:t>
            </w:r>
          </w:p>
        </w:tc>
        <w:tc>
          <w:tcPr>
            <w:tcW w:w="600" w:type="dxa"/>
            <w:shd w:val="clear" w:color="auto" w:fill="auto"/>
            <w:vAlign w:val="center"/>
          </w:tcPr>
          <w:p w:rsidR="002E31FA" w:rsidRDefault="00307785">
            <w:pPr>
              <w:pStyle w:val="ConsPlusNormal"/>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30</w:t>
            </w:r>
          </w:p>
        </w:tc>
        <w:tc>
          <w:tcPr>
            <w:tcW w:w="645" w:type="dxa"/>
            <w:shd w:val="clear" w:color="auto" w:fill="auto"/>
            <w:vAlign w:val="center"/>
          </w:tcPr>
          <w:p w:rsidR="002E31FA" w:rsidRDefault="00307785">
            <w:pPr>
              <w:pStyle w:val="ConsPlusNormal"/>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30</w:t>
            </w:r>
          </w:p>
        </w:tc>
        <w:tc>
          <w:tcPr>
            <w:tcW w:w="705" w:type="dxa"/>
            <w:shd w:val="clear" w:color="auto" w:fill="auto"/>
            <w:vAlign w:val="center"/>
          </w:tcPr>
          <w:p w:rsidR="002E31FA" w:rsidRDefault="00307785">
            <w:pPr>
              <w:pStyle w:val="ConsPlusNormal"/>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0</w:t>
            </w:r>
          </w:p>
        </w:tc>
        <w:tc>
          <w:tcPr>
            <w:tcW w:w="1005" w:type="dxa"/>
            <w:shd w:val="clear" w:color="auto" w:fill="auto"/>
            <w:vAlign w:val="center"/>
          </w:tcPr>
          <w:p w:rsidR="002E31FA" w:rsidRDefault="00307785">
            <w:pPr>
              <w:pStyle w:val="ConsPlusNormal"/>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1 534,7</w:t>
            </w:r>
          </w:p>
        </w:tc>
        <w:tc>
          <w:tcPr>
            <w:tcW w:w="975" w:type="dxa"/>
            <w:shd w:val="clear" w:color="auto" w:fill="auto"/>
            <w:vAlign w:val="center"/>
          </w:tcPr>
          <w:p w:rsidR="002E31FA" w:rsidRDefault="00307785">
            <w:pPr>
              <w:pStyle w:val="ConsPlusNormal"/>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1 534,7</w:t>
            </w:r>
          </w:p>
        </w:tc>
        <w:tc>
          <w:tcPr>
            <w:tcW w:w="75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630" w:type="dxa"/>
            <w:shd w:val="clear" w:color="auto" w:fill="auto"/>
            <w:textDirection w:val="btLr"/>
            <w:vAlign w:val="center"/>
          </w:tcPr>
          <w:p w:rsidR="002E31FA" w:rsidRDefault="00307785">
            <w:pPr>
              <w:pStyle w:val="ConsPlusNormal"/>
              <w:ind w:left="113" w:right="113"/>
              <w:jc w:val="center"/>
              <w:rPr>
                <w:rFonts w:ascii="Times New Roman" w:hAnsi="Times New Roman" w:cs="Times New Roman"/>
                <w:sz w:val="23"/>
                <w:szCs w:val="23"/>
              </w:rPr>
            </w:pPr>
            <w:r>
              <w:rPr>
                <w:rFonts w:ascii="Times New Roman" w:hAnsi="Times New Roman" w:cs="Times New Roman"/>
                <w:sz w:val="23"/>
                <w:szCs w:val="23"/>
              </w:rPr>
              <w:t>70 645 143,04</w:t>
            </w:r>
          </w:p>
        </w:tc>
        <w:tc>
          <w:tcPr>
            <w:tcW w:w="720" w:type="dxa"/>
            <w:shd w:val="clear" w:color="auto" w:fill="auto"/>
            <w:textDirection w:val="btLr"/>
            <w:vAlign w:val="center"/>
          </w:tcPr>
          <w:p w:rsidR="002E31FA" w:rsidRDefault="00307785">
            <w:pPr>
              <w:pStyle w:val="ConsPlusNormal"/>
              <w:ind w:left="113" w:right="113"/>
              <w:jc w:val="center"/>
              <w:rPr>
                <w:rFonts w:ascii="Times New Roman" w:hAnsi="Times New Roman" w:cs="Times New Roman"/>
                <w:sz w:val="23"/>
                <w:szCs w:val="23"/>
              </w:rPr>
            </w:pPr>
            <w:r>
              <w:rPr>
                <w:rFonts w:ascii="Times New Roman" w:hAnsi="Times New Roman" w:cs="Times New Roman"/>
                <w:sz w:val="23"/>
                <w:szCs w:val="23"/>
              </w:rPr>
              <w:t>69 931 698,44</w:t>
            </w:r>
          </w:p>
        </w:tc>
        <w:tc>
          <w:tcPr>
            <w:tcW w:w="690" w:type="dxa"/>
            <w:shd w:val="clear" w:color="auto" w:fill="auto"/>
            <w:textDirection w:val="btLr"/>
            <w:vAlign w:val="center"/>
          </w:tcPr>
          <w:p w:rsidR="002E31FA" w:rsidRDefault="00307785">
            <w:pPr>
              <w:pStyle w:val="ConsPlusNormal"/>
              <w:ind w:left="113" w:right="113"/>
              <w:jc w:val="center"/>
              <w:rPr>
                <w:rFonts w:ascii="Times New Roman" w:hAnsi="Times New Roman" w:cs="Times New Roman"/>
                <w:sz w:val="23"/>
                <w:szCs w:val="23"/>
              </w:rPr>
            </w:pPr>
            <w:r>
              <w:rPr>
                <w:rFonts w:ascii="Times New Roman" w:hAnsi="Times New Roman" w:cs="Times New Roman"/>
                <w:sz w:val="23"/>
                <w:szCs w:val="23"/>
              </w:rPr>
              <w:t>706 380,79</w:t>
            </w:r>
          </w:p>
        </w:tc>
        <w:tc>
          <w:tcPr>
            <w:tcW w:w="690" w:type="dxa"/>
            <w:shd w:val="clear" w:color="auto" w:fill="auto"/>
            <w:textDirection w:val="btLr"/>
            <w:vAlign w:val="center"/>
          </w:tcPr>
          <w:p w:rsidR="002E31FA" w:rsidRDefault="00307785">
            <w:pPr>
              <w:pStyle w:val="ConsPlusNormal"/>
              <w:ind w:left="113" w:right="113"/>
              <w:jc w:val="center"/>
              <w:rPr>
                <w:rFonts w:ascii="Times New Roman" w:hAnsi="Times New Roman" w:cs="Times New Roman"/>
                <w:sz w:val="23"/>
                <w:szCs w:val="23"/>
              </w:rPr>
            </w:pPr>
            <w:r>
              <w:rPr>
                <w:rFonts w:ascii="Times New Roman" w:hAnsi="Times New Roman" w:cs="Times New Roman"/>
                <w:sz w:val="23"/>
                <w:szCs w:val="23"/>
              </w:rPr>
              <w:t>7 063,81</w:t>
            </w:r>
          </w:p>
        </w:tc>
        <w:tc>
          <w:tcPr>
            <w:tcW w:w="87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1005"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102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63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75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72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r>
      <w:tr w:rsidR="002E31FA">
        <w:trPr>
          <w:cantSplit/>
          <w:trHeight w:val="1868"/>
        </w:trPr>
        <w:tc>
          <w:tcPr>
            <w:tcW w:w="625"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4</w:t>
            </w:r>
          </w:p>
        </w:tc>
        <w:tc>
          <w:tcPr>
            <w:tcW w:w="1815" w:type="dxa"/>
            <w:shd w:val="clear" w:color="auto" w:fill="auto"/>
            <w:vAlign w:val="center"/>
          </w:tcPr>
          <w:p w:rsidR="002E31FA" w:rsidRDefault="00307785">
            <w:pPr>
              <w:pStyle w:val="ConsPlusNormal"/>
              <w:rPr>
                <w:rFonts w:ascii="Times New Roman" w:hAnsi="Times New Roman" w:cs="Times New Roman"/>
                <w:sz w:val="23"/>
                <w:szCs w:val="23"/>
              </w:rPr>
            </w:pPr>
            <w:r>
              <w:rPr>
                <w:rFonts w:ascii="Times New Roman" w:hAnsi="Times New Roman" w:cs="Times New Roman"/>
                <w:sz w:val="23"/>
                <w:szCs w:val="23"/>
              </w:rPr>
              <w:t>Всего по этапу 2022 года</w:t>
            </w:r>
          </w:p>
        </w:tc>
        <w:tc>
          <w:tcPr>
            <w:tcW w:w="675"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184</w:t>
            </w:r>
          </w:p>
        </w:tc>
        <w:tc>
          <w:tcPr>
            <w:tcW w:w="600"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69</w:t>
            </w:r>
          </w:p>
        </w:tc>
        <w:tc>
          <w:tcPr>
            <w:tcW w:w="645"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46</w:t>
            </w:r>
          </w:p>
        </w:tc>
        <w:tc>
          <w:tcPr>
            <w:tcW w:w="705"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23</w:t>
            </w:r>
          </w:p>
        </w:tc>
        <w:tc>
          <w:tcPr>
            <w:tcW w:w="1005"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3 148,6</w:t>
            </w:r>
          </w:p>
        </w:tc>
        <w:tc>
          <w:tcPr>
            <w:tcW w:w="975"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2 206,2</w:t>
            </w:r>
          </w:p>
        </w:tc>
        <w:tc>
          <w:tcPr>
            <w:tcW w:w="750"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942,4</w:t>
            </w:r>
          </w:p>
        </w:tc>
        <w:tc>
          <w:tcPr>
            <w:tcW w:w="630" w:type="dxa"/>
            <w:shd w:val="clear" w:color="auto" w:fill="auto"/>
            <w:textDirection w:val="btLr"/>
            <w:vAlign w:val="cente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color w:val="000000" w:themeColor="text1"/>
                <w:sz w:val="23"/>
                <w:szCs w:val="23"/>
              </w:rPr>
              <w:t>1</w:t>
            </w:r>
            <w:r>
              <w:rPr>
                <w:rFonts w:ascii="Times New Roman" w:hAnsi="Times New Roman" w:cs="Times New Roman"/>
                <w:color w:val="000000" w:themeColor="text1"/>
                <w:sz w:val="23"/>
                <w:szCs w:val="23"/>
                <w:lang w:val="en-US"/>
              </w:rPr>
              <w:t>63</w:t>
            </w:r>
            <w:r>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lang w:val="en-US"/>
              </w:rPr>
              <w:t>346</w:t>
            </w:r>
            <w:r>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lang w:val="en-US"/>
              </w:rPr>
              <w:t>280</w:t>
            </w:r>
            <w:r>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lang w:val="en-US"/>
              </w:rPr>
              <w:t>42</w:t>
            </w:r>
          </w:p>
        </w:tc>
        <w:tc>
          <w:tcPr>
            <w:tcW w:w="720" w:type="dxa"/>
            <w:shd w:val="clear" w:color="auto" w:fill="FFFFFF" w:themeFill="background1"/>
            <w:textDirection w:val="btLr"/>
            <w:vAlign w:val="cente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color w:val="000000" w:themeColor="text1"/>
                <w:sz w:val="23"/>
                <w:szCs w:val="23"/>
              </w:rPr>
              <w:t>161 696 506,58</w:t>
            </w:r>
          </w:p>
        </w:tc>
        <w:tc>
          <w:tcPr>
            <w:tcW w:w="690" w:type="dxa"/>
            <w:shd w:val="clear" w:color="auto" w:fill="FFFFFF" w:themeFill="background1"/>
            <w:textDirection w:val="btLr"/>
            <w:vAlign w:val="cente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color w:val="000000" w:themeColor="text1"/>
                <w:sz w:val="23"/>
                <w:szCs w:val="23"/>
              </w:rPr>
              <w:t>1 633 439,46</w:t>
            </w:r>
          </w:p>
        </w:tc>
        <w:tc>
          <w:tcPr>
            <w:tcW w:w="690" w:type="dxa"/>
            <w:shd w:val="clear" w:color="auto" w:fill="FFFFFF" w:themeFill="background1"/>
            <w:textDirection w:val="btLr"/>
            <w:vAlign w:val="center"/>
          </w:tcPr>
          <w:p w:rsidR="002E31FA" w:rsidRDefault="00307785">
            <w:pPr>
              <w:spacing w:after="0" w:line="240" w:lineRule="auto"/>
              <w:ind w:left="113" w:right="113"/>
              <w:jc w:val="center"/>
              <w:rPr>
                <w:rFonts w:ascii="Times New Roman" w:hAnsi="Times New Roman" w:cs="Times New Roman"/>
                <w:sz w:val="23"/>
                <w:szCs w:val="23"/>
              </w:rPr>
            </w:pPr>
            <w:r>
              <w:rPr>
                <w:rFonts w:ascii="Times New Roman" w:hAnsi="Times New Roman" w:cs="Times New Roman"/>
                <w:sz w:val="23"/>
                <w:szCs w:val="23"/>
              </w:rPr>
              <w:t>16 334,38</w:t>
            </w:r>
          </w:p>
        </w:tc>
        <w:tc>
          <w:tcPr>
            <w:tcW w:w="87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1005"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102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63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75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72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r>
      <w:tr w:rsidR="002E31FA">
        <w:trPr>
          <w:cantSplit/>
          <w:trHeight w:val="699"/>
        </w:trPr>
        <w:tc>
          <w:tcPr>
            <w:tcW w:w="625"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5</w:t>
            </w:r>
          </w:p>
        </w:tc>
        <w:tc>
          <w:tcPr>
            <w:tcW w:w="1815" w:type="dxa"/>
            <w:shd w:val="clear" w:color="auto" w:fill="auto"/>
            <w:vAlign w:val="center"/>
          </w:tcPr>
          <w:p w:rsidR="002E31FA" w:rsidRDefault="00307785">
            <w:pPr>
              <w:pStyle w:val="ConsPlusNormal"/>
              <w:rPr>
                <w:rFonts w:ascii="Times New Roman" w:hAnsi="Times New Roman" w:cs="Times New Roman"/>
                <w:sz w:val="23"/>
                <w:szCs w:val="23"/>
              </w:rPr>
            </w:pPr>
            <w:r>
              <w:rPr>
                <w:rFonts w:ascii="Times New Roman" w:hAnsi="Times New Roman" w:cs="Times New Roman"/>
                <w:sz w:val="23"/>
                <w:szCs w:val="23"/>
              </w:rPr>
              <w:t>Всего по этапу 2023 года</w:t>
            </w:r>
          </w:p>
        </w:tc>
        <w:tc>
          <w:tcPr>
            <w:tcW w:w="675"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w:t>
            </w:r>
          </w:p>
        </w:tc>
        <w:tc>
          <w:tcPr>
            <w:tcW w:w="60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w:t>
            </w:r>
          </w:p>
        </w:tc>
        <w:tc>
          <w:tcPr>
            <w:tcW w:w="645"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w:t>
            </w:r>
          </w:p>
        </w:tc>
        <w:tc>
          <w:tcPr>
            <w:tcW w:w="705"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w:t>
            </w:r>
          </w:p>
        </w:tc>
        <w:tc>
          <w:tcPr>
            <w:tcW w:w="1005"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w:t>
            </w:r>
          </w:p>
        </w:tc>
        <w:tc>
          <w:tcPr>
            <w:tcW w:w="975"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w:t>
            </w:r>
          </w:p>
        </w:tc>
        <w:tc>
          <w:tcPr>
            <w:tcW w:w="75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w:t>
            </w:r>
          </w:p>
        </w:tc>
        <w:tc>
          <w:tcPr>
            <w:tcW w:w="63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72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69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69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87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1005"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102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63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75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72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r>
      <w:tr w:rsidR="002E31FA">
        <w:trPr>
          <w:cantSplit/>
          <w:trHeight w:val="787"/>
        </w:trPr>
        <w:tc>
          <w:tcPr>
            <w:tcW w:w="625"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6</w:t>
            </w:r>
          </w:p>
        </w:tc>
        <w:tc>
          <w:tcPr>
            <w:tcW w:w="1815" w:type="dxa"/>
            <w:shd w:val="clear" w:color="auto" w:fill="auto"/>
            <w:vAlign w:val="center"/>
          </w:tcPr>
          <w:p w:rsidR="002E31FA" w:rsidRDefault="00307785">
            <w:pPr>
              <w:pStyle w:val="ConsPlusNormal"/>
              <w:rPr>
                <w:rFonts w:ascii="Times New Roman" w:hAnsi="Times New Roman" w:cs="Times New Roman"/>
                <w:sz w:val="23"/>
                <w:szCs w:val="23"/>
              </w:rPr>
            </w:pPr>
            <w:r>
              <w:rPr>
                <w:rFonts w:ascii="Times New Roman" w:hAnsi="Times New Roman" w:cs="Times New Roman"/>
                <w:sz w:val="23"/>
                <w:szCs w:val="23"/>
              </w:rPr>
              <w:t>Всего по этапу 2024 года</w:t>
            </w:r>
          </w:p>
        </w:tc>
        <w:tc>
          <w:tcPr>
            <w:tcW w:w="675"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0</w:t>
            </w:r>
          </w:p>
        </w:tc>
        <w:tc>
          <w:tcPr>
            <w:tcW w:w="600"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0</w:t>
            </w:r>
          </w:p>
        </w:tc>
        <w:tc>
          <w:tcPr>
            <w:tcW w:w="645"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0</w:t>
            </w:r>
          </w:p>
        </w:tc>
        <w:tc>
          <w:tcPr>
            <w:tcW w:w="705" w:type="dxa"/>
            <w:shd w:val="clear" w:color="auto" w:fill="auto"/>
            <w:vAlign w:val="center"/>
          </w:tcPr>
          <w:p w:rsidR="002E31FA" w:rsidRDefault="00307785">
            <w:pPr>
              <w:spacing w:after="0" w:line="240" w:lineRule="auto"/>
              <w:jc w:val="center"/>
              <w:rPr>
                <w:rFonts w:ascii="Times New Roman" w:hAnsi="Times New Roman" w:cs="Times New Roman"/>
                <w:sz w:val="23"/>
                <w:szCs w:val="23"/>
                <w:lang w:val="en-US"/>
              </w:rPr>
            </w:pPr>
            <w:r>
              <w:rPr>
                <w:rFonts w:ascii="Times New Roman" w:hAnsi="Times New Roman" w:cs="Times New Roman"/>
                <w:sz w:val="23"/>
                <w:szCs w:val="23"/>
              </w:rPr>
              <w:t>0</w:t>
            </w:r>
          </w:p>
        </w:tc>
        <w:tc>
          <w:tcPr>
            <w:tcW w:w="1005"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0</w:t>
            </w:r>
          </w:p>
        </w:tc>
        <w:tc>
          <w:tcPr>
            <w:tcW w:w="975"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0</w:t>
            </w:r>
          </w:p>
        </w:tc>
        <w:tc>
          <w:tcPr>
            <w:tcW w:w="750" w:type="dxa"/>
            <w:shd w:val="clear" w:color="auto" w:fill="auto"/>
            <w:vAlign w:val="center"/>
          </w:tcPr>
          <w:p w:rsidR="002E31FA" w:rsidRDefault="0030778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0</w:t>
            </w:r>
          </w:p>
        </w:tc>
        <w:tc>
          <w:tcPr>
            <w:tcW w:w="630" w:type="dxa"/>
            <w:shd w:val="clear" w:color="auto" w:fill="auto"/>
            <w:vAlign w:val="center"/>
          </w:tcPr>
          <w:p w:rsidR="002E31FA" w:rsidRDefault="00307785">
            <w:pPr>
              <w:spacing w:after="0" w:line="24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0,00</w:t>
            </w:r>
          </w:p>
        </w:tc>
        <w:tc>
          <w:tcPr>
            <w:tcW w:w="72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69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69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87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1005"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1020" w:type="dxa"/>
            <w:shd w:val="clear" w:color="auto" w:fill="auto"/>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63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75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c>
          <w:tcPr>
            <w:tcW w:w="720" w:type="dxa"/>
            <w:vAlign w:val="center"/>
          </w:tcPr>
          <w:p w:rsidR="002E31FA" w:rsidRDefault="00307785">
            <w:pPr>
              <w:pStyle w:val="ConsPlusNormal"/>
              <w:jc w:val="center"/>
              <w:rPr>
                <w:rFonts w:ascii="Times New Roman" w:hAnsi="Times New Roman" w:cs="Times New Roman"/>
                <w:sz w:val="23"/>
                <w:szCs w:val="23"/>
              </w:rPr>
            </w:pPr>
            <w:r>
              <w:rPr>
                <w:rFonts w:ascii="Times New Roman" w:hAnsi="Times New Roman" w:cs="Times New Roman"/>
                <w:sz w:val="23"/>
                <w:szCs w:val="23"/>
              </w:rPr>
              <w:t>0,00</w:t>
            </w:r>
          </w:p>
        </w:tc>
      </w:tr>
    </w:tbl>
    <w:p w:rsidR="002E31FA" w:rsidRDefault="002E31FA">
      <w:pPr>
        <w:pStyle w:val="ConsPlusTitle"/>
        <w:jc w:val="center"/>
        <w:rPr>
          <w:rFonts w:ascii="Times New Roman" w:hAnsi="Times New Roman" w:cs="Times New Roman"/>
          <w:sz w:val="28"/>
          <w:szCs w:val="28"/>
        </w:rPr>
      </w:pPr>
    </w:p>
    <w:p w:rsidR="002E31FA" w:rsidRDefault="002E31FA">
      <w:pPr>
        <w:pStyle w:val="ConsPlusNormal"/>
        <w:jc w:val="right"/>
        <w:rPr>
          <w:rFonts w:ascii="Times New Roman" w:hAnsi="Times New Roman" w:cs="Times New Roman"/>
          <w:sz w:val="28"/>
          <w:szCs w:val="28"/>
        </w:rPr>
      </w:pPr>
    </w:p>
    <w:p w:rsidR="002E31FA" w:rsidRDefault="002E31FA">
      <w:pPr>
        <w:pStyle w:val="ConsPlusNormal"/>
        <w:jc w:val="both"/>
        <w:rPr>
          <w:rFonts w:ascii="Times New Roman" w:hAnsi="Times New Roman" w:cs="Times New Roman"/>
          <w:sz w:val="28"/>
          <w:szCs w:val="28"/>
        </w:rPr>
      </w:pPr>
    </w:p>
    <w:p w:rsidR="002E31FA" w:rsidRDefault="002E31FA">
      <w:pPr>
        <w:tabs>
          <w:tab w:val="left" w:pos="1089"/>
        </w:tabs>
        <w:spacing w:after="0" w:line="240" w:lineRule="auto"/>
        <w:jc w:val="right"/>
        <w:rPr>
          <w:rFonts w:ascii="Times New Roman" w:hAnsi="Times New Roman" w:cs="Times New Roman"/>
          <w:sz w:val="28"/>
          <w:szCs w:val="28"/>
        </w:rPr>
      </w:pPr>
    </w:p>
    <w:p w:rsidR="002E31FA" w:rsidRDefault="002E31FA">
      <w:pPr>
        <w:tabs>
          <w:tab w:val="left" w:pos="1089"/>
        </w:tabs>
        <w:spacing w:after="0" w:line="240" w:lineRule="auto"/>
        <w:jc w:val="right"/>
        <w:rPr>
          <w:rFonts w:ascii="Times New Roman" w:hAnsi="Times New Roman" w:cs="Times New Roman"/>
          <w:sz w:val="28"/>
          <w:szCs w:val="28"/>
        </w:rPr>
      </w:pPr>
    </w:p>
    <w:p w:rsidR="002E31FA" w:rsidRDefault="002E31FA">
      <w:pPr>
        <w:tabs>
          <w:tab w:val="left" w:pos="1089"/>
        </w:tabs>
        <w:spacing w:after="0" w:line="240" w:lineRule="auto"/>
        <w:jc w:val="right"/>
        <w:rPr>
          <w:rFonts w:ascii="Times New Roman" w:hAnsi="Times New Roman" w:cs="Times New Roman"/>
          <w:sz w:val="28"/>
          <w:szCs w:val="28"/>
        </w:rPr>
      </w:pPr>
    </w:p>
    <w:p w:rsidR="002E31FA" w:rsidRDefault="002E31FA">
      <w:pPr>
        <w:tabs>
          <w:tab w:val="left" w:pos="1089"/>
        </w:tabs>
        <w:spacing w:after="0" w:line="240" w:lineRule="auto"/>
        <w:jc w:val="right"/>
        <w:rPr>
          <w:rFonts w:ascii="Times New Roman" w:hAnsi="Times New Roman" w:cs="Times New Roman"/>
          <w:sz w:val="28"/>
          <w:szCs w:val="28"/>
        </w:rPr>
      </w:pPr>
    </w:p>
    <w:p w:rsidR="002E31FA" w:rsidRDefault="002E31FA">
      <w:pPr>
        <w:tabs>
          <w:tab w:val="left" w:pos="1089"/>
        </w:tabs>
        <w:spacing w:after="0" w:line="240" w:lineRule="auto"/>
        <w:jc w:val="right"/>
        <w:rPr>
          <w:rFonts w:ascii="Times New Roman" w:hAnsi="Times New Roman" w:cs="Times New Roman"/>
          <w:sz w:val="28"/>
          <w:szCs w:val="28"/>
        </w:rPr>
      </w:pPr>
    </w:p>
    <w:p w:rsidR="002E31FA" w:rsidRDefault="002E31FA">
      <w:pPr>
        <w:tabs>
          <w:tab w:val="left" w:pos="1089"/>
        </w:tabs>
        <w:spacing w:after="0" w:line="240" w:lineRule="auto"/>
        <w:jc w:val="right"/>
        <w:rPr>
          <w:rFonts w:ascii="Times New Roman" w:hAnsi="Times New Roman" w:cs="Times New Roman"/>
          <w:sz w:val="28"/>
          <w:szCs w:val="28"/>
        </w:rPr>
      </w:pPr>
    </w:p>
    <w:p w:rsidR="002E31FA" w:rsidRDefault="00307785">
      <w:pPr>
        <w:tabs>
          <w:tab w:val="left" w:pos="108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5</w:t>
      </w:r>
    </w:p>
    <w:p w:rsidR="002E31FA" w:rsidRDefault="002E31FA">
      <w:pPr>
        <w:spacing w:after="0" w:line="240" w:lineRule="auto"/>
        <w:rPr>
          <w:rFonts w:ascii="Times New Roman" w:hAnsi="Times New Roman" w:cs="Times New Roman"/>
          <w:sz w:val="28"/>
          <w:szCs w:val="28"/>
        </w:rPr>
      </w:pPr>
    </w:p>
    <w:p w:rsidR="002E31FA" w:rsidRDefault="003077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Планируемые показатели переселения граждан из аварийного жилищного фонда, признанного таковым до 01 января 2017 года по 2 этапу переселения (этап 2020 года)</w:t>
      </w:r>
    </w:p>
    <w:p w:rsidR="002E31FA" w:rsidRDefault="00307785">
      <w:pPr>
        <w:widowControl w:val="0"/>
        <w:suppressAutoHyphens/>
        <w:spacing w:after="0" w:line="240" w:lineRule="auto"/>
        <w:jc w:val="center"/>
        <w:rPr>
          <w:rFonts w:ascii="Times New Roman" w:hAnsi="Times New Roman" w:cs="Times New Roman"/>
          <w:kern w:val="2"/>
          <w:sz w:val="28"/>
          <w:szCs w:val="28"/>
          <w:lang w:bidi="hi-IN"/>
        </w:rPr>
      </w:pPr>
      <w:r>
        <w:rPr>
          <w:rFonts w:ascii="Times New Roman" w:hAnsi="Times New Roman" w:cs="Times New Roman"/>
          <w:kern w:val="2"/>
          <w:sz w:val="28"/>
          <w:szCs w:val="28"/>
          <w:lang w:bidi="hi-IN"/>
        </w:rPr>
        <w:t>Муниципальное образование «Приамурское городское поселение»</w:t>
      </w:r>
    </w:p>
    <w:p w:rsidR="002E31FA" w:rsidRDefault="00307785">
      <w:pPr>
        <w:widowControl w:val="0"/>
        <w:suppressAutoHyphens/>
        <w:spacing w:after="0" w:line="240" w:lineRule="auto"/>
        <w:jc w:val="center"/>
        <w:rPr>
          <w:rFonts w:ascii="Times New Roman" w:hAnsi="Times New Roman" w:cs="Times New Roman"/>
          <w:kern w:val="2"/>
          <w:sz w:val="28"/>
          <w:szCs w:val="28"/>
          <w:lang w:bidi="hi-IN"/>
        </w:rPr>
      </w:pPr>
      <w:r>
        <w:rPr>
          <w:rFonts w:ascii="Times New Roman" w:hAnsi="Times New Roman" w:cs="Times New Roman"/>
          <w:kern w:val="2"/>
          <w:sz w:val="28"/>
          <w:szCs w:val="28"/>
          <w:lang w:bidi="hi-IN"/>
        </w:rPr>
        <w:t>Смидовичского муниципального района</w:t>
      </w:r>
    </w:p>
    <w:p w:rsidR="002E31FA" w:rsidRDefault="00307785">
      <w:pPr>
        <w:widowControl w:val="0"/>
        <w:suppressAutoHyphens/>
        <w:spacing w:after="0" w:line="240" w:lineRule="auto"/>
        <w:jc w:val="center"/>
        <w:rPr>
          <w:rFonts w:ascii="Times New Roman" w:hAnsi="Times New Roman" w:cs="Times New Roman"/>
          <w:kern w:val="2"/>
          <w:sz w:val="28"/>
          <w:szCs w:val="28"/>
          <w:lang w:bidi="hi-IN"/>
        </w:rPr>
      </w:pPr>
      <w:r>
        <w:rPr>
          <w:rFonts w:ascii="Times New Roman" w:hAnsi="Times New Roman" w:cs="Times New Roman"/>
          <w:kern w:val="2"/>
          <w:sz w:val="28"/>
          <w:szCs w:val="28"/>
          <w:lang w:bidi="hi-IN"/>
        </w:rPr>
        <w:t>Еврейской автономной области</w:t>
      </w:r>
    </w:p>
    <w:p w:rsidR="002E31FA" w:rsidRDefault="002E31FA">
      <w:pPr>
        <w:widowControl w:val="0"/>
        <w:suppressAutoHyphens/>
        <w:spacing w:after="0" w:line="240" w:lineRule="auto"/>
        <w:jc w:val="center"/>
        <w:rPr>
          <w:rFonts w:ascii="Times New Roman" w:hAnsi="Times New Roman" w:cs="Times New Roman"/>
          <w:kern w:val="2"/>
          <w:sz w:val="28"/>
          <w:szCs w:val="28"/>
          <w:lang w:bidi="hi-IN"/>
        </w:rPr>
      </w:pPr>
    </w:p>
    <w:p w:rsidR="002E31FA" w:rsidRDefault="00307785">
      <w:pPr>
        <w:widowControl w:val="0"/>
        <w:suppressAutoHyphens/>
        <w:spacing w:after="0" w:line="240" w:lineRule="auto"/>
        <w:jc w:val="center"/>
        <w:rPr>
          <w:rFonts w:ascii="Times New Roman" w:hAnsi="Times New Roman" w:cs="Times New Roman"/>
          <w:kern w:val="2"/>
          <w:sz w:val="28"/>
          <w:szCs w:val="28"/>
          <w:lang w:bidi="hi-IN"/>
        </w:rPr>
      </w:pPr>
      <w:r>
        <w:rPr>
          <w:rFonts w:ascii="Times New Roman" w:hAnsi="Times New Roman" w:cs="Times New Roman"/>
          <w:kern w:val="2"/>
          <w:sz w:val="28"/>
          <w:szCs w:val="28"/>
          <w:lang w:bidi="hi-IN"/>
        </w:rPr>
        <w:t>АДМИНИСТРАЦИЯ ГОРОДСКОГО ПОСЕЛЕНИЯ</w:t>
      </w:r>
    </w:p>
    <w:p w:rsidR="002E31FA" w:rsidRDefault="002E31FA">
      <w:pPr>
        <w:widowControl w:val="0"/>
        <w:suppressAutoHyphens/>
        <w:spacing w:after="0" w:line="240" w:lineRule="auto"/>
        <w:jc w:val="center"/>
        <w:rPr>
          <w:rFonts w:ascii="Times New Roman" w:hAnsi="Times New Roman" w:cs="Times New Roman"/>
          <w:kern w:val="2"/>
          <w:sz w:val="28"/>
          <w:szCs w:val="28"/>
          <w:lang w:bidi="hi-IN"/>
        </w:rPr>
      </w:pPr>
    </w:p>
    <w:p w:rsidR="002E31FA" w:rsidRDefault="00307785">
      <w:pPr>
        <w:widowControl w:val="0"/>
        <w:suppressAutoHyphens/>
        <w:spacing w:after="0" w:line="240" w:lineRule="auto"/>
        <w:jc w:val="center"/>
        <w:rPr>
          <w:rFonts w:ascii="Times New Roman" w:hAnsi="Times New Roman" w:cs="Times New Roman"/>
          <w:kern w:val="2"/>
          <w:sz w:val="28"/>
          <w:szCs w:val="28"/>
          <w:lang w:bidi="hi-IN"/>
        </w:rPr>
      </w:pPr>
      <w:r>
        <w:rPr>
          <w:rFonts w:ascii="Times New Roman" w:hAnsi="Times New Roman" w:cs="Times New Roman"/>
          <w:kern w:val="2"/>
          <w:sz w:val="28"/>
          <w:szCs w:val="28"/>
          <w:lang w:bidi="hi-IN"/>
        </w:rPr>
        <w:t>ПОСТАНОВЛЕНИЕ</w:t>
      </w:r>
    </w:p>
    <w:p w:rsidR="002E31FA" w:rsidRDefault="00307785">
      <w:pPr>
        <w:widowControl w:val="0"/>
        <w:suppressAutoHyphens/>
        <w:spacing w:after="0" w:line="240" w:lineRule="auto"/>
        <w:jc w:val="both"/>
        <w:rPr>
          <w:rFonts w:ascii="Times New Roman" w:hAnsi="Times New Roman" w:cs="Times New Roman"/>
          <w:kern w:val="2"/>
          <w:sz w:val="28"/>
          <w:szCs w:val="28"/>
          <w:lang w:bidi="hi-IN"/>
        </w:rPr>
      </w:pPr>
      <w:r>
        <w:rPr>
          <w:rFonts w:ascii="Times New Roman" w:hAnsi="Times New Roman" w:cs="Times New Roman"/>
          <w:kern w:val="2"/>
          <w:sz w:val="28"/>
          <w:szCs w:val="28"/>
          <w:lang w:bidi="hi-IN"/>
        </w:rPr>
        <w:t>02.12.2020                                                                                                        № 602</w:t>
      </w:r>
    </w:p>
    <w:p w:rsidR="002E31FA" w:rsidRDefault="00307785">
      <w:pPr>
        <w:widowControl w:val="0"/>
        <w:suppressAutoHyphens/>
        <w:spacing w:after="0" w:line="240" w:lineRule="auto"/>
        <w:jc w:val="center"/>
        <w:rPr>
          <w:rFonts w:ascii="Times New Roman" w:hAnsi="Times New Roman" w:cs="Times New Roman"/>
          <w:kern w:val="2"/>
          <w:sz w:val="28"/>
          <w:szCs w:val="28"/>
          <w:lang w:bidi="hi-IN"/>
        </w:rPr>
      </w:pPr>
      <w:r>
        <w:rPr>
          <w:rFonts w:ascii="Times New Roman" w:hAnsi="Times New Roman" w:cs="Times New Roman"/>
          <w:kern w:val="2"/>
          <w:sz w:val="28"/>
          <w:szCs w:val="28"/>
          <w:lang w:bidi="hi-IN"/>
        </w:rPr>
        <w:t>пос. Приамурский</w:t>
      </w:r>
    </w:p>
    <w:p w:rsidR="002E31FA" w:rsidRDefault="002E31FA">
      <w:pPr>
        <w:widowControl w:val="0"/>
        <w:suppressAutoHyphens/>
        <w:spacing w:after="0" w:line="240" w:lineRule="auto"/>
        <w:jc w:val="center"/>
        <w:rPr>
          <w:rFonts w:ascii="Times New Roman" w:hAnsi="Times New Roman" w:cs="Times New Roman"/>
          <w:kern w:val="2"/>
          <w:sz w:val="28"/>
          <w:szCs w:val="28"/>
          <w:lang w:bidi="hi-IN"/>
        </w:rPr>
      </w:pPr>
    </w:p>
    <w:p w:rsidR="002E31FA" w:rsidRDefault="00307785">
      <w:pPr>
        <w:spacing w:line="240" w:lineRule="auto"/>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О внесении изменений в муниципальную программу «Адресная программа по переселению граждан из аварийного жилищного фонда, признанного таковым до 01 января 2017 года на период 2019-2025 годов на территории муниципального образования «Приамурское городское поселение», утвержденную постановлением администрации городского поселения от 17.05.2019 № 316</w:t>
      </w:r>
    </w:p>
    <w:p w:rsidR="002E31FA" w:rsidRDefault="002E31FA">
      <w:pPr>
        <w:spacing w:line="240" w:lineRule="auto"/>
        <w:jc w:val="both"/>
        <w:rPr>
          <w:rFonts w:ascii="Times New Roman" w:hAnsi="Times New Roman" w:cs="Times New Roman"/>
          <w:sz w:val="28"/>
          <w:szCs w:val="28"/>
        </w:rPr>
      </w:pPr>
    </w:p>
    <w:p w:rsidR="002E31FA" w:rsidRDefault="00307785">
      <w:pPr>
        <w:pStyle w:val="a9"/>
        <w:spacing w:after="0" w:afterAutospacing="0" w:line="240" w:lineRule="auto"/>
        <w:ind w:firstLine="708"/>
        <w:jc w:val="both"/>
        <w:rPr>
          <w:rStyle w:val="ab"/>
          <w:b w:val="0"/>
          <w:sz w:val="28"/>
          <w:szCs w:val="28"/>
          <w:lang w:val="ru-RU"/>
        </w:rPr>
      </w:pPr>
      <w:r>
        <w:rPr>
          <w:rFonts w:ascii="Times New Roman" w:hAnsi="Times New Roman"/>
          <w:sz w:val="28"/>
          <w:szCs w:val="28"/>
          <w:lang w:val="ru-RU"/>
        </w:rPr>
        <w:t>В соответствии с Федеральным законом от  21.07.2007  № 185-ФЗ «О Фонде содействия реформированию жилищно-коммунального хозяйства»,</w:t>
      </w:r>
      <w:r>
        <w:rPr>
          <w:rFonts w:ascii="Times New Roman" w:hAnsi="Times New Roman"/>
          <w:lang w:val="ru-RU"/>
        </w:rPr>
        <w:t xml:space="preserve"> </w:t>
      </w:r>
      <w:r>
        <w:rPr>
          <w:rFonts w:ascii="Times New Roman" w:hAnsi="Times New Roman"/>
          <w:sz w:val="28"/>
          <w:szCs w:val="28"/>
          <w:lang w:val="ru-RU"/>
        </w:rPr>
        <w:t xml:space="preserve">постановлением правительства Еврейской автономной области от 11.04.2019 № 90-пп «Об утверждении государственной </w:t>
      </w:r>
      <w:hyperlink w:anchor="P31" w:history="1">
        <w:r>
          <w:rPr>
            <w:rFonts w:ascii="Times New Roman" w:hAnsi="Times New Roman"/>
            <w:sz w:val="28"/>
            <w:szCs w:val="28"/>
            <w:lang w:val="ru-RU"/>
          </w:rPr>
          <w:t>программы</w:t>
        </w:r>
      </w:hyperlink>
      <w:r>
        <w:rPr>
          <w:rFonts w:ascii="Times New Roman" w:hAnsi="Times New Roman"/>
          <w:sz w:val="28"/>
          <w:szCs w:val="28"/>
          <w:lang w:val="ru-RU"/>
        </w:rPr>
        <w:t xml:space="preserve"> «Региональная адресная программа по переселению граждан из аварийного жилищного фонда, признанного таковым до 1 января 2017 года» на период 2019 - 2025 годов, </w:t>
      </w:r>
      <w:r>
        <w:rPr>
          <w:rStyle w:val="ab"/>
          <w:b w:val="0"/>
          <w:sz w:val="28"/>
          <w:szCs w:val="28"/>
          <w:lang w:val="ru-RU"/>
        </w:rPr>
        <w:t xml:space="preserve">на основании Устава муниципального образования «Приамурское </w:t>
      </w:r>
      <w:r>
        <w:rPr>
          <w:rFonts w:ascii="Times New Roman" w:hAnsi="Times New Roman"/>
          <w:sz w:val="28"/>
          <w:szCs w:val="28"/>
          <w:lang w:val="ru-RU"/>
        </w:rPr>
        <w:t>городское поселение</w:t>
      </w:r>
      <w:r>
        <w:rPr>
          <w:rStyle w:val="ab"/>
          <w:b w:val="0"/>
          <w:sz w:val="28"/>
          <w:szCs w:val="28"/>
          <w:lang w:val="ru-RU"/>
        </w:rPr>
        <w:t xml:space="preserve">», администрация городского поселения </w:t>
      </w:r>
    </w:p>
    <w:p w:rsidR="002E31FA" w:rsidRDefault="003077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2E31FA" w:rsidRDefault="00307785">
      <w:pPr>
        <w:spacing w:after="0" w:line="240" w:lineRule="auto"/>
        <w:ind w:firstLine="708"/>
        <w:jc w:val="both"/>
        <w:rPr>
          <w:rFonts w:ascii="Times New Roman" w:eastAsia="SimSun" w:hAnsi="Times New Roman" w:cs="Times New Roman"/>
          <w:bCs/>
          <w:kern w:val="2"/>
          <w:sz w:val="28"/>
          <w:szCs w:val="28"/>
          <w:lang w:eastAsia="zh-CN" w:bidi="hi-IN"/>
        </w:rPr>
      </w:pPr>
      <w:r>
        <w:rPr>
          <w:rFonts w:ascii="Times New Roman" w:hAnsi="Times New Roman" w:cs="Times New Roman"/>
          <w:sz w:val="28"/>
          <w:szCs w:val="28"/>
        </w:rPr>
        <w:t xml:space="preserve">1. Внести в муниципальную </w:t>
      </w:r>
      <w:hyperlink r:id="rId49" w:anchor="sub_100" w:history="1">
        <w:r>
          <w:rPr>
            <w:rStyle w:val="aa"/>
            <w:rFonts w:ascii="Times New Roman" w:hAnsi="Times New Roman" w:cs="Times New Roman"/>
            <w:color w:val="auto"/>
            <w:sz w:val="28"/>
            <w:szCs w:val="28"/>
            <w:u w:val="none"/>
          </w:rPr>
          <w:t>программу</w:t>
        </w:r>
      </w:hyperlink>
      <w:r>
        <w:rPr>
          <w:rFonts w:ascii="Times New Roman" w:hAnsi="Times New Roman" w:cs="Times New Roman"/>
          <w:sz w:val="28"/>
          <w:szCs w:val="28"/>
        </w:rPr>
        <w:t xml:space="preserve"> </w:t>
      </w:r>
      <w:r>
        <w:rPr>
          <w:rFonts w:ascii="Times New Roman" w:eastAsia="SimSun" w:hAnsi="Times New Roman" w:cs="Times New Roman"/>
          <w:kern w:val="2"/>
          <w:sz w:val="28"/>
          <w:szCs w:val="28"/>
          <w:lang w:eastAsia="zh-CN" w:bidi="hi-IN"/>
        </w:rPr>
        <w:t>«Адресная программа по переселению граждан из аварийного жилищного фонда, признанного таковым до 01 января 2017 года на период 2019-2025 годов на территории муниципального образования «Приамурское городское поселение»»</w:t>
      </w:r>
      <w:r>
        <w:rPr>
          <w:rFonts w:ascii="Times New Roman" w:eastAsia="SimSun" w:hAnsi="Times New Roman" w:cs="Times New Roman"/>
          <w:bCs/>
          <w:kern w:val="2"/>
          <w:sz w:val="28"/>
          <w:szCs w:val="28"/>
          <w:lang w:eastAsia="zh-CN" w:bidi="hi-IN"/>
        </w:rPr>
        <w:t xml:space="preserve">, </w:t>
      </w:r>
      <w:r>
        <w:rPr>
          <w:rFonts w:ascii="Times New Roman" w:eastAsia="SimSun" w:hAnsi="Times New Roman" w:cs="Times New Roman"/>
          <w:bCs/>
          <w:kern w:val="2"/>
          <w:sz w:val="28"/>
          <w:szCs w:val="28"/>
          <w:lang w:eastAsia="zh-CN" w:bidi="hi-IN"/>
        </w:rPr>
        <w:lastRenderedPageBreak/>
        <w:t>утвержденную постановлением администрации городского поселения от 17.05.2019 № 316 следующие изменения:</w:t>
      </w:r>
    </w:p>
    <w:p w:rsidR="002E31FA" w:rsidRDefault="00307785">
      <w:pPr>
        <w:spacing w:after="0" w:line="240" w:lineRule="auto"/>
        <w:ind w:firstLine="708"/>
        <w:jc w:val="both"/>
        <w:rPr>
          <w:rFonts w:ascii="Times New Roman" w:hAnsi="Times New Roman" w:cs="Times New Roman"/>
          <w:sz w:val="28"/>
          <w:szCs w:val="28"/>
        </w:rPr>
      </w:pPr>
      <w:r>
        <w:rPr>
          <w:rFonts w:ascii="Times New Roman" w:eastAsia="SimSun" w:hAnsi="Times New Roman" w:cs="Times New Roman"/>
          <w:bCs/>
          <w:kern w:val="2"/>
          <w:sz w:val="28"/>
          <w:szCs w:val="28"/>
          <w:lang w:eastAsia="zh-CN" w:bidi="hi-IN"/>
        </w:rPr>
        <w:t xml:space="preserve">1.1. В разделе </w:t>
      </w:r>
      <w:r>
        <w:rPr>
          <w:rFonts w:ascii="Times New Roman" w:hAnsi="Times New Roman" w:cs="Times New Roman"/>
          <w:sz w:val="28"/>
          <w:szCs w:val="28"/>
        </w:rPr>
        <w:t>«</w:t>
      </w:r>
      <w:r>
        <w:rPr>
          <w:rFonts w:ascii="Times New Roman" w:eastAsia="SimSun" w:hAnsi="Times New Roman" w:cs="Times New Roman"/>
          <w:bCs/>
          <w:kern w:val="2"/>
          <w:sz w:val="28"/>
          <w:szCs w:val="28"/>
          <w:lang w:eastAsia="zh-CN" w:bidi="hi-IN"/>
        </w:rPr>
        <w:t>Паспорт муниципальной программы</w:t>
      </w:r>
      <w:r>
        <w:rPr>
          <w:rFonts w:ascii="Times New Roman" w:eastAsia="SimSun" w:hAnsi="Times New Roman" w:cs="Times New Roman"/>
          <w:kern w:val="2"/>
          <w:sz w:val="28"/>
          <w:szCs w:val="28"/>
          <w:lang w:eastAsia="zh-CN" w:bidi="hi-IN"/>
        </w:rPr>
        <w:t>»</w:t>
      </w:r>
      <w:r>
        <w:rPr>
          <w:rFonts w:ascii="Times New Roman" w:hAnsi="Times New Roman" w:cs="Times New Roman"/>
          <w:sz w:val="28"/>
          <w:szCs w:val="28"/>
        </w:rPr>
        <w:t>:</w:t>
      </w:r>
    </w:p>
    <w:p w:rsidR="002E31FA" w:rsidRDefault="00307785">
      <w:pPr>
        <w:pStyle w:val="af"/>
        <w:numPr>
          <w:ilvl w:val="0"/>
          <w:numId w:val="6"/>
        </w:numPr>
        <w:spacing w:after="0" w:line="240" w:lineRule="auto"/>
        <w:ind w:left="0" w:firstLine="426"/>
        <w:jc w:val="both"/>
        <w:rPr>
          <w:rFonts w:ascii="Times New Roman" w:eastAsia="SimSun" w:hAnsi="Times New Roman" w:cs="Times New Roman"/>
          <w:bCs/>
          <w:kern w:val="2"/>
          <w:sz w:val="28"/>
          <w:szCs w:val="28"/>
          <w:lang w:eastAsia="zh-CN" w:bidi="hi-IN"/>
        </w:rPr>
      </w:pPr>
      <w:r>
        <w:rPr>
          <w:rFonts w:ascii="Times New Roman" w:eastAsia="SimSun" w:hAnsi="Times New Roman" w:cs="Times New Roman"/>
          <w:bCs/>
          <w:kern w:val="2"/>
          <w:sz w:val="28"/>
          <w:szCs w:val="28"/>
          <w:lang w:eastAsia="zh-CN" w:bidi="hi-IN"/>
        </w:rPr>
        <w:t xml:space="preserve">строку </w:t>
      </w:r>
      <w:r>
        <w:rPr>
          <w:rFonts w:ascii="Times New Roman" w:hAnsi="Times New Roman" w:cs="Times New Roman"/>
          <w:sz w:val="28"/>
          <w:szCs w:val="28"/>
        </w:rPr>
        <w:t>«</w:t>
      </w:r>
      <w:r>
        <w:rPr>
          <w:rFonts w:ascii="Times New Roman" w:hAnsi="Times New Roman" w:cs="Times New Roman"/>
          <w:color w:val="000000" w:themeColor="text1"/>
          <w:sz w:val="28"/>
          <w:szCs w:val="28"/>
        </w:rPr>
        <w:t>Целевые показатели (индикаторы) муниципальной программы</w:t>
      </w:r>
      <w:r>
        <w:rPr>
          <w:rFonts w:ascii="Times New Roman" w:eastAsia="SimSun" w:hAnsi="Times New Roman" w:cs="Times New Roman"/>
          <w:kern w:val="2"/>
          <w:sz w:val="28"/>
          <w:szCs w:val="28"/>
          <w:lang w:eastAsia="zh-CN" w:bidi="hi-IN"/>
        </w:rPr>
        <w:t>»</w:t>
      </w:r>
      <w:r>
        <w:rPr>
          <w:rFonts w:ascii="Times New Roman" w:hAnsi="Times New Roman" w:cs="Times New Roman"/>
          <w:color w:val="000000" w:themeColor="text1"/>
          <w:sz w:val="28"/>
          <w:szCs w:val="28"/>
        </w:rPr>
        <w:t xml:space="preserve"> изложить в следующей редакции:</w:t>
      </w:r>
    </w:p>
    <w:p w:rsidR="002E31FA" w:rsidRDefault="00307785">
      <w:pPr>
        <w:pStyle w:val="af"/>
        <w:spacing w:after="0" w:line="240" w:lineRule="auto"/>
        <w:ind w:left="1068" w:hanging="1068"/>
        <w:jc w:val="both"/>
        <w:rPr>
          <w:rFonts w:ascii="Times New Roman" w:eastAsia="SimSun" w:hAnsi="Times New Roman" w:cs="Times New Roman"/>
          <w:bCs/>
          <w:kern w:val="2"/>
          <w:sz w:val="28"/>
          <w:szCs w:val="28"/>
          <w:lang w:eastAsia="zh-CN" w:bidi="hi-IN"/>
        </w:rPr>
      </w:pPr>
      <w:r>
        <w:rPr>
          <w:rFonts w:ascii="Times New Roman" w:hAnsi="Times New Roman" w:cs="Times New Roman"/>
          <w:sz w:val="28"/>
          <w:szCs w:val="28"/>
        </w:rPr>
        <w:t>«</w:t>
      </w:r>
    </w:p>
    <w:tbl>
      <w:tblPr>
        <w:tblStyle w:val="ac"/>
        <w:tblW w:w="9356" w:type="dxa"/>
        <w:tblInd w:w="108" w:type="dxa"/>
        <w:tblLayout w:type="fixed"/>
        <w:tblLook w:val="04A0" w:firstRow="1" w:lastRow="0" w:firstColumn="1" w:lastColumn="0" w:noHBand="0" w:noVBand="1"/>
      </w:tblPr>
      <w:tblGrid>
        <w:gridCol w:w="2268"/>
        <w:gridCol w:w="7088"/>
      </w:tblGrid>
      <w:tr w:rsidR="002E31FA">
        <w:tc>
          <w:tcPr>
            <w:tcW w:w="2268" w:type="dxa"/>
          </w:tcPr>
          <w:p w:rsidR="002E31FA" w:rsidRDefault="00307785">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Целевые показатели (индикаторы) муниципальной программы</w:t>
            </w:r>
          </w:p>
        </w:tc>
        <w:tc>
          <w:tcPr>
            <w:tcW w:w="7088" w:type="dxa"/>
          </w:tcPr>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Целевой показатель (индикатор) 1: Расселяемая площадь жилых помещений – 5594,8 м², в том числе по этапам реализации:</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этап (этап 2019 года) - 2019 - 2020 гг. – 0,0 кв. метра;</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этап (этап 2020 года) - 2020 - 2021 гг. – 911,5 м²;</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этап (этап 2021 года) - 2021 - 2022 гг. – 1393,3 м²;</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этап (этап 2022 года) - 2022 - 2023 гг. –2665,0 м²;</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этап (этап 2023 года) - 2023 - 2024 гг. – 625,0 м²;</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этап (этап 2024 года) - 2024 - 01.09.2025 – 0,0 м².</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Целевой показатель (индикатор) 2: Количество переселенных жителей из аварийных жилых домов - 283 человека, в том числе по этапам ее реализации:</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этап (этап 2019 года) - 2019 - 2020 гг. - 0 человек;</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этап (этап 2020 года) - 2020 - 2021 гг. - 37 человек;</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этап (этап 2021 года) - 2021 - 2022 гг. - 57 человек;</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этап (этап 2022 года) - 2022 - 2023 гг. - 147 человек;</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этап (этап 2023 года) - 2023 - 2024 гг. - 42 человека;</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этап (этап 2024 года) - 2024 - 01.09.2025 - 0 человек.</w:t>
            </w:r>
          </w:p>
        </w:tc>
      </w:tr>
    </w:tbl>
    <w:p w:rsidR="002E31FA" w:rsidRDefault="00307785">
      <w:pPr>
        <w:pStyle w:val="af"/>
        <w:spacing w:after="0" w:line="240" w:lineRule="auto"/>
        <w:ind w:left="1068"/>
        <w:jc w:val="right"/>
        <w:rPr>
          <w:rFonts w:ascii="Times New Roman" w:eastAsia="SimSun" w:hAnsi="Times New Roman" w:cs="Times New Roman"/>
          <w:bCs/>
          <w:kern w:val="2"/>
          <w:sz w:val="28"/>
          <w:szCs w:val="28"/>
          <w:lang w:eastAsia="zh-CN" w:bidi="hi-IN"/>
        </w:rPr>
      </w:pPr>
      <w:r>
        <w:rPr>
          <w:rFonts w:ascii="Times New Roman" w:eastAsia="SimSun" w:hAnsi="Times New Roman" w:cs="Times New Roman"/>
          <w:kern w:val="2"/>
          <w:sz w:val="28"/>
          <w:szCs w:val="28"/>
          <w:lang w:eastAsia="zh-CN" w:bidi="hi-IN"/>
        </w:rPr>
        <w:t>»</w:t>
      </w:r>
      <w:r>
        <w:rPr>
          <w:rFonts w:ascii="Times New Roman" w:eastAsia="SimSun" w:hAnsi="Times New Roman" w:cs="Times New Roman"/>
          <w:bCs/>
          <w:kern w:val="2"/>
          <w:sz w:val="28"/>
          <w:szCs w:val="28"/>
          <w:lang w:eastAsia="zh-CN" w:bidi="hi-IN"/>
        </w:rPr>
        <w:t>.</w:t>
      </w:r>
    </w:p>
    <w:p w:rsidR="002E31FA" w:rsidRDefault="00307785">
      <w:pPr>
        <w:pStyle w:val="af"/>
        <w:numPr>
          <w:ilvl w:val="0"/>
          <w:numId w:val="6"/>
        </w:numPr>
        <w:spacing w:after="0" w:line="240" w:lineRule="auto"/>
        <w:ind w:left="0" w:firstLine="426"/>
        <w:jc w:val="both"/>
        <w:rPr>
          <w:rFonts w:ascii="Times New Roman" w:eastAsia="SimSun" w:hAnsi="Times New Roman" w:cs="Times New Roman"/>
          <w:bCs/>
          <w:kern w:val="2"/>
          <w:sz w:val="28"/>
          <w:szCs w:val="28"/>
          <w:lang w:eastAsia="zh-CN" w:bidi="hi-IN"/>
        </w:rPr>
      </w:pPr>
      <w:r>
        <w:rPr>
          <w:rFonts w:ascii="Times New Roman" w:eastAsia="SimSun" w:hAnsi="Times New Roman" w:cs="Times New Roman"/>
          <w:bCs/>
          <w:kern w:val="2"/>
          <w:sz w:val="28"/>
          <w:szCs w:val="28"/>
          <w:lang w:eastAsia="zh-CN" w:bidi="hi-IN"/>
        </w:rPr>
        <w:t xml:space="preserve">строку </w:t>
      </w:r>
      <w:r>
        <w:rPr>
          <w:rFonts w:ascii="Times New Roman" w:hAnsi="Times New Roman" w:cs="Times New Roman"/>
          <w:sz w:val="28"/>
          <w:szCs w:val="28"/>
        </w:rPr>
        <w:t>«Общий объем финансирования Подпрограммы по годам</w:t>
      </w:r>
      <w:r>
        <w:rPr>
          <w:rFonts w:ascii="Times New Roman" w:eastAsia="SimSun" w:hAnsi="Times New Roman" w:cs="Times New Roman"/>
          <w:kern w:val="2"/>
          <w:sz w:val="28"/>
          <w:szCs w:val="28"/>
          <w:lang w:eastAsia="zh-CN" w:bidi="hi-IN"/>
        </w:rPr>
        <w:t>» изложить в следующей редакции:</w:t>
      </w:r>
    </w:p>
    <w:tbl>
      <w:tblPr>
        <w:tblStyle w:val="ac"/>
        <w:tblW w:w="9462" w:type="dxa"/>
        <w:tblInd w:w="108" w:type="dxa"/>
        <w:tblLayout w:type="fixed"/>
        <w:tblLook w:val="04A0" w:firstRow="1" w:lastRow="0" w:firstColumn="1" w:lastColumn="0" w:noHBand="0" w:noVBand="1"/>
      </w:tblPr>
      <w:tblGrid>
        <w:gridCol w:w="2268"/>
        <w:gridCol w:w="7194"/>
      </w:tblGrid>
      <w:tr w:rsidR="002E31FA">
        <w:tc>
          <w:tcPr>
            <w:tcW w:w="2268" w:type="dxa"/>
          </w:tcPr>
          <w:p w:rsidR="002E31FA" w:rsidRDefault="00307785">
            <w:pPr>
              <w:pStyle w:val="af"/>
              <w:spacing w:after="0" w:line="240" w:lineRule="auto"/>
              <w:ind w:left="0"/>
              <w:jc w:val="both"/>
              <w:rPr>
                <w:rFonts w:ascii="Times New Roman" w:eastAsia="SimSun" w:hAnsi="Times New Roman" w:cs="Times New Roman"/>
                <w:bCs/>
                <w:kern w:val="2"/>
                <w:sz w:val="24"/>
                <w:szCs w:val="24"/>
                <w:lang w:eastAsia="zh-CN" w:bidi="hi-IN"/>
              </w:rPr>
            </w:pPr>
            <w:r>
              <w:rPr>
                <w:rFonts w:ascii="Times New Roman" w:hAnsi="Times New Roman" w:cs="Times New Roman"/>
                <w:sz w:val="24"/>
                <w:szCs w:val="24"/>
              </w:rPr>
              <w:t>Общий объем финансирования Подпрограммы по годам</w:t>
            </w:r>
          </w:p>
        </w:tc>
        <w:tc>
          <w:tcPr>
            <w:tcW w:w="7194" w:type="dxa"/>
          </w:tcPr>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Общим объем финансирования муниципальной программы составляет 265 763 399,30 руб</w:t>
            </w:r>
            <w:r>
              <w:rPr>
                <w:rFonts w:ascii="Times New Roman" w:hAnsi="Times New Roman" w:cs="Times New Roman"/>
                <w:color w:val="1F3864" w:themeColor="accent5" w:themeShade="80"/>
                <w:sz w:val="24"/>
                <w:szCs w:val="24"/>
                <w:u w:val="single"/>
              </w:rPr>
              <w:t>.</w:t>
            </w:r>
            <w:r>
              <w:rPr>
                <w:rFonts w:ascii="Times New Roman" w:hAnsi="Times New Roman" w:cs="Times New Roman"/>
                <w:color w:val="000000" w:themeColor="text1"/>
                <w:sz w:val="24"/>
                <w:szCs w:val="24"/>
                <w:u w:val="single"/>
              </w:rPr>
              <w:t xml:space="preserve"> &lt;*&gt;</w:t>
            </w:r>
            <w:r>
              <w:rPr>
                <w:rFonts w:ascii="Times New Roman" w:hAnsi="Times New Roman" w:cs="Times New Roman"/>
                <w:color w:val="000000" w:themeColor="text1"/>
                <w:sz w:val="24"/>
                <w:szCs w:val="24"/>
              </w:rPr>
              <w:t>, в том числе по этапам:</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1 этап (этап 2019 года) - 2019 - 2020 гг. – 0,00 руб.;</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2 этап (этап 2020 года) - 2020 - 2021 гг. - 31 833 220,07</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руб. &lt;*&gt;;</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3 этап (этап 2021 года) - 2021 - 2022 гг. – 47 120 905,9 руб. &lt;*&gt;;</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4 этап (этап 2022 года) - 2022 - 2023 гг. - 152 534 621,51</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руб. &lt;*&gt;;</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5 этап (этап 2023 года) - 2023 - 2024 гг. – 34 274 651,82 руб. &lt;*&gt;;</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6 этап (этап 2024 года) - 2024 - 01.09.2025 -  0,00</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руб. &lt;*&gt;.</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Из муниципального бюджета бюджетные ассигнования составляют 26 573,68 руб. &lt;*&gt;,</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в том числе по этапам:</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1 этап (этап 2019 года) - 2019 - 2020 гг. – 0,00 руб.;</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 этап (этап 2020 года) - 2020 - 2021 гг. </w:t>
            </w:r>
            <w:r>
              <w:rPr>
                <w:rFonts w:ascii="Times New Roman" w:hAnsi="Times New Roman" w:cs="Times New Roman"/>
                <w:color w:val="000000" w:themeColor="text1"/>
                <w:sz w:val="24"/>
                <w:szCs w:val="24"/>
              </w:rPr>
              <w:t>-  3 182,84 руб. &lt;*&gt;;</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этап (этап 2021 года) - 2021 - 2022 гг. –  4 711,37 руб.</w:t>
            </w:r>
            <w:r>
              <w:rPr>
                <w:rFonts w:ascii="Times New Roman" w:hAnsi="Times New Roman" w:cs="Times New Roman"/>
                <w:sz w:val="24"/>
                <w:szCs w:val="24"/>
              </w:rPr>
              <w:t xml:space="preserve"> &lt;*&gt;;</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этап (этап 2022 года) - 2022 - 2023 гг. -  15 251,10 руб. &lt;*&gt;;</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этап (этап 2023 года) - 2023 - 2024 гг. - 3 426,94 руб.</w:t>
            </w:r>
            <w:r>
              <w:rPr>
                <w:rFonts w:ascii="Times New Roman" w:hAnsi="Times New Roman" w:cs="Times New Roman"/>
                <w:sz w:val="24"/>
                <w:szCs w:val="24"/>
              </w:rPr>
              <w:t xml:space="preserve"> &lt;*&gt;</w:t>
            </w:r>
            <w:r>
              <w:rPr>
                <w:rFonts w:ascii="Times New Roman" w:hAnsi="Times New Roman" w:cs="Times New Roman"/>
                <w:color w:val="000000" w:themeColor="text1"/>
                <w:sz w:val="24"/>
                <w:szCs w:val="24"/>
              </w:rPr>
              <w:t>;</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этап (этап 2024 года) - 2024 - 01.09.2025 - 0,00 руб. &lt;*&gt;.</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Планируемый объем финансирования из средств областного бюджета составляет 2 657 368,25 руб. &lt;*&gt;, в том числе по этапам:</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этап (этап 2019 года) - 2019 - 2020 гг. – 0,00 руб.;</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этап (этап 2020 года) - 2020 - 2021 гг. -  318 300,23 руб. &lt;*&gt;;</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этап (этап 2021 года) - 2021 - 2022 гг. -  471 161,73 руб.</w:t>
            </w:r>
            <w:r>
              <w:rPr>
                <w:rFonts w:ascii="Times New Roman" w:hAnsi="Times New Roman" w:cs="Times New Roman"/>
                <w:sz w:val="24"/>
                <w:szCs w:val="24"/>
              </w:rPr>
              <w:t xml:space="preserve"> &lt;*&gt;</w:t>
            </w:r>
            <w:r>
              <w:rPr>
                <w:rFonts w:ascii="Times New Roman" w:hAnsi="Times New Roman" w:cs="Times New Roman"/>
                <w:color w:val="000000" w:themeColor="text1"/>
                <w:sz w:val="24"/>
                <w:szCs w:val="24"/>
              </w:rPr>
              <w:t>;</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этап (этап 2022 года) - 2022 - 2023 гг. -  1 525 193,01 руб. &lt;*&gt;;</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этап (этап 2023 года) - 2023 - 2024 гг. -  342 712,09 руб.</w:t>
            </w:r>
            <w:r>
              <w:rPr>
                <w:rFonts w:ascii="Times New Roman" w:hAnsi="Times New Roman" w:cs="Times New Roman"/>
                <w:sz w:val="24"/>
                <w:szCs w:val="24"/>
              </w:rPr>
              <w:t xml:space="preserve"> &lt;*&gt;</w:t>
            </w:r>
            <w:r>
              <w:rPr>
                <w:rFonts w:ascii="Times New Roman" w:hAnsi="Times New Roman" w:cs="Times New Roman"/>
                <w:color w:val="000000" w:themeColor="text1"/>
                <w:sz w:val="24"/>
                <w:szCs w:val="24"/>
              </w:rPr>
              <w:t>;</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этап (этап 2024 года) - 2024 - 01.09.2025 - 0,00 руб. &lt;*&gt;.</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Планируемый объем финансирования из средств Фонда составляет 263 079 457,00 руб. &lt;*&gt;, в том числе по этапам:</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этап (этап 2019 года) - 2019 - 2020 гг. -  0,00 руб.;</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этап (этап 2020 года) - 2020 - 2021 гг. -  31 511 737,00 руб. &lt;*&gt;;</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этап (этап 2021 года) - 2021 - 2022 гг. – 46 645 032,80 руб. </w:t>
            </w:r>
            <w:r>
              <w:rPr>
                <w:rFonts w:ascii="Times New Roman" w:hAnsi="Times New Roman" w:cs="Times New Roman"/>
                <w:sz w:val="24"/>
                <w:szCs w:val="24"/>
              </w:rPr>
              <w:t>&lt;*&gt;</w:t>
            </w:r>
            <w:r>
              <w:rPr>
                <w:rFonts w:ascii="Times New Roman" w:hAnsi="Times New Roman" w:cs="Times New Roman"/>
                <w:color w:val="000000" w:themeColor="text1"/>
                <w:sz w:val="24"/>
                <w:szCs w:val="24"/>
              </w:rPr>
              <w:t>;</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этап (этап 2022 года) - 2022 - 2023 гг. - 150 994 177,40 руб. &lt;*&gt;;</w:t>
            </w:r>
          </w:p>
          <w:p w:rsidR="002E31FA" w:rsidRDefault="0030778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этап (этап 2023 года) - 2023 - 2024 гг. – 33 928 512, 79 руб. </w:t>
            </w:r>
            <w:r>
              <w:rPr>
                <w:rFonts w:ascii="Times New Roman" w:hAnsi="Times New Roman" w:cs="Times New Roman"/>
                <w:sz w:val="24"/>
                <w:szCs w:val="24"/>
              </w:rPr>
              <w:t>&lt;*&gt;</w:t>
            </w:r>
            <w:r>
              <w:rPr>
                <w:rFonts w:ascii="Times New Roman" w:hAnsi="Times New Roman" w:cs="Times New Roman"/>
                <w:color w:val="000000" w:themeColor="text1"/>
                <w:sz w:val="24"/>
                <w:szCs w:val="24"/>
              </w:rPr>
              <w:t>;</w:t>
            </w:r>
          </w:p>
          <w:p w:rsidR="002E31FA" w:rsidRDefault="00307785">
            <w:pPr>
              <w:pStyle w:val="af"/>
              <w:spacing w:after="0" w:line="240" w:lineRule="auto"/>
              <w:ind w:left="0"/>
              <w:jc w:val="both"/>
              <w:rPr>
                <w:rFonts w:ascii="Times New Roman" w:eastAsia="SimSun" w:hAnsi="Times New Roman" w:cs="Times New Roman"/>
                <w:bCs/>
                <w:kern w:val="2"/>
                <w:sz w:val="24"/>
                <w:szCs w:val="24"/>
                <w:lang w:eastAsia="zh-CN" w:bidi="hi-IN"/>
              </w:rPr>
            </w:pPr>
            <w:r>
              <w:rPr>
                <w:rFonts w:ascii="Times New Roman" w:hAnsi="Times New Roman" w:cs="Times New Roman"/>
                <w:color w:val="000000" w:themeColor="text1"/>
                <w:sz w:val="24"/>
                <w:szCs w:val="24"/>
              </w:rPr>
              <w:t>6 этап (этап 2024 года) - 2024 - 01.09.2025 -  0,00 руб. &lt;*&gt;</w:t>
            </w:r>
          </w:p>
        </w:tc>
      </w:tr>
    </w:tbl>
    <w:p w:rsidR="002E31FA" w:rsidRDefault="002E31FA">
      <w:pPr>
        <w:pStyle w:val="af"/>
        <w:spacing w:after="0" w:line="240" w:lineRule="auto"/>
        <w:ind w:left="426"/>
        <w:jc w:val="both"/>
        <w:rPr>
          <w:rFonts w:ascii="Times New Roman" w:eastAsia="SimSun" w:hAnsi="Times New Roman" w:cs="Times New Roman"/>
          <w:bCs/>
          <w:kern w:val="2"/>
          <w:sz w:val="28"/>
          <w:szCs w:val="28"/>
          <w:lang w:eastAsia="zh-CN" w:bidi="hi-IN"/>
        </w:rPr>
      </w:pPr>
    </w:p>
    <w:p w:rsidR="002E31FA" w:rsidRDefault="00307785">
      <w:pPr>
        <w:pStyle w:val="af"/>
        <w:numPr>
          <w:ilvl w:val="0"/>
          <w:numId w:val="6"/>
        </w:numPr>
        <w:spacing w:after="0" w:line="240" w:lineRule="auto"/>
        <w:ind w:left="0" w:firstLine="426"/>
        <w:jc w:val="both"/>
        <w:rPr>
          <w:rFonts w:ascii="Times New Roman" w:eastAsia="SimSun" w:hAnsi="Times New Roman" w:cs="Times New Roman"/>
          <w:bCs/>
          <w:kern w:val="2"/>
          <w:sz w:val="28"/>
          <w:szCs w:val="28"/>
          <w:lang w:eastAsia="zh-CN" w:bidi="hi-IN"/>
        </w:rPr>
      </w:pPr>
      <w:r>
        <w:rPr>
          <w:rFonts w:ascii="Times New Roman" w:eastAsia="SimSun" w:hAnsi="Times New Roman" w:cs="Times New Roman"/>
          <w:bCs/>
          <w:kern w:val="2"/>
          <w:sz w:val="28"/>
          <w:szCs w:val="28"/>
          <w:lang w:eastAsia="zh-CN" w:bidi="hi-IN"/>
        </w:rPr>
        <w:t>строку</w:t>
      </w:r>
      <w:r>
        <w:rPr>
          <w:rFonts w:ascii="Times New Roman" w:hAnsi="Times New Roman" w:cs="Times New Roman"/>
          <w:sz w:val="28"/>
          <w:szCs w:val="28"/>
        </w:rPr>
        <w:t xml:space="preserve"> «Ожидаемые конечные результаты реализации муниципальной программы</w:t>
      </w:r>
      <w:r>
        <w:rPr>
          <w:rFonts w:ascii="Times New Roman" w:eastAsia="SimSun" w:hAnsi="Times New Roman" w:cs="Times New Roman"/>
          <w:kern w:val="2"/>
          <w:sz w:val="28"/>
          <w:szCs w:val="28"/>
          <w:lang w:eastAsia="zh-CN" w:bidi="hi-IN"/>
        </w:rPr>
        <w:t>»</w:t>
      </w:r>
      <w:r>
        <w:rPr>
          <w:rFonts w:ascii="Times New Roman" w:hAnsi="Times New Roman" w:cs="Times New Roman"/>
          <w:sz w:val="28"/>
          <w:szCs w:val="28"/>
        </w:rPr>
        <w:t xml:space="preserve"> изложить в следующей редакции:</w:t>
      </w:r>
    </w:p>
    <w:p w:rsidR="002E31FA" w:rsidRDefault="00307785">
      <w:pPr>
        <w:pStyle w:val="ConsPlusNormal"/>
        <w:jc w:val="both"/>
        <w:rPr>
          <w:rFonts w:ascii="Times New Roman" w:hAnsi="Times New Roman" w:cs="Times New Roman"/>
          <w:sz w:val="28"/>
          <w:szCs w:val="28"/>
        </w:rPr>
      </w:pPr>
      <w:r>
        <w:rPr>
          <w:rFonts w:ascii="Times New Roman" w:hAnsi="Times New Roman" w:cs="Times New Roman"/>
          <w:sz w:val="28"/>
          <w:szCs w:val="28"/>
        </w:rPr>
        <w:t>«</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6"/>
        <w:gridCol w:w="7150"/>
      </w:tblGrid>
      <w:tr w:rsidR="002E31FA">
        <w:tc>
          <w:tcPr>
            <w:tcW w:w="2206" w:type="dxa"/>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Ожидаемые конечные результаты реализации муниципальной программы</w:t>
            </w:r>
          </w:p>
        </w:tc>
        <w:tc>
          <w:tcPr>
            <w:tcW w:w="7150" w:type="dxa"/>
          </w:tcPr>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Реализация мероприятий муниципальной программы в 2019 - 2025 годах позволит:</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1. Ликвидировать аварийный жилищный фонд, признанный непригодным для проживания, площадью 5594,8 м².</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Расселяемая площадь жилых помещений составит 5594,8 м², в том числе по этапам реализации: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1 этап (этап 2019 года) - 2019 - 2020 гг. – 0,0 м²;</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2 этап (этап 2020 года) - 2020 - 2021 гг. – 911,5 м²;</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этап (этап 2021 года) - 2021 - 2022 гг. – 1 393,3 м² </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4 этап (этап 2022 года) - 2022 - 2023 гг. – 2 665,0 м²;</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5 этап (этап 2023 года) - 2023 - 2024 гг. – 625,0 м²;</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6 этап (этап 2024 года) - 2024 - 01.09.2025 – 0,0 м².</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2. Переселить из аварийного жилищного фонда граждан в количестве 283 человека.</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переселенных жителей из аварийных жилых домов составит 283 человека, в том числе по этапам ее реализации:</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1 этап (этап 2019 года) - 2019 - 2020 гг. - 0 человек;</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2 этап (этап 2020 года) - 2020 - 2021 гг. - 37 человек;</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3 этап (этап 2021 года) - 2021 - 2022 гг. - 57 человек;</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4 этап (этап 2022 года) - 2022 - 2023 гг. - 147 человек;</w:t>
            </w:r>
          </w:p>
          <w:p w:rsidR="002E31FA" w:rsidRDefault="00307785">
            <w:pPr>
              <w:pStyle w:val="ConsPlusNormal"/>
              <w:jc w:val="both"/>
              <w:rPr>
                <w:rFonts w:ascii="Times New Roman" w:hAnsi="Times New Roman" w:cs="Times New Roman"/>
                <w:sz w:val="24"/>
                <w:szCs w:val="24"/>
              </w:rPr>
            </w:pPr>
            <w:r>
              <w:rPr>
                <w:rFonts w:ascii="Times New Roman" w:hAnsi="Times New Roman" w:cs="Times New Roman"/>
                <w:sz w:val="24"/>
                <w:szCs w:val="24"/>
              </w:rPr>
              <w:t>5 этап (этап 2023 года) - 2023 - 2024 гг. - 42 человека;</w:t>
            </w:r>
          </w:p>
          <w:p w:rsidR="002E31FA" w:rsidRDefault="00307785">
            <w:pPr>
              <w:pStyle w:val="ConsPlusNormal"/>
              <w:jc w:val="both"/>
              <w:rPr>
                <w:rFonts w:ascii="Times New Roman" w:hAnsi="Times New Roman" w:cs="Times New Roman"/>
                <w:color w:val="FF0000"/>
                <w:sz w:val="24"/>
                <w:szCs w:val="24"/>
              </w:rPr>
            </w:pPr>
            <w:r>
              <w:rPr>
                <w:rFonts w:ascii="Times New Roman" w:hAnsi="Times New Roman" w:cs="Times New Roman"/>
                <w:sz w:val="24"/>
                <w:szCs w:val="24"/>
              </w:rPr>
              <w:t>6 этап (этап 2024 года) - 2024 - 01.09.2025 -  0 человек.</w:t>
            </w:r>
          </w:p>
        </w:tc>
      </w:tr>
    </w:tbl>
    <w:p w:rsidR="002E31FA" w:rsidRDefault="00307785">
      <w:pPr>
        <w:pStyle w:val="ConsPlusNormal"/>
        <w:jc w:val="right"/>
        <w:rPr>
          <w:rFonts w:ascii="Times New Roman" w:hAnsi="Times New Roman" w:cs="Times New Roman"/>
          <w:sz w:val="28"/>
          <w:szCs w:val="28"/>
        </w:rPr>
      </w:pPr>
      <w:r>
        <w:rPr>
          <w:rFonts w:ascii="Times New Roman" w:eastAsia="SimSun" w:hAnsi="Times New Roman" w:cs="Times New Roman"/>
          <w:kern w:val="2"/>
          <w:sz w:val="28"/>
          <w:szCs w:val="28"/>
          <w:lang w:eastAsia="zh-CN" w:bidi="hi-IN"/>
        </w:rPr>
        <w:t>»</w:t>
      </w:r>
      <w:r>
        <w:rPr>
          <w:rFonts w:ascii="Times New Roman" w:hAnsi="Times New Roman" w:cs="Times New Roman"/>
          <w:sz w:val="28"/>
          <w:szCs w:val="28"/>
        </w:rPr>
        <w:t>.</w:t>
      </w:r>
    </w:p>
    <w:p w:rsidR="002E31FA" w:rsidRDefault="00307785">
      <w:pPr>
        <w:pStyle w:val="ConsPlusNormal"/>
        <w:tabs>
          <w:tab w:val="left" w:pos="567"/>
          <w:tab w:val="left" w:pos="1276"/>
        </w:tabs>
        <w:jc w:val="both"/>
        <w:rPr>
          <w:rFonts w:ascii="Times New Roman" w:hAnsi="Times New Roman" w:cs="Times New Roman"/>
          <w:sz w:val="28"/>
          <w:szCs w:val="28"/>
        </w:rPr>
      </w:pPr>
      <w:r>
        <w:rPr>
          <w:rFonts w:ascii="Times New Roman" w:hAnsi="Times New Roman" w:cs="Times New Roman"/>
          <w:sz w:val="28"/>
          <w:szCs w:val="28"/>
        </w:rPr>
        <w:tab/>
        <w:t xml:space="preserve">1.2. В части </w:t>
      </w:r>
      <w:r>
        <w:rPr>
          <w:rFonts w:ascii="Times New Roman" w:hAnsi="Times New Roman" w:cs="Times New Roman"/>
          <w:sz w:val="28"/>
          <w:szCs w:val="28"/>
          <w:lang w:val="en-US"/>
        </w:rPr>
        <w:t>I</w:t>
      </w:r>
      <w:r>
        <w:rPr>
          <w:rFonts w:ascii="Times New Roman" w:hAnsi="Times New Roman" w:cs="Times New Roman"/>
          <w:sz w:val="28"/>
          <w:szCs w:val="28"/>
        </w:rPr>
        <w:t xml:space="preserve"> «Обоснование для разработки Программы и Характеристика сферы реализации муниципальной программы</w:t>
      </w:r>
      <w:r>
        <w:rPr>
          <w:rFonts w:ascii="Times New Roman" w:eastAsia="SimSun" w:hAnsi="Times New Roman" w:cs="Times New Roman"/>
          <w:kern w:val="2"/>
          <w:sz w:val="28"/>
          <w:szCs w:val="28"/>
          <w:lang w:eastAsia="zh-CN" w:bidi="hi-IN"/>
        </w:rPr>
        <w:t>»</w:t>
      </w:r>
      <w:r>
        <w:rPr>
          <w:rFonts w:ascii="Times New Roman" w:hAnsi="Times New Roman" w:cs="Times New Roman"/>
          <w:sz w:val="28"/>
          <w:szCs w:val="28"/>
        </w:rPr>
        <w:t xml:space="preserve"> изложить в новой редакции следующие строки:</w:t>
      </w:r>
    </w:p>
    <w:p w:rsidR="002E31FA" w:rsidRDefault="00307785">
      <w:pPr>
        <w:pStyle w:val="ConsPlusNormal"/>
        <w:tabs>
          <w:tab w:val="left" w:pos="993"/>
        </w:tabs>
        <w:ind w:firstLine="539"/>
        <w:jc w:val="both"/>
        <w:rPr>
          <w:rFonts w:ascii="Times New Roman" w:hAnsi="Times New Roman" w:cs="Times New Roman"/>
          <w:sz w:val="28"/>
          <w:szCs w:val="28"/>
        </w:rPr>
      </w:pPr>
      <w:r>
        <w:rPr>
          <w:rFonts w:ascii="Times New Roman" w:hAnsi="Times New Roman" w:cs="Times New Roman"/>
          <w:sz w:val="28"/>
          <w:szCs w:val="28"/>
        </w:rPr>
        <w:t>«1. Ликвидировать аварийный жилищный фонд, признанный непригодным для проживания, площадью 5594,8 м².</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Расселяемая площадь жилых помещений составит 5594,8 м², в том числе по этапам реализации:</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 этап (этап 2019 года) - 2019 - 2020 гг. – 0,0 м²;</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 этап (этап 2020 года) - 2020 - 2021 гг. – 911,5 м²;</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 этап (этап 2021 года) - 2021 - 2022 гг. –1 393,3 м²;</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этап (этап 2022 года) - 2022 - 2023 гг. – 2 665 м²;</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 этап (этап 2023 года) - 2023 - 2024 гг. – 625,0 м²;</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 этап (этап 2024 года) - 2024 - 01.09.2025 – 0,0 м².</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Переселить из аварийного жилищного фонда граждан в количестве </w:t>
      </w:r>
      <w:r>
        <w:rPr>
          <w:rFonts w:ascii="Times New Roman" w:hAnsi="Times New Roman" w:cs="Times New Roman"/>
          <w:sz w:val="28"/>
          <w:szCs w:val="28"/>
        </w:rPr>
        <w:lastRenderedPageBreak/>
        <w:t>283 человека.</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Количество переселенных жителей из аварийных жилых домов составит 283 человека, в том числе по этапам ее реализации:</w:t>
      </w:r>
    </w:p>
    <w:p w:rsidR="002E31FA" w:rsidRDefault="00307785">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1 этап (этап 2019 года) - 2019 - 2020 гг. - 0 человек;</w:t>
      </w:r>
    </w:p>
    <w:p w:rsidR="002E31FA" w:rsidRDefault="00307785">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2 этап (этап 2020 года) - 2020 - 2021 гг. - 37 человек;</w:t>
      </w:r>
    </w:p>
    <w:p w:rsidR="002E31FA" w:rsidRDefault="00307785">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3 этап (этап 2021 года) - 2021 - 2022 гг. - 57 человек;</w:t>
      </w:r>
    </w:p>
    <w:p w:rsidR="002E31FA" w:rsidRDefault="00307785">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4 этап (этап 2022 года) - 2022 - 2023 гг. - 147 человек;</w:t>
      </w:r>
    </w:p>
    <w:p w:rsidR="002E31FA" w:rsidRDefault="00307785">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5 этап (этап 2023 года) - 2023 - 2024 гг. - 42 человека;</w:t>
      </w:r>
    </w:p>
    <w:p w:rsidR="002E31FA" w:rsidRDefault="00307785">
      <w:pPr>
        <w:pStyle w:val="ConsPlusNormal"/>
        <w:ind w:firstLine="539"/>
        <w:jc w:val="both"/>
        <w:rPr>
          <w:rFonts w:ascii="Times New Roman" w:eastAsia="SimSun" w:hAnsi="Times New Roman" w:cs="Times New Roman"/>
          <w:kern w:val="2"/>
          <w:sz w:val="28"/>
          <w:szCs w:val="28"/>
          <w:lang w:eastAsia="zh-CN" w:bidi="hi-IN"/>
        </w:rPr>
      </w:pPr>
      <w:r>
        <w:rPr>
          <w:rFonts w:ascii="Times New Roman" w:hAnsi="Times New Roman" w:cs="Times New Roman"/>
          <w:sz w:val="28"/>
          <w:szCs w:val="28"/>
        </w:rPr>
        <w:t>6 этап (этап 2024 года) - 2024 - 01.09.2025 - 0 человек</w:t>
      </w:r>
      <w:r>
        <w:rPr>
          <w:rFonts w:ascii="Times New Roman" w:eastAsia="SimSun" w:hAnsi="Times New Roman" w:cs="Times New Roman"/>
          <w:kern w:val="2"/>
          <w:sz w:val="28"/>
          <w:szCs w:val="28"/>
          <w:lang w:eastAsia="zh-CN" w:bidi="hi-IN"/>
        </w:rPr>
        <w:t>»</w:t>
      </w:r>
    </w:p>
    <w:p w:rsidR="002E31FA" w:rsidRDefault="002E31FA">
      <w:pPr>
        <w:pStyle w:val="ConsPlusNormal"/>
        <w:ind w:firstLine="539"/>
        <w:jc w:val="both"/>
        <w:rPr>
          <w:rFonts w:ascii="Times New Roman" w:hAnsi="Times New Roman" w:cs="Times New Roman"/>
          <w:sz w:val="28"/>
          <w:szCs w:val="28"/>
        </w:rPr>
      </w:pPr>
    </w:p>
    <w:p w:rsidR="002E31FA" w:rsidRDefault="00307785">
      <w:pPr>
        <w:pStyle w:val="ConsPlusTitle"/>
        <w:tabs>
          <w:tab w:val="left" w:pos="567"/>
        </w:tabs>
        <w:jc w:val="both"/>
        <w:outlineLvl w:val="2"/>
        <w:rPr>
          <w:rFonts w:ascii="Times New Roman" w:eastAsia="SimSun" w:hAnsi="Times New Roman" w:cs="Times New Roman"/>
          <w:b w:val="0"/>
          <w:kern w:val="2"/>
          <w:sz w:val="28"/>
          <w:szCs w:val="28"/>
          <w:lang w:eastAsia="zh-CN" w:bidi="hi-IN"/>
        </w:rPr>
      </w:pPr>
      <w:r>
        <w:rPr>
          <w:rFonts w:ascii="Times New Roman" w:hAnsi="Times New Roman" w:cs="Times New Roman"/>
          <w:b w:val="0"/>
          <w:color w:val="000000" w:themeColor="text1"/>
          <w:sz w:val="28"/>
          <w:szCs w:val="28"/>
        </w:rPr>
        <w:tab/>
        <w:t xml:space="preserve">1.3. В части 2.1. </w:t>
      </w:r>
      <w:r>
        <w:rPr>
          <w:rFonts w:ascii="Times New Roman" w:hAnsi="Times New Roman" w:cs="Times New Roman"/>
          <w:sz w:val="28"/>
          <w:szCs w:val="28"/>
        </w:rPr>
        <w:t>«</w:t>
      </w:r>
      <w:r>
        <w:rPr>
          <w:rFonts w:ascii="Times New Roman" w:hAnsi="Times New Roman" w:cs="Times New Roman"/>
          <w:b w:val="0"/>
          <w:color w:val="000000" w:themeColor="text1"/>
          <w:sz w:val="28"/>
          <w:szCs w:val="28"/>
        </w:rPr>
        <w:t>Строки и этапы расселения</w:t>
      </w:r>
      <w:r>
        <w:rPr>
          <w:rFonts w:ascii="Times New Roman" w:eastAsia="SimSun" w:hAnsi="Times New Roman" w:cs="Times New Roman"/>
          <w:kern w:val="2"/>
          <w:sz w:val="28"/>
          <w:szCs w:val="28"/>
          <w:lang w:eastAsia="zh-CN" w:bidi="hi-IN"/>
        </w:rPr>
        <w:t xml:space="preserve">» </w:t>
      </w:r>
      <w:r>
        <w:rPr>
          <w:rFonts w:ascii="Times New Roman" w:hAnsi="Times New Roman" w:cs="Times New Roman"/>
          <w:b w:val="0"/>
          <w:color w:val="000000" w:themeColor="text1"/>
          <w:sz w:val="28"/>
          <w:szCs w:val="28"/>
        </w:rPr>
        <w:t xml:space="preserve">раздела 2. </w:t>
      </w:r>
      <w:r>
        <w:rPr>
          <w:rFonts w:ascii="Times New Roman" w:hAnsi="Times New Roman" w:cs="Times New Roman"/>
          <w:sz w:val="28"/>
          <w:szCs w:val="28"/>
        </w:rPr>
        <w:t>«</w:t>
      </w:r>
      <w:r>
        <w:rPr>
          <w:rFonts w:ascii="Times New Roman" w:hAnsi="Times New Roman" w:cs="Times New Roman"/>
          <w:b w:val="0"/>
          <w:color w:val="000000" w:themeColor="text1"/>
          <w:sz w:val="28"/>
          <w:szCs w:val="28"/>
        </w:rPr>
        <w:t>Приоритеты муниципальной политики в сфере реализации муниципальной программы, цели и задачи, сроки и этапы реализации. Перечень программных мероприятий</w:t>
      </w:r>
      <w:r>
        <w:rPr>
          <w:rFonts w:ascii="Times New Roman" w:eastAsia="SimSun" w:hAnsi="Times New Roman" w:cs="Times New Roman"/>
          <w:kern w:val="2"/>
          <w:sz w:val="28"/>
          <w:szCs w:val="28"/>
          <w:lang w:eastAsia="zh-CN" w:bidi="hi-IN"/>
        </w:rPr>
        <w:t xml:space="preserve">» </w:t>
      </w:r>
      <w:r>
        <w:rPr>
          <w:rFonts w:ascii="Times New Roman" w:eastAsia="SimSun" w:hAnsi="Times New Roman" w:cs="Times New Roman"/>
          <w:b w:val="0"/>
          <w:kern w:val="2"/>
          <w:sz w:val="28"/>
          <w:szCs w:val="28"/>
          <w:lang w:eastAsia="zh-CN" w:bidi="hi-IN"/>
        </w:rPr>
        <w:t>изложить в новой редакции строки:</w:t>
      </w:r>
    </w:p>
    <w:p w:rsidR="002E31FA" w:rsidRDefault="00307785">
      <w:pPr>
        <w:pStyle w:val="ConsPlusTitle"/>
        <w:numPr>
          <w:ilvl w:val="0"/>
          <w:numId w:val="6"/>
        </w:numPr>
        <w:tabs>
          <w:tab w:val="left" w:pos="567"/>
        </w:tabs>
        <w:ind w:left="993"/>
        <w:jc w:val="both"/>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3 этап (этап 2021 года) - 2021 - 2022 гг.:</w:t>
      </w:r>
    </w:p>
    <w:p w:rsidR="002E31FA" w:rsidRDefault="00307785">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На данном этапе планируется обеспечить:</w:t>
      </w:r>
    </w:p>
    <w:p w:rsidR="002E31FA" w:rsidRDefault="0030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 финансирование мероприятий по приобретению жилых помещений для переселения граждан в рамках заявки на предоставление финансовой поддержки Фонда, одобренной в 2020 году;</w:t>
      </w:r>
    </w:p>
    <w:p w:rsidR="002E31FA" w:rsidRDefault="0030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 предоставление жилых помещений для переселения граждан из аварийного жилищного фонда;</w:t>
      </w:r>
    </w:p>
    <w:p w:rsidR="002E31FA" w:rsidRDefault="00307785">
      <w:pPr>
        <w:pStyle w:val="ConsPlusTitle"/>
        <w:numPr>
          <w:ilvl w:val="0"/>
          <w:numId w:val="6"/>
        </w:numPr>
        <w:tabs>
          <w:tab w:val="left" w:pos="567"/>
        </w:tabs>
        <w:ind w:left="993"/>
        <w:jc w:val="both"/>
        <w:outlineLvl w:val="2"/>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 этап (этап 2023 года) - 2023 - 2024 гг.:</w:t>
      </w:r>
    </w:p>
    <w:p w:rsidR="002E31FA" w:rsidRDefault="00307785">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На данном этапе планируется обеспечить:</w:t>
      </w:r>
    </w:p>
    <w:p w:rsidR="002E31FA" w:rsidRDefault="0030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 финансирование мероприятий по приобретению жилых помещений для переселения граждан в рамках заявки на предоставление финансовой поддержки Фонда, одобренной в 2020 году;</w:t>
      </w:r>
    </w:p>
    <w:p w:rsidR="002E31FA" w:rsidRDefault="0030778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 предоставление жилых помещений для переселения граждан из аварийного жилищного фонда.</w:t>
      </w:r>
    </w:p>
    <w:p w:rsidR="002E31FA" w:rsidRDefault="002E31FA">
      <w:pPr>
        <w:pStyle w:val="ConsPlusTitle"/>
        <w:tabs>
          <w:tab w:val="left" w:pos="567"/>
        </w:tabs>
        <w:jc w:val="both"/>
        <w:outlineLvl w:val="2"/>
        <w:rPr>
          <w:rFonts w:ascii="Times New Roman" w:hAnsi="Times New Roman" w:cs="Times New Roman"/>
          <w:b w:val="0"/>
          <w:color w:val="000000" w:themeColor="text1"/>
          <w:sz w:val="28"/>
          <w:szCs w:val="28"/>
        </w:rPr>
      </w:pPr>
    </w:p>
    <w:p w:rsidR="002E31FA" w:rsidRDefault="00307785">
      <w:pPr>
        <w:pStyle w:val="ConsPlusTitle"/>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ab/>
        <w:t xml:space="preserve">1.4. В части 2.1. </w:t>
      </w:r>
      <w:r>
        <w:rPr>
          <w:rFonts w:ascii="Times New Roman" w:hAnsi="Times New Roman" w:cs="Times New Roman"/>
          <w:sz w:val="28"/>
          <w:szCs w:val="28"/>
        </w:rPr>
        <w:t>«</w:t>
      </w:r>
      <w:r>
        <w:rPr>
          <w:rFonts w:ascii="Times New Roman" w:hAnsi="Times New Roman" w:cs="Times New Roman"/>
          <w:b w:val="0"/>
          <w:color w:val="000000" w:themeColor="text1"/>
          <w:sz w:val="28"/>
          <w:szCs w:val="28"/>
        </w:rPr>
        <w:t>Строки и этапы расселения</w:t>
      </w:r>
      <w:r>
        <w:rPr>
          <w:rFonts w:ascii="Times New Roman" w:eastAsia="SimSun" w:hAnsi="Times New Roman" w:cs="Times New Roman"/>
          <w:kern w:val="2"/>
          <w:sz w:val="28"/>
          <w:szCs w:val="28"/>
          <w:lang w:eastAsia="zh-CN" w:bidi="hi-IN"/>
        </w:rPr>
        <w:t>»</w:t>
      </w:r>
      <w:r>
        <w:rPr>
          <w:rFonts w:ascii="Times New Roman" w:hAnsi="Times New Roman" w:cs="Times New Roman"/>
          <w:b w:val="0"/>
          <w:color w:val="000000" w:themeColor="text1"/>
          <w:sz w:val="28"/>
          <w:szCs w:val="28"/>
        </w:rPr>
        <w:t xml:space="preserve"> раздела 2. </w:t>
      </w:r>
      <w:r>
        <w:rPr>
          <w:rFonts w:ascii="Times New Roman" w:hAnsi="Times New Roman" w:cs="Times New Roman"/>
          <w:sz w:val="28"/>
          <w:szCs w:val="28"/>
        </w:rPr>
        <w:t>«</w:t>
      </w:r>
      <w:r>
        <w:rPr>
          <w:rFonts w:ascii="Times New Roman" w:hAnsi="Times New Roman" w:cs="Times New Roman"/>
          <w:b w:val="0"/>
          <w:color w:val="000000" w:themeColor="text1"/>
          <w:sz w:val="28"/>
          <w:szCs w:val="28"/>
        </w:rPr>
        <w:t>Приоритеты муниципальной политики в сфере реализации муниципальной программы, цели и задачи, сроки и этапы реализации. Перечень программных мероприятий</w:t>
      </w:r>
      <w:r>
        <w:rPr>
          <w:rFonts w:ascii="Times New Roman" w:eastAsia="SimSun" w:hAnsi="Times New Roman" w:cs="Times New Roman"/>
          <w:kern w:val="2"/>
          <w:sz w:val="28"/>
          <w:szCs w:val="28"/>
          <w:lang w:eastAsia="zh-CN" w:bidi="hi-IN"/>
        </w:rPr>
        <w:t>»</w:t>
      </w:r>
      <w:r>
        <w:rPr>
          <w:rFonts w:ascii="Times New Roman" w:eastAsia="SimSun" w:hAnsi="Times New Roman" w:cs="Times New Roman"/>
          <w:b w:val="0"/>
          <w:kern w:val="2"/>
          <w:sz w:val="28"/>
          <w:szCs w:val="28"/>
          <w:lang w:eastAsia="zh-CN" w:bidi="hi-IN"/>
        </w:rPr>
        <w:t xml:space="preserve"> таблицу № 1 </w:t>
      </w:r>
      <w:r>
        <w:rPr>
          <w:rFonts w:ascii="Times New Roman" w:hAnsi="Times New Roman" w:cs="Times New Roman"/>
          <w:b w:val="0"/>
          <w:sz w:val="28"/>
          <w:szCs w:val="28"/>
        </w:rPr>
        <w:t>«Проблемы, задачи, сроки и этапы реализации</w:t>
      </w:r>
      <w:r>
        <w:rPr>
          <w:rFonts w:ascii="Times New Roman" w:eastAsia="SimSun" w:hAnsi="Times New Roman" w:cs="Times New Roman"/>
          <w:b w:val="0"/>
          <w:kern w:val="2"/>
          <w:sz w:val="28"/>
          <w:szCs w:val="28"/>
          <w:lang w:eastAsia="zh-CN" w:bidi="hi-IN"/>
        </w:rPr>
        <w:t>» изложить в новой редакции:</w:t>
      </w:r>
    </w:p>
    <w:p w:rsidR="002E31FA" w:rsidRDefault="00307785">
      <w:pPr>
        <w:pStyle w:val="ConsPlusTitle"/>
        <w:tabs>
          <w:tab w:val="left" w:pos="567"/>
        </w:tabs>
        <w:jc w:val="both"/>
        <w:outlineLvl w:val="2"/>
        <w:rPr>
          <w:rFonts w:ascii="Times New Roman" w:hAnsi="Times New Roman" w:cs="Times New Roman"/>
          <w:sz w:val="28"/>
          <w:szCs w:val="28"/>
        </w:rPr>
      </w:pPr>
      <w:r>
        <w:rPr>
          <w:rFonts w:ascii="Times New Roman" w:hAnsi="Times New Roman" w:cs="Times New Roman"/>
          <w:sz w:val="28"/>
          <w:szCs w:val="28"/>
        </w:rPr>
        <w:t xml:space="preserve"> «</w:t>
      </w:r>
    </w:p>
    <w:tbl>
      <w:tblPr>
        <w:tblW w:w="9638" w:type="dxa"/>
        <w:tblInd w:w="-80" w:type="dxa"/>
        <w:tblLayout w:type="fixed"/>
        <w:tblCellMar>
          <w:top w:w="102" w:type="dxa"/>
          <w:left w:w="62" w:type="dxa"/>
          <w:bottom w:w="102" w:type="dxa"/>
          <w:right w:w="62" w:type="dxa"/>
        </w:tblCellMar>
        <w:tblLook w:val="04A0" w:firstRow="1" w:lastRow="0" w:firstColumn="1" w:lastColumn="0" w:noHBand="0" w:noVBand="1"/>
      </w:tblPr>
      <w:tblGrid>
        <w:gridCol w:w="510"/>
        <w:gridCol w:w="1758"/>
        <w:gridCol w:w="1843"/>
        <w:gridCol w:w="1701"/>
        <w:gridCol w:w="3826"/>
      </w:tblGrid>
      <w:tr w:rsidR="002E31FA">
        <w:tc>
          <w:tcPr>
            <w:tcW w:w="510"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1758"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Формулировка проблемы</w:t>
            </w:r>
          </w:p>
        </w:tc>
        <w:tc>
          <w:tcPr>
            <w:tcW w:w="1843"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задачи муниципальной программы</w:t>
            </w:r>
          </w:p>
        </w:tc>
        <w:tc>
          <w:tcPr>
            <w:tcW w:w="1701"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Сроки и этапы реализации</w:t>
            </w:r>
          </w:p>
        </w:tc>
        <w:tc>
          <w:tcPr>
            <w:tcW w:w="3826"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Ожидаемый конечный результат</w:t>
            </w:r>
          </w:p>
        </w:tc>
      </w:tr>
      <w:tr w:rsidR="002E31FA">
        <w:tc>
          <w:tcPr>
            <w:tcW w:w="510"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58"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826"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2E31FA">
        <w:tc>
          <w:tcPr>
            <w:tcW w:w="510"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58"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Наличие на территории</w:t>
            </w:r>
          </w:p>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городского поселения МКД с </w:t>
            </w:r>
            <w:r>
              <w:rPr>
                <w:rFonts w:ascii="Times New Roman" w:hAnsi="Times New Roman" w:cs="Times New Roman"/>
                <w:sz w:val="24"/>
                <w:szCs w:val="24"/>
              </w:rPr>
              <w:lastRenderedPageBreak/>
              <w:t>высоким моральным и физическим износом</w:t>
            </w:r>
          </w:p>
        </w:tc>
        <w:tc>
          <w:tcPr>
            <w:tcW w:w="1843"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Переселение граждан из многоквартирных домов аварийного </w:t>
            </w:r>
            <w:r>
              <w:rPr>
                <w:rFonts w:ascii="Times New Roman" w:hAnsi="Times New Roman" w:cs="Times New Roman"/>
                <w:sz w:val="24"/>
                <w:szCs w:val="24"/>
              </w:rPr>
              <w:lastRenderedPageBreak/>
              <w:t>жилищного фонда муниципального образования «Приамурское городское поселение» Смидовичского муниципального района Еврейской автономной области, признанного таковым до 1 января 2017 года.</w:t>
            </w:r>
          </w:p>
        </w:tc>
        <w:tc>
          <w:tcPr>
            <w:tcW w:w="1701"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lastRenderedPageBreak/>
              <w:t>1 этап (этап 2019 года) - 2019 - 2020 гг.;</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 xml:space="preserve">2 этап (этап 2020 года) - </w:t>
            </w:r>
            <w:r>
              <w:rPr>
                <w:rFonts w:ascii="Times New Roman" w:hAnsi="Times New Roman" w:cs="Times New Roman"/>
                <w:sz w:val="24"/>
                <w:szCs w:val="24"/>
              </w:rPr>
              <w:lastRenderedPageBreak/>
              <w:t>2020 - 2021 гг.;</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3 этап (этап 2021 года) - 2021 - 2022 гг.;</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4 этап (этап 2022 года) - 2022 - 2023 гг.;</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5 этап (этап 2023 года) - 2023 - 2024 гг.;</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6 этап (2024 год) - 2024 - 01.09.2025</w:t>
            </w:r>
          </w:p>
        </w:tc>
        <w:tc>
          <w:tcPr>
            <w:tcW w:w="3826"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lastRenderedPageBreak/>
              <w:t>Реализация мероприятий муниципальной программы в 2019 - 2025 годах позволит:</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 xml:space="preserve">1. Ликвидировать аварийный жилищный фонд, признанный </w:t>
            </w:r>
            <w:r>
              <w:rPr>
                <w:rFonts w:ascii="Times New Roman" w:hAnsi="Times New Roman" w:cs="Times New Roman"/>
                <w:sz w:val="24"/>
                <w:szCs w:val="24"/>
              </w:rPr>
              <w:lastRenderedPageBreak/>
              <w:t>непригодным для проживания, площадью 5594,8 кв. метра.</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 xml:space="preserve">Расселяемая площадь жилых помещений составит 5594,8 кв. м.  </w:t>
            </w:r>
            <w:hyperlink w:anchor="Par364" w:history="1">
              <w:r>
                <w:rPr>
                  <w:rStyle w:val="aa"/>
                  <w:rFonts w:ascii="Times New Roman" w:hAnsi="Times New Roman" w:cs="Times New Roman"/>
                  <w:sz w:val="24"/>
                  <w:szCs w:val="24"/>
                </w:rPr>
                <w:t>&lt;*&gt;</w:t>
              </w:r>
            </w:hyperlink>
            <w:r>
              <w:rPr>
                <w:rFonts w:ascii="Times New Roman" w:hAnsi="Times New Roman" w:cs="Times New Roman"/>
                <w:sz w:val="24"/>
                <w:szCs w:val="24"/>
              </w:rPr>
              <w:t>, в том числе по этапам реализации:</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1 этап (этап 2019 года) - 2019 - 2020 гг. –  0,00 кв. м.;</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 xml:space="preserve">2 этап (этап 2020 года) - 2020 - 2021 гг. - 911,5 кв. м.  &lt;*&gt;; </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3 этап (этап 2021 года) - 2021 - 2022 гг. – 1 393,3 кв. м.  &lt;*&gt;;</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4 этап (этап 2022 года) - 2022 - 2023 гг. - 2 665,0 кв. м. &lt;*&gt;;</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5 этап (этап 2023 года) - 2023 - 2024 гг. – 625,00 кв. м. &lt;*&gt;;</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6 этап (этап 2024 года) - 2024 - 01.09.2025 - 0,0 кв. м.  &lt;*&gt;.</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2. Переселить из аварийного жилищного фонда граждан в количестве 283 человека.</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Количество переселенных жителей из аварийных жилых домов составит 283 человека &lt;*&gt;, в том числе по этапам ее реализации:</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1 этап (этап 2019 года) - 2019 - 2020 гг. – 0 человека;</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2 этап (этап 2020 года) - 2020 - 2021 гг. – 37 человек &lt;*&gt;;</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3 этап (этап 2021 года) - 2021 - 2022 гг. - 57 человека &lt;*&gt;;</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4 этап (этап 2022 года) - 2022 - 2023 гг. - 147 человек &lt;*&gt;;</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5 этап (этап 2023 года) - 2023 - 2024 гг. - 42 человек &lt;*&gt;;</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6 этап (этап 2024 года) - 2024 - 01.09.2025 - 0 человека &lt;*&gt;.</w:t>
            </w:r>
          </w:p>
        </w:tc>
      </w:tr>
      <w:tr w:rsidR="002E31FA">
        <w:tc>
          <w:tcPr>
            <w:tcW w:w="510"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758"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 xml:space="preserve">Наличие на территории </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городского поселения МКД с высоким моральным и физическим износом</w:t>
            </w:r>
          </w:p>
        </w:tc>
        <w:tc>
          <w:tcPr>
            <w:tcW w:w="1843"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2E31FA">
            <w:pPr>
              <w:pStyle w:val="ConsPlusNormal"/>
              <w:rPr>
                <w:rFonts w:ascii="Times New Roman" w:hAnsi="Times New Roman" w:cs="Times New Roman"/>
                <w:sz w:val="24"/>
                <w:szCs w:val="24"/>
              </w:rPr>
            </w:pPr>
          </w:p>
        </w:tc>
        <w:tc>
          <w:tcPr>
            <w:tcW w:w="1701"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1 этап (этап 2019 года) - 2019 - 2020 гг.</w:t>
            </w:r>
          </w:p>
        </w:tc>
        <w:tc>
          <w:tcPr>
            <w:tcW w:w="3826"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1. Ликвидировать аварийный жилищный фонд, признанный непригодным для проживания.</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Расселяемая площадь жилых помещений составит 0,00 кв. метра, в том числе по этапам:</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 xml:space="preserve">1 этап (этап 2019 года) - 2019 - 2020 гг. – 0,00 кв. метра. </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2. Переселить из аварийного жилищного фонда граждан. Количество переселенных жителей из аварийных жилых домов составит 0 человек, в том числе по этапам:</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lastRenderedPageBreak/>
              <w:t>1 этап (этап 2019 года) - 2019 - 2020 гг. - 0 человек.</w:t>
            </w:r>
          </w:p>
        </w:tc>
      </w:tr>
      <w:tr w:rsidR="002E31FA">
        <w:tc>
          <w:tcPr>
            <w:tcW w:w="510"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758"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 xml:space="preserve">Наличие на территории </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городского поселения МКД с высоким моральным и физическим износом</w:t>
            </w:r>
          </w:p>
        </w:tc>
        <w:tc>
          <w:tcPr>
            <w:tcW w:w="1843"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2E31FA">
            <w:pPr>
              <w:pStyle w:val="ConsPlusNormal"/>
              <w:rPr>
                <w:rFonts w:ascii="Times New Roman" w:hAnsi="Times New Roman" w:cs="Times New Roman"/>
                <w:sz w:val="24"/>
                <w:szCs w:val="24"/>
              </w:rPr>
            </w:pPr>
          </w:p>
        </w:tc>
        <w:tc>
          <w:tcPr>
            <w:tcW w:w="1701"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2 этап (этап 2020 года) - 2020 - 2021 гг.</w:t>
            </w:r>
          </w:p>
        </w:tc>
        <w:tc>
          <w:tcPr>
            <w:tcW w:w="3826"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1. Ликвидировать аварийный жилищный фонд, признанный непригодным для проживания. Расселяемая площадь жилых помещений составит 911,5 кв. м., в том числе по этапам:</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2 этап (этап 2020 года) - 2020 - 2021 гг. – 911,5 кв. м.</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2. Переселить из аварийного жилищного фонда граждан. Количество переселенных жителей из аварийных жилых домов составит 37 человек, в том числе по этапам:</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2 этап (этап 2020 года) - 2020 - 2021 гг. - 37 человек.</w:t>
            </w:r>
          </w:p>
        </w:tc>
      </w:tr>
      <w:tr w:rsidR="002E31FA">
        <w:tc>
          <w:tcPr>
            <w:tcW w:w="510"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758"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 xml:space="preserve">Наличие на территории </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городского поселения МКД с высоким моральным и физическим износом</w:t>
            </w:r>
          </w:p>
        </w:tc>
        <w:tc>
          <w:tcPr>
            <w:tcW w:w="1843"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2E31FA">
            <w:pPr>
              <w:pStyle w:val="ConsPlusNormal"/>
              <w:rPr>
                <w:rFonts w:ascii="Times New Roman" w:hAnsi="Times New Roman" w:cs="Times New Roman"/>
                <w:sz w:val="24"/>
                <w:szCs w:val="24"/>
              </w:rPr>
            </w:pPr>
          </w:p>
        </w:tc>
        <w:tc>
          <w:tcPr>
            <w:tcW w:w="1701"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3 этап (этап 2021 года) - 2021 - 2022 гг.</w:t>
            </w:r>
          </w:p>
        </w:tc>
        <w:tc>
          <w:tcPr>
            <w:tcW w:w="3826"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1. Ликвидировать аварийный жилищный фонд, признанный непригодным для проживания. Расселяемая площадь жилых помещений составит 1 393,3 кв. метра, в том числе по этапам:</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3 этап (этап 2021 года) - 2021 - 2022 гг. –1 393,3 кв. метра.</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2. Переселить из аварийного жилищного фонда граждан. Количество переселенных жителей из аварийных жилых домов составит 57 человек, в том числе по этапам:</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3 этап (этап 2021 года) - 2021 - 2022 гг. - 57 человек.</w:t>
            </w:r>
          </w:p>
        </w:tc>
      </w:tr>
      <w:tr w:rsidR="002E31FA">
        <w:tc>
          <w:tcPr>
            <w:tcW w:w="510"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758"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 xml:space="preserve">Наличие на территории </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городского поселения МКД с высоким моральным и физическим износом</w:t>
            </w:r>
          </w:p>
        </w:tc>
        <w:tc>
          <w:tcPr>
            <w:tcW w:w="1843"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2E31FA">
            <w:pPr>
              <w:pStyle w:val="ConsPlusNormal"/>
              <w:rPr>
                <w:rFonts w:ascii="Times New Roman" w:hAnsi="Times New Roman" w:cs="Times New Roman"/>
                <w:sz w:val="24"/>
                <w:szCs w:val="24"/>
              </w:rPr>
            </w:pPr>
          </w:p>
        </w:tc>
        <w:tc>
          <w:tcPr>
            <w:tcW w:w="1701"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4 этап (этап 2022 года) - 2022 - 2023 гг.</w:t>
            </w:r>
          </w:p>
        </w:tc>
        <w:tc>
          <w:tcPr>
            <w:tcW w:w="3826"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1. Ликвидировать аварийный жилищный фонд, признанный непригодным для проживания. Расселяемая площадь жилых помещений составит 2 665,0 кв. м., в том числе по этапам:</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4 этап (этап 2022 года) - 2022 - 2023 гг. - 2 665,0 кв. м.</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2. Переселить из аварийного жилищного фонда граждан. Количество переселенных жителей из аварийных жилых домов составит 147 человек, в том числе по этапам:</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4 этап (этап 2022 года) - 2022 - 2023 гг. - 147 человек.</w:t>
            </w:r>
          </w:p>
        </w:tc>
      </w:tr>
      <w:tr w:rsidR="002E31FA">
        <w:tc>
          <w:tcPr>
            <w:tcW w:w="510"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758"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 xml:space="preserve">Наличие на территории </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городского поселения МКД с высоким моральным и физическим износом</w:t>
            </w:r>
          </w:p>
        </w:tc>
        <w:tc>
          <w:tcPr>
            <w:tcW w:w="1843"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2E31FA">
            <w:pPr>
              <w:pStyle w:val="ConsPlusNormal"/>
              <w:rPr>
                <w:rFonts w:ascii="Times New Roman" w:hAnsi="Times New Roman" w:cs="Times New Roman"/>
                <w:sz w:val="24"/>
                <w:szCs w:val="24"/>
              </w:rPr>
            </w:pPr>
          </w:p>
        </w:tc>
        <w:tc>
          <w:tcPr>
            <w:tcW w:w="1701"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5 этап (этап 2023 года) - 2023 - 2024 гг.</w:t>
            </w:r>
          </w:p>
        </w:tc>
        <w:tc>
          <w:tcPr>
            <w:tcW w:w="3826"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1. Ликвидировать аварийный жилищный фонд, признанный непригодным для проживания. Расселяемая площадь жилых помещений составит 625,</w:t>
            </w:r>
            <w:proofErr w:type="gramStart"/>
            <w:r>
              <w:rPr>
                <w:rFonts w:ascii="Times New Roman" w:hAnsi="Times New Roman" w:cs="Times New Roman"/>
                <w:sz w:val="24"/>
                <w:szCs w:val="24"/>
              </w:rPr>
              <w:t>0  кв.</w:t>
            </w:r>
            <w:proofErr w:type="gramEnd"/>
            <w:r>
              <w:rPr>
                <w:rFonts w:ascii="Times New Roman" w:hAnsi="Times New Roman" w:cs="Times New Roman"/>
                <w:sz w:val="24"/>
                <w:szCs w:val="24"/>
              </w:rPr>
              <w:t xml:space="preserve"> м., в том числе по этапам:</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5 этап (этап 2023 года) - 2023 - 2024 гг. – 625,0 кв. м.</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2. Переселить из аварийного жилищного фонда граждан. Количество переселенных жителей из аварийных жилых домов составит 42 человека, в том числе по этапам:</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5 этап (этап 2023 года) - 2023 - 2024 гг. - 42 человека</w:t>
            </w:r>
          </w:p>
        </w:tc>
      </w:tr>
      <w:tr w:rsidR="002E31FA">
        <w:tc>
          <w:tcPr>
            <w:tcW w:w="510"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758"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 xml:space="preserve">Наличие на территории </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городского поселения МКД с высоким моральным и физическим износом</w:t>
            </w:r>
          </w:p>
        </w:tc>
        <w:tc>
          <w:tcPr>
            <w:tcW w:w="1843"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2E31FA">
            <w:pPr>
              <w:pStyle w:val="ConsPlusNormal"/>
              <w:rPr>
                <w:rFonts w:ascii="Times New Roman" w:hAnsi="Times New Roman" w:cs="Times New Roman"/>
                <w:sz w:val="24"/>
                <w:szCs w:val="24"/>
              </w:rPr>
            </w:pPr>
          </w:p>
        </w:tc>
        <w:tc>
          <w:tcPr>
            <w:tcW w:w="1701"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6 этап (этап 2024 года) - 2024 - 2025 гг.</w:t>
            </w:r>
          </w:p>
        </w:tc>
        <w:tc>
          <w:tcPr>
            <w:tcW w:w="3826" w:type="dxa"/>
            <w:tcBorders>
              <w:top w:val="single" w:sz="0" w:space="0" w:color="000000"/>
              <w:left w:val="single" w:sz="0" w:space="0" w:color="000000"/>
              <w:bottom w:val="single" w:sz="0" w:space="0" w:color="000000"/>
              <w:right w:val="single" w:sz="0" w:space="0" w:color="000000"/>
            </w:tcBorders>
            <w:shd w:val="clear" w:color="auto" w:fill="auto"/>
          </w:tcPr>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1. Ликвидировать аварийный жилищный фонд, признанный непригодным для проживания. Расселяемая площадь жилых помещений составит 0,0 кв. м., в том числе по этапам:</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6 этап (этап 2024 года) - 2024 - 2025 гг. – 0,0 кв. м.</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2. Переселить из аварийного жилищного фонда граждан. Количество переселенных жителей из аварийных жилых домов составит 0 человек, в том числе по этапам:</w:t>
            </w:r>
          </w:p>
          <w:p w:rsidR="002E31FA" w:rsidRDefault="00307785">
            <w:pPr>
              <w:pStyle w:val="ConsPlusNormal"/>
              <w:rPr>
                <w:rFonts w:ascii="Times New Roman" w:hAnsi="Times New Roman" w:cs="Times New Roman"/>
                <w:sz w:val="24"/>
                <w:szCs w:val="24"/>
              </w:rPr>
            </w:pPr>
            <w:r>
              <w:rPr>
                <w:rFonts w:ascii="Times New Roman" w:hAnsi="Times New Roman" w:cs="Times New Roman"/>
                <w:sz w:val="24"/>
                <w:szCs w:val="24"/>
              </w:rPr>
              <w:t>6 этап (этап 2024 года) – 2024 - 2025 гг. – 0 человек.</w:t>
            </w:r>
          </w:p>
        </w:tc>
      </w:tr>
    </w:tbl>
    <w:p w:rsidR="002E31FA" w:rsidRDefault="00307785">
      <w:pPr>
        <w:pStyle w:val="ConsPlusTitle"/>
        <w:tabs>
          <w:tab w:val="left" w:pos="567"/>
        </w:tabs>
        <w:ind w:left="360"/>
        <w:jc w:val="right"/>
        <w:outlineLvl w:val="2"/>
        <w:rPr>
          <w:rFonts w:ascii="Times New Roman" w:hAnsi="Times New Roman" w:cs="Times New Roman"/>
          <w:b w:val="0"/>
          <w:sz w:val="28"/>
          <w:szCs w:val="28"/>
        </w:rPr>
      </w:pPr>
      <w:r>
        <w:rPr>
          <w:rFonts w:ascii="Times New Roman" w:eastAsia="SimSun" w:hAnsi="Times New Roman" w:cs="Times New Roman"/>
          <w:kern w:val="2"/>
          <w:sz w:val="28"/>
          <w:szCs w:val="28"/>
          <w:lang w:eastAsia="zh-CN" w:bidi="hi-IN"/>
        </w:rPr>
        <w:t>»</w:t>
      </w:r>
    </w:p>
    <w:p w:rsidR="002E31FA" w:rsidRDefault="00307785">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ab/>
        <w:t>1.5. В разделе 5. «Прогноз конечных результатов реализации программы</w:t>
      </w:r>
      <w:r>
        <w:rPr>
          <w:rFonts w:ascii="Times New Roman" w:eastAsia="SimSun" w:hAnsi="Times New Roman" w:cs="Times New Roman"/>
          <w:kern w:val="2"/>
          <w:sz w:val="28"/>
          <w:szCs w:val="28"/>
          <w:lang w:eastAsia="zh-CN" w:bidi="hi-IN"/>
        </w:rPr>
        <w:t>»</w:t>
      </w:r>
      <w:r>
        <w:rPr>
          <w:rFonts w:ascii="Times New Roman" w:hAnsi="Times New Roman" w:cs="Times New Roman"/>
          <w:b/>
          <w:sz w:val="28"/>
          <w:szCs w:val="28"/>
        </w:rPr>
        <w:t xml:space="preserve"> </w:t>
      </w:r>
      <w:r>
        <w:rPr>
          <w:rFonts w:ascii="Times New Roman" w:hAnsi="Times New Roman" w:cs="Times New Roman"/>
          <w:sz w:val="28"/>
          <w:szCs w:val="28"/>
        </w:rPr>
        <w:t>изложить в новой редакции следующие строки:</w:t>
      </w:r>
    </w:p>
    <w:p w:rsidR="002E31FA" w:rsidRDefault="00307785">
      <w:pPr>
        <w:pStyle w:val="ConsPlusTitle"/>
        <w:numPr>
          <w:ilvl w:val="0"/>
          <w:numId w:val="6"/>
        </w:numPr>
        <w:ind w:left="0" w:firstLine="491"/>
        <w:jc w:val="both"/>
        <w:rPr>
          <w:rFonts w:ascii="Times New Roman" w:hAnsi="Times New Roman" w:cs="Times New Roman"/>
          <w:b w:val="0"/>
          <w:sz w:val="28"/>
          <w:szCs w:val="28"/>
        </w:rPr>
      </w:pPr>
      <w:r>
        <w:rPr>
          <w:rFonts w:ascii="Times New Roman" w:hAnsi="Times New Roman" w:cs="Times New Roman"/>
          <w:sz w:val="28"/>
          <w:szCs w:val="28"/>
        </w:rPr>
        <w:t>«</w:t>
      </w:r>
      <w:r>
        <w:rPr>
          <w:rFonts w:ascii="Times New Roman" w:hAnsi="Times New Roman" w:cs="Times New Roman"/>
          <w:b w:val="0"/>
          <w:sz w:val="28"/>
          <w:szCs w:val="28"/>
        </w:rPr>
        <w:t>1. Ликвидировать аварийный жилищный фонд, признанный непригодным для проживания, площадью 5594,8 м².</w:t>
      </w:r>
    </w:p>
    <w:p w:rsidR="002E31FA" w:rsidRDefault="00307785">
      <w:pPr>
        <w:pStyle w:val="ConsPlusTitle"/>
        <w:ind w:firstLine="709"/>
        <w:jc w:val="both"/>
        <w:rPr>
          <w:rFonts w:ascii="Times New Roman" w:hAnsi="Times New Roman" w:cs="Times New Roman"/>
          <w:sz w:val="28"/>
          <w:szCs w:val="28"/>
        </w:rPr>
      </w:pPr>
      <w:r>
        <w:rPr>
          <w:rFonts w:ascii="Times New Roman" w:hAnsi="Times New Roman" w:cs="Times New Roman"/>
          <w:b w:val="0"/>
          <w:sz w:val="28"/>
          <w:szCs w:val="28"/>
        </w:rPr>
        <w:t>Расселяемая площадь жилых помещений составит 5594,8 м², в том числе по этапам реализации:</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этап (этап 2019 года) - 2019 - 2020 гг. – 0,0 м²;</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этап (этап 2020 года) - 2020 - 2021 гг. – 911,5 м²;</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этап (этап 2021 года) - 2021 - 2022 гг. – 1 393,3 м²;</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этап (этап 2022 года) - 2022 - 2023 гг. – 2 665,0 м²;</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этап (этап 2023 года) - 2023 - 2024 гг. – 625,0 м²;</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этап (этап 2024 года) - 2024 - 01.09.2025 – 0,0 м².</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 Переселить из аварийного жилищного фонда граждан в количестве 283 человека.</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Количество переселенных жителей из аварийных жилых домов составит </w:t>
      </w:r>
      <w:r>
        <w:rPr>
          <w:rFonts w:ascii="Times New Roman" w:hAnsi="Times New Roman" w:cs="Times New Roman"/>
          <w:sz w:val="28"/>
          <w:szCs w:val="28"/>
        </w:rPr>
        <w:lastRenderedPageBreak/>
        <w:t>283 человек, в том числе по этапам ее реализации:</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 этап (этап 2019 года) - 2019 - 2020 гг. – 0 человек;</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 этап (этап 2020 года) - 2020 - 2021 гг. - 37 человек;</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 этап (этап 2021 года) - 2021 - 2022 гг. - 57 человек;</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этап (этап 2022 года) - 2022 - 2023 гг. - 147 человек;</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 этап (этап 2023 года) - 2023 - 2024 гг. - 42 человека;</w:t>
      </w:r>
    </w:p>
    <w:p w:rsidR="002E31FA" w:rsidRDefault="0030778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 этап (этап 2024 года) - 2024 - 01.09.2025 - 0 человек</w:t>
      </w:r>
      <w:r>
        <w:rPr>
          <w:rFonts w:ascii="Times New Roman" w:eastAsia="SimSun" w:hAnsi="Times New Roman" w:cs="Times New Roman"/>
          <w:kern w:val="2"/>
          <w:sz w:val="28"/>
          <w:szCs w:val="28"/>
          <w:lang w:eastAsia="zh-CN" w:bidi="hi-IN"/>
        </w:rPr>
        <w:t>»</w:t>
      </w:r>
    </w:p>
    <w:p w:rsidR="002E31FA" w:rsidRDefault="002E31FA">
      <w:pPr>
        <w:pStyle w:val="ConsPlusNormal"/>
        <w:jc w:val="both"/>
        <w:rPr>
          <w:rFonts w:ascii="Times New Roman" w:hAnsi="Times New Roman" w:cs="Times New Roman"/>
          <w:sz w:val="28"/>
          <w:szCs w:val="28"/>
        </w:rPr>
      </w:pPr>
    </w:p>
    <w:p w:rsidR="002E31FA" w:rsidRDefault="00307785">
      <w:pPr>
        <w:pStyle w:val="ConsPlusTitle"/>
        <w:tabs>
          <w:tab w:val="left" w:pos="1418"/>
          <w:tab w:val="left" w:pos="1985"/>
        </w:tabs>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1.5. В раздел 6. </w:t>
      </w:r>
      <w:r>
        <w:rPr>
          <w:rFonts w:ascii="Times New Roman" w:hAnsi="Times New Roman" w:cs="Times New Roman"/>
          <w:sz w:val="28"/>
          <w:szCs w:val="28"/>
        </w:rPr>
        <w:t>«</w:t>
      </w:r>
      <w:r>
        <w:rPr>
          <w:rFonts w:ascii="Times New Roman" w:hAnsi="Times New Roman" w:cs="Times New Roman"/>
          <w:b w:val="0"/>
          <w:sz w:val="28"/>
          <w:szCs w:val="28"/>
        </w:rPr>
        <w:t>Целевые показатели (индикаторы) муниципальной программы</w:t>
      </w:r>
      <w:r>
        <w:rPr>
          <w:rFonts w:ascii="Times New Roman" w:eastAsia="SimSun" w:hAnsi="Times New Roman" w:cs="Times New Roman"/>
          <w:kern w:val="2"/>
          <w:sz w:val="28"/>
          <w:szCs w:val="28"/>
          <w:lang w:eastAsia="zh-CN" w:bidi="hi-IN"/>
        </w:rPr>
        <w:t>»</w:t>
      </w:r>
      <w:r>
        <w:rPr>
          <w:rFonts w:ascii="Times New Roman" w:hAnsi="Times New Roman" w:cs="Times New Roman"/>
          <w:b w:val="0"/>
          <w:sz w:val="28"/>
          <w:szCs w:val="28"/>
        </w:rPr>
        <w:t xml:space="preserve"> изложить в новой редакции следующие строки:</w:t>
      </w:r>
    </w:p>
    <w:p w:rsidR="002E31FA" w:rsidRDefault="00307785">
      <w:pPr>
        <w:pStyle w:val="ConsPlusNormal"/>
        <w:numPr>
          <w:ilvl w:val="0"/>
          <w:numId w:val="6"/>
        </w:numPr>
        <w:ind w:left="0" w:firstLine="633"/>
        <w:jc w:val="both"/>
        <w:rPr>
          <w:rFonts w:ascii="Times New Roman" w:hAnsi="Times New Roman" w:cs="Times New Roman"/>
          <w:sz w:val="28"/>
          <w:szCs w:val="28"/>
        </w:rPr>
      </w:pPr>
      <w:r>
        <w:rPr>
          <w:rFonts w:ascii="Times New Roman" w:hAnsi="Times New Roman" w:cs="Times New Roman"/>
          <w:sz w:val="28"/>
          <w:szCs w:val="28"/>
        </w:rPr>
        <w:t>«Целевой показатель (индикатор) 1: Расселяемая   площадь жилых помещений - 5594,8 м</w:t>
      </w:r>
      <m:oMath>
        <m:r>
          <w:rPr>
            <w:rFonts w:ascii="Cambria Math" w:hAnsi="Cambria Math" w:cs="Times New Roman"/>
            <w:sz w:val="28"/>
            <w:szCs w:val="28"/>
          </w:rPr>
          <m:t>²</m:t>
        </m:r>
      </m:oMath>
      <w:r>
        <w:rPr>
          <w:rFonts w:ascii="Times New Roman" w:hAnsi="Times New Roman" w:cs="Times New Roman"/>
          <w:sz w:val="28"/>
          <w:szCs w:val="28"/>
        </w:rPr>
        <w:t>, в том числе по этапам ре</w:t>
      </w:r>
      <w:proofErr w:type="spellStart"/>
      <w:r>
        <w:rPr>
          <w:rFonts w:ascii="Times New Roman" w:hAnsi="Times New Roman" w:cs="Times New Roman"/>
          <w:sz w:val="28"/>
          <w:szCs w:val="28"/>
        </w:rPr>
        <w:t>ализации</w:t>
      </w:r>
      <w:proofErr w:type="spellEnd"/>
      <w:r>
        <w:rPr>
          <w:rFonts w:ascii="Times New Roman" w:hAnsi="Times New Roman" w:cs="Times New Roman"/>
          <w:sz w:val="28"/>
          <w:szCs w:val="28"/>
        </w:rPr>
        <w:t>:</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этап (этап 2019 года) - 2019 - 2020 гг. – 0,0 м²;</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этап (этап 2020 года) - 2020 - 2021 гг. – 911,5 м²;</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этап (этап 2021 года) - 2021 - 2022 гг. – 1 393,3 м²;</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этап (этап 2022 года) - 2022 - 2023 гг. – 2 665,0 м²;</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этап (этап 2023 года) - 2023 - 2024 гг. – 625,0 м²;</w:t>
      </w:r>
    </w:p>
    <w:p w:rsidR="002E31FA" w:rsidRDefault="00307785">
      <w:pPr>
        <w:pStyle w:val="ConsPlusNormal"/>
        <w:ind w:firstLine="540"/>
        <w:rPr>
          <w:rFonts w:ascii="Times New Roman" w:hAnsi="Times New Roman" w:cs="Times New Roman"/>
          <w:sz w:val="28"/>
          <w:szCs w:val="28"/>
        </w:rPr>
      </w:pPr>
      <w:r>
        <w:rPr>
          <w:rFonts w:ascii="Times New Roman" w:hAnsi="Times New Roman" w:cs="Times New Roman"/>
          <w:sz w:val="28"/>
          <w:szCs w:val="28"/>
        </w:rPr>
        <w:t>6 этап (этап 2024 года) - 2024 - 01.09.2025 – 0,0 м².</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Целевой показатель (индикатор) 2: Количество переселенных жителей из аварийных жилых домов - 283 человека, в том числе по этапам ее реализации:</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этап (этап 2019 года) - 2019 - 2020 гг. - 0 человек;</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этап (этап 2020 года) - 2020 - 2021 гг. - 37 человек;</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этап (этап 2021 года) - 2021 - 2022 гг. - 57 человек;</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этап (этап 2022 года) - 2022 - 2023 гг. – 147 человек;</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этап (этап 2023 года) - 2023 - 2024 гг. - 42 человека;</w:t>
      </w:r>
    </w:p>
    <w:p w:rsidR="002E31FA" w:rsidRDefault="003077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этап (этап 2024 года) - 2024 - 01.09.2025 – 0 человек.</w:t>
      </w:r>
      <w:r>
        <w:rPr>
          <w:rFonts w:ascii="Times New Roman" w:eastAsia="SimSun" w:hAnsi="Times New Roman" w:cs="Times New Roman"/>
          <w:kern w:val="2"/>
          <w:sz w:val="28"/>
          <w:szCs w:val="28"/>
          <w:lang w:eastAsia="zh-CN" w:bidi="hi-IN"/>
        </w:rPr>
        <w:t>»</w:t>
      </w:r>
    </w:p>
    <w:p w:rsidR="002E31FA" w:rsidRDefault="002E31FA">
      <w:pPr>
        <w:pStyle w:val="ConsPlusNormal"/>
        <w:ind w:firstLine="540"/>
        <w:rPr>
          <w:rFonts w:ascii="Times New Roman" w:hAnsi="Times New Roman" w:cs="Times New Roman"/>
          <w:sz w:val="28"/>
          <w:szCs w:val="28"/>
        </w:rPr>
      </w:pPr>
    </w:p>
    <w:p w:rsidR="002E31FA" w:rsidRDefault="00307785">
      <w:pPr>
        <w:pStyle w:val="ConsPlusTitle"/>
        <w:tabs>
          <w:tab w:val="left" w:pos="1418"/>
          <w:tab w:val="left" w:pos="1985"/>
        </w:tabs>
        <w:ind w:firstLine="567"/>
        <w:jc w:val="both"/>
        <w:rPr>
          <w:rFonts w:ascii="Times New Roman" w:hAnsi="Times New Roman" w:cs="Times New Roman"/>
          <w:b w:val="0"/>
          <w:sz w:val="28"/>
          <w:szCs w:val="28"/>
        </w:rPr>
      </w:pPr>
      <w:r>
        <w:rPr>
          <w:rFonts w:ascii="Times New Roman" w:hAnsi="Times New Roman" w:cs="Times New Roman"/>
          <w:b w:val="0"/>
          <w:sz w:val="28"/>
          <w:szCs w:val="28"/>
        </w:rPr>
        <w:t>1.6. Приложения № 3, № 5 изложить в новой редакции:</w:t>
      </w:r>
    </w:p>
    <w:p w:rsidR="002E31FA" w:rsidRDefault="002E31FA">
      <w:pPr>
        <w:spacing w:after="0" w:line="240" w:lineRule="auto"/>
        <w:jc w:val="center"/>
        <w:rPr>
          <w:rFonts w:ascii="Times New Roman" w:hAnsi="Times New Roman" w:cs="Times New Roman"/>
          <w:sz w:val="28"/>
          <w:szCs w:val="28"/>
        </w:rPr>
        <w:sectPr w:rsidR="002E31FA">
          <w:footerReference w:type="default" r:id="rId50"/>
          <w:pgSz w:w="11905" w:h="16838"/>
          <w:pgMar w:top="993" w:right="850" w:bottom="1134" w:left="1701" w:header="0" w:footer="0" w:gutter="0"/>
          <w:cols w:space="720"/>
          <w:docGrid w:linePitch="299"/>
        </w:sectPr>
      </w:pPr>
    </w:p>
    <w:p w:rsidR="002E31FA" w:rsidRDefault="00307785">
      <w:pPr>
        <w:tabs>
          <w:tab w:val="left" w:pos="284"/>
        </w:tabs>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proofErr w:type="gramEnd"/>
      <w:r>
        <w:rPr>
          <w:rFonts w:ascii="Times New Roman" w:hAnsi="Times New Roman" w:cs="Times New Roman"/>
          <w:sz w:val="28"/>
          <w:szCs w:val="28"/>
        </w:rPr>
        <w:t xml:space="preserve">                                                                                                                                                                              Приложение № 3</w:t>
      </w:r>
    </w:p>
    <w:p w:rsidR="002E31FA" w:rsidRDefault="003077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Планируемые показатели переселения граждан из аварийного жилищного фонда, </w:t>
      </w:r>
    </w:p>
    <w:p w:rsidR="002E31FA" w:rsidRDefault="003077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признанного таковым до 01 января 2017 года</w:t>
      </w:r>
    </w:p>
    <w:tbl>
      <w:tblPr>
        <w:tblW w:w="14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585"/>
        <w:gridCol w:w="709"/>
        <w:gridCol w:w="850"/>
        <w:gridCol w:w="851"/>
        <w:gridCol w:w="850"/>
        <w:gridCol w:w="899"/>
        <w:gridCol w:w="802"/>
        <w:gridCol w:w="766"/>
        <w:gridCol w:w="1084"/>
        <w:gridCol w:w="604"/>
        <w:gridCol w:w="604"/>
        <w:gridCol w:w="604"/>
        <w:gridCol w:w="604"/>
        <w:gridCol w:w="604"/>
        <w:gridCol w:w="604"/>
        <w:gridCol w:w="604"/>
        <w:gridCol w:w="829"/>
      </w:tblGrid>
      <w:tr w:rsidR="002E31FA">
        <w:tc>
          <w:tcPr>
            <w:tcW w:w="454" w:type="dxa"/>
            <w:vMerge w:val="restart"/>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2585" w:type="dxa"/>
            <w:vMerge w:val="restart"/>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 «Приамурское городское поселение»</w:t>
            </w:r>
          </w:p>
        </w:tc>
        <w:tc>
          <w:tcPr>
            <w:tcW w:w="6811" w:type="dxa"/>
            <w:gridSpan w:val="8"/>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Расселяемая площадь</w:t>
            </w:r>
          </w:p>
        </w:tc>
        <w:tc>
          <w:tcPr>
            <w:tcW w:w="5057" w:type="dxa"/>
            <w:gridSpan w:val="8"/>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 переселяемых жителей</w:t>
            </w:r>
          </w:p>
        </w:tc>
      </w:tr>
      <w:tr w:rsidR="002E31FA">
        <w:tc>
          <w:tcPr>
            <w:tcW w:w="454" w:type="dxa"/>
            <w:vMerge/>
          </w:tcPr>
          <w:p w:rsidR="002E31FA" w:rsidRDefault="002E31FA">
            <w:pPr>
              <w:spacing w:after="0" w:line="240" w:lineRule="auto"/>
              <w:rPr>
                <w:rFonts w:ascii="Times New Roman" w:hAnsi="Times New Roman" w:cs="Times New Roman"/>
                <w:sz w:val="24"/>
                <w:szCs w:val="24"/>
              </w:rPr>
            </w:pPr>
          </w:p>
        </w:tc>
        <w:tc>
          <w:tcPr>
            <w:tcW w:w="2585" w:type="dxa"/>
            <w:vMerge/>
          </w:tcPr>
          <w:p w:rsidR="002E31FA" w:rsidRDefault="002E31FA">
            <w:pPr>
              <w:spacing w:after="0" w:line="240" w:lineRule="auto"/>
              <w:jc w:val="center"/>
              <w:rPr>
                <w:rFonts w:ascii="Times New Roman" w:hAnsi="Times New Roman" w:cs="Times New Roman"/>
                <w:sz w:val="24"/>
                <w:szCs w:val="24"/>
              </w:rPr>
            </w:pP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851"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89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802"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2025 </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Всего по году (этапу)</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2025 &gt;</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Всего по году (этапу)</w:t>
            </w:r>
          </w:p>
        </w:tc>
      </w:tr>
      <w:tr w:rsidR="002E31FA">
        <w:tc>
          <w:tcPr>
            <w:tcW w:w="454" w:type="dxa"/>
            <w:vMerge/>
          </w:tcPr>
          <w:p w:rsidR="002E31FA" w:rsidRDefault="002E31FA">
            <w:pPr>
              <w:spacing w:after="0" w:line="240" w:lineRule="auto"/>
              <w:rPr>
                <w:rFonts w:ascii="Times New Roman" w:hAnsi="Times New Roman" w:cs="Times New Roman"/>
                <w:sz w:val="24"/>
                <w:szCs w:val="24"/>
              </w:rPr>
            </w:pPr>
          </w:p>
        </w:tc>
        <w:tc>
          <w:tcPr>
            <w:tcW w:w="2585" w:type="dxa"/>
            <w:vMerge/>
          </w:tcPr>
          <w:p w:rsidR="002E31FA" w:rsidRDefault="002E31FA">
            <w:pPr>
              <w:spacing w:after="0" w:line="240" w:lineRule="auto"/>
              <w:jc w:val="center"/>
              <w:rPr>
                <w:rFonts w:ascii="Times New Roman" w:hAnsi="Times New Roman" w:cs="Times New Roman"/>
                <w:sz w:val="24"/>
                <w:szCs w:val="24"/>
              </w:rPr>
            </w:pP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кв. м</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кв. м</w:t>
            </w:r>
          </w:p>
        </w:tc>
        <w:tc>
          <w:tcPr>
            <w:tcW w:w="851"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кв. м</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кв. м</w:t>
            </w:r>
          </w:p>
        </w:tc>
        <w:tc>
          <w:tcPr>
            <w:tcW w:w="89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кв. м</w:t>
            </w:r>
          </w:p>
        </w:tc>
        <w:tc>
          <w:tcPr>
            <w:tcW w:w="802"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кв. м</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кв. м</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кв. м</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r>
      <w:tr w:rsidR="002E31FA">
        <w:tc>
          <w:tcPr>
            <w:tcW w:w="45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58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89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802"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r>
      <w:tr w:rsidR="002E31FA">
        <w:tc>
          <w:tcPr>
            <w:tcW w:w="454" w:type="dxa"/>
          </w:tcPr>
          <w:p w:rsidR="002E31FA" w:rsidRDefault="002E31FA">
            <w:pPr>
              <w:pStyle w:val="ConsPlusNormal"/>
              <w:rPr>
                <w:rFonts w:ascii="Times New Roman" w:hAnsi="Times New Roman" w:cs="Times New Roman"/>
                <w:sz w:val="24"/>
                <w:szCs w:val="24"/>
              </w:rPr>
            </w:pPr>
          </w:p>
        </w:tc>
        <w:tc>
          <w:tcPr>
            <w:tcW w:w="258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Всего по программе переселения, в рамках которой предусмотрено финансирование за счет средств Фонда,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911,5</w:t>
            </w:r>
          </w:p>
        </w:tc>
        <w:tc>
          <w:tcPr>
            <w:tcW w:w="851"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1 393,3</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2 665,0</w:t>
            </w:r>
          </w:p>
        </w:tc>
        <w:tc>
          <w:tcPr>
            <w:tcW w:w="89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625,0</w:t>
            </w:r>
          </w:p>
        </w:tc>
        <w:tc>
          <w:tcPr>
            <w:tcW w:w="802"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5594,8</w:t>
            </w:r>
          </w:p>
          <w:p w:rsidR="002E31FA" w:rsidRDefault="002E31FA">
            <w:pPr>
              <w:pStyle w:val="ConsPlusNormal"/>
              <w:jc w:val="center"/>
              <w:rPr>
                <w:rFonts w:ascii="Times New Roman" w:hAnsi="Times New Roman" w:cs="Times New Roman"/>
                <w:sz w:val="24"/>
                <w:szCs w:val="24"/>
              </w:rPr>
            </w:pP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57</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147</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283</w:t>
            </w:r>
          </w:p>
        </w:tc>
      </w:tr>
      <w:tr w:rsidR="002E31FA">
        <w:tc>
          <w:tcPr>
            <w:tcW w:w="45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58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2019-2020 год</w:t>
            </w: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9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02"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E31FA">
        <w:tc>
          <w:tcPr>
            <w:tcW w:w="45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58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2020-2021 год </w:t>
            </w:r>
            <w:r>
              <w:rPr>
                <w:rFonts w:ascii="Times New Roman" w:hAnsi="Times New Roman" w:cs="Times New Roman"/>
              </w:rPr>
              <w:t>&lt;*&gt;</w:t>
            </w: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911,5</w:t>
            </w:r>
          </w:p>
        </w:tc>
        <w:tc>
          <w:tcPr>
            <w:tcW w:w="851"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9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02"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911,5</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r>
      <w:tr w:rsidR="002E31FA">
        <w:tc>
          <w:tcPr>
            <w:tcW w:w="45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58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2021-2022 год </w:t>
            </w:r>
            <w:r>
              <w:rPr>
                <w:rFonts w:ascii="Times New Roman" w:hAnsi="Times New Roman" w:cs="Times New Roman"/>
              </w:rPr>
              <w:t>&lt;*&gt;</w:t>
            </w: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51"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1 393,3</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89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02"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1 393,3</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57</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57</w:t>
            </w:r>
          </w:p>
        </w:tc>
      </w:tr>
      <w:tr w:rsidR="002E31FA">
        <w:tc>
          <w:tcPr>
            <w:tcW w:w="45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58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2022-2023 год </w:t>
            </w:r>
            <w:r>
              <w:rPr>
                <w:rFonts w:ascii="Times New Roman" w:hAnsi="Times New Roman" w:cs="Times New Roman"/>
              </w:rPr>
              <w:t>&lt;*&gt;</w:t>
            </w: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51"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2 665,0</w:t>
            </w:r>
          </w:p>
        </w:tc>
        <w:tc>
          <w:tcPr>
            <w:tcW w:w="89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02"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2 665,0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147</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147</w:t>
            </w:r>
          </w:p>
        </w:tc>
      </w:tr>
      <w:tr w:rsidR="002E31FA">
        <w:tc>
          <w:tcPr>
            <w:tcW w:w="45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58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2023-2024 год </w:t>
            </w:r>
            <w:r>
              <w:rPr>
                <w:rFonts w:ascii="Times New Roman" w:hAnsi="Times New Roman" w:cs="Times New Roman"/>
              </w:rPr>
              <w:t>&lt;*&gt;</w:t>
            </w: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51"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9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625,0</w:t>
            </w:r>
          </w:p>
        </w:tc>
        <w:tc>
          <w:tcPr>
            <w:tcW w:w="802"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625,0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r>
      <w:tr w:rsidR="002E31FA">
        <w:tc>
          <w:tcPr>
            <w:tcW w:w="45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б</w:t>
            </w:r>
          </w:p>
        </w:tc>
        <w:tc>
          <w:tcPr>
            <w:tcW w:w="2585"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2024 год-2025 </w:t>
            </w:r>
            <w:r>
              <w:rPr>
                <w:rFonts w:ascii="Times New Roman" w:hAnsi="Times New Roman" w:cs="Times New Roman"/>
              </w:rPr>
              <w:t>&lt;*&gt;</w:t>
            </w:r>
          </w:p>
        </w:tc>
        <w:tc>
          <w:tcPr>
            <w:tcW w:w="70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51"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50"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9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802"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766"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08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604"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29" w:type="dxa"/>
          </w:tcPr>
          <w:p w:rsidR="002E31FA" w:rsidRDefault="0030778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2E31FA" w:rsidRDefault="00307785">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&lt;*&gt;</w:t>
      </w:r>
      <w:r>
        <w:rPr>
          <w:rFonts w:ascii="Times New Roman" w:hAnsi="Times New Roman" w:cs="Times New Roman"/>
        </w:rPr>
        <w:t xml:space="preserve"> </w:t>
      </w:r>
      <w:r>
        <w:rPr>
          <w:rFonts w:ascii="Times New Roman" w:hAnsi="Times New Roman" w:cs="Times New Roman"/>
          <w:sz w:val="28"/>
          <w:szCs w:val="28"/>
        </w:rPr>
        <w:t xml:space="preserve">Основные параметры муниципальной программы являются прогнозными и могут уточняться в течение действия муниципальной программы. </w:t>
      </w:r>
    </w:p>
    <w:p w:rsidR="002E31FA" w:rsidRDefault="00307785">
      <w:pPr>
        <w:tabs>
          <w:tab w:val="left" w:pos="108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2E31FA" w:rsidRDefault="002E31FA">
      <w:pPr>
        <w:tabs>
          <w:tab w:val="left" w:pos="1089"/>
        </w:tabs>
        <w:spacing w:after="0" w:line="240" w:lineRule="auto"/>
        <w:jc w:val="right"/>
        <w:rPr>
          <w:rFonts w:ascii="Times New Roman" w:hAnsi="Times New Roman" w:cs="Times New Roman"/>
          <w:sz w:val="28"/>
          <w:szCs w:val="28"/>
        </w:rPr>
      </w:pPr>
    </w:p>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Планируемые показатели переселения граждан из аварийного жилищного фонда, признанного таковым до 01 января 2017 года по 2 этапу переселения </w:t>
      </w:r>
    </w:p>
    <w:tbl>
      <w:tblPr>
        <w:tblStyle w:val="ac"/>
        <w:tblpPr w:leftFromText="180" w:rightFromText="180" w:vertAnchor="text" w:horzAnchor="margin" w:tblpX="392" w:tblpY="159"/>
        <w:tblW w:w="14426" w:type="dxa"/>
        <w:tblLayout w:type="fixed"/>
        <w:tblLook w:val="04A0" w:firstRow="1" w:lastRow="0" w:firstColumn="1" w:lastColumn="0" w:noHBand="0" w:noVBand="1"/>
      </w:tblPr>
      <w:tblGrid>
        <w:gridCol w:w="817"/>
        <w:gridCol w:w="1843"/>
        <w:gridCol w:w="1970"/>
        <w:gridCol w:w="1857"/>
        <w:gridCol w:w="2269"/>
        <w:gridCol w:w="2409"/>
        <w:gridCol w:w="3261"/>
      </w:tblGrid>
      <w:tr w:rsidR="002E31FA">
        <w:trPr>
          <w:trHeight w:val="636"/>
        </w:trPr>
        <w:tc>
          <w:tcPr>
            <w:tcW w:w="817" w:type="dxa"/>
            <w:vMerge w:val="restart"/>
          </w:tcPr>
          <w:p w:rsidR="002E31FA" w:rsidRDefault="0030778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813" w:type="dxa"/>
            <w:gridSpan w:val="2"/>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 жителей, планируемых к переселению</w:t>
            </w:r>
          </w:p>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зависимости от выбранного способа переселения)</w:t>
            </w:r>
          </w:p>
        </w:tc>
        <w:tc>
          <w:tcPr>
            <w:tcW w:w="4126" w:type="dxa"/>
            <w:gridSpan w:val="2"/>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Расселяемая площадь</w:t>
            </w:r>
          </w:p>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зависимости от выбранного способа переселения)</w:t>
            </w:r>
          </w:p>
        </w:tc>
        <w:tc>
          <w:tcPr>
            <w:tcW w:w="5670" w:type="dxa"/>
            <w:gridSpan w:val="2"/>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Выбранный способ переселения гражданами согласно условиям Программы</w:t>
            </w:r>
          </w:p>
          <w:p w:rsidR="002E31FA" w:rsidRDefault="002E31FA">
            <w:pPr>
              <w:spacing w:after="0" w:line="240" w:lineRule="auto"/>
              <w:jc w:val="center"/>
              <w:rPr>
                <w:rFonts w:ascii="Times New Roman" w:hAnsi="Times New Roman" w:cs="Times New Roman"/>
                <w:sz w:val="24"/>
                <w:szCs w:val="24"/>
              </w:rPr>
            </w:pPr>
          </w:p>
        </w:tc>
      </w:tr>
      <w:tr w:rsidR="002E31FA">
        <w:trPr>
          <w:trHeight w:val="635"/>
        </w:trPr>
        <w:tc>
          <w:tcPr>
            <w:tcW w:w="817" w:type="dxa"/>
            <w:vMerge/>
          </w:tcPr>
          <w:p w:rsidR="002E31FA" w:rsidRDefault="002E31FA">
            <w:pPr>
              <w:spacing w:after="0" w:line="240" w:lineRule="auto"/>
              <w:rPr>
                <w:rFonts w:ascii="Times New Roman" w:hAnsi="Times New Roman" w:cs="Times New Roman"/>
                <w:sz w:val="24"/>
                <w:szCs w:val="24"/>
              </w:rPr>
            </w:pPr>
          </w:p>
        </w:tc>
        <w:tc>
          <w:tcPr>
            <w:tcW w:w="1843" w:type="dxa"/>
          </w:tcPr>
          <w:p w:rsidR="002E31FA" w:rsidRDefault="00307785">
            <w:pPr>
              <w:spacing w:after="0" w:line="240" w:lineRule="auto"/>
              <w:rPr>
                <w:rFonts w:ascii="Times New Roman" w:hAnsi="Times New Roman" w:cs="Times New Roman"/>
                <w:sz w:val="24"/>
                <w:szCs w:val="24"/>
              </w:rPr>
            </w:pPr>
            <w:r>
              <w:rPr>
                <w:rFonts w:ascii="Times New Roman" w:hAnsi="Times New Roman" w:cs="Times New Roman"/>
                <w:sz w:val="24"/>
                <w:szCs w:val="24"/>
              </w:rPr>
              <w:t>Выплата собственникам возмещения за изымаемые жилые помещения (кол-во чел.)</w:t>
            </w:r>
          </w:p>
        </w:tc>
        <w:tc>
          <w:tcPr>
            <w:tcW w:w="19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Приобретение квартир у лиц не являющихся застройщиками, (кол-во чел.)</w:t>
            </w:r>
          </w:p>
        </w:tc>
        <w:tc>
          <w:tcPr>
            <w:tcW w:w="1857"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Выплата собственникам возмещения за изымаемые жилые помещения, </w:t>
            </w:r>
          </w:p>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кв. м</w:t>
            </w:r>
          </w:p>
        </w:tc>
        <w:tc>
          <w:tcPr>
            <w:tcW w:w="2269"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Приобретение квартир у лиц не являющихся застройщиками, (кв. м)</w:t>
            </w:r>
          </w:p>
        </w:tc>
        <w:tc>
          <w:tcPr>
            <w:tcW w:w="2409"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Выплата собственникам возмещения за изымаемые жилые помещения, (руб.)</w:t>
            </w:r>
          </w:p>
        </w:tc>
        <w:tc>
          <w:tcPr>
            <w:tcW w:w="3261"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Приобретение квартир у лиц не являющихся застройщиками, (руб.)</w:t>
            </w:r>
          </w:p>
        </w:tc>
      </w:tr>
      <w:tr w:rsidR="002E31FA">
        <w:trPr>
          <w:trHeight w:val="340"/>
        </w:trPr>
        <w:tc>
          <w:tcPr>
            <w:tcW w:w="817" w:type="dxa"/>
          </w:tcPr>
          <w:p w:rsidR="002E31FA" w:rsidRDefault="0030778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tcPr>
          <w:p w:rsidR="002E31FA" w:rsidRDefault="0030778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970" w:type="dxa"/>
          </w:tcPr>
          <w:p w:rsidR="002E31FA" w:rsidRDefault="0030778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857" w:type="dxa"/>
          </w:tcPr>
          <w:p w:rsidR="002E31FA" w:rsidRDefault="0030778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269" w:type="dxa"/>
          </w:tcPr>
          <w:p w:rsidR="002E31FA" w:rsidRDefault="0030778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2409" w:type="dxa"/>
          </w:tcPr>
          <w:p w:rsidR="002E31FA" w:rsidRDefault="0030778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3261" w:type="dxa"/>
          </w:tcPr>
          <w:p w:rsidR="002E31FA" w:rsidRDefault="0030778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r>
      <w:tr w:rsidR="002E31FA">
        <w:trPr>
          <w:trHeight w:val="635"/>
        </w:trPr>
        <w:tc>
          <w:tcPr>
            <w:tcW w:w="14426" w:type="dxa"/>
            <w:gridSpan w:val="7"/>
          </w:tcPr>
          <w:p w:rsidR="002E31FA" w:rsidRDefault="00307785">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t>этап 2020-2021 года</w:t>
            </w:r>
          </w:p>
        </w:tc>
      </w:tr>
      <w:tr w:rsidR="002E31FA">
        <w:trPr>
          <w:trHeight w:val="403"/>
        </w:trPr>
        <w:tc>
          <w:tcPr>
            <w:tcW w:w="817"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70"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57"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40,5</w:t>
            </w:r>
          </w:p>
        </w:tc>
        <w:tc>
          <w:tcPr>
            <w:tcW w:w="226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1 363 500</w:t>
            </w:r>
          </w:p>
        </w:tc>
        <w:tc>
          <w:tcPr>
            <w:tcW w:w="3261"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E31FA">
        <w:trPr>
          <w:trHeight w:val="409"/>
        </w:trPr>
        <w:tc>
          <w:tcPr>
            <w:tcW w:w="817"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70"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57"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45,8</w:t>
            </w:r>
          </w:p>
        </w:tc>
        <w:tc>
          <w:tcPr>
            <w:tcW w:w="226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1 519 500</w:t>
            </w:r>
          </w:p>
        </w:tc>
        <w:tc>
          <w:tcPr>
            <w:tcW w:w="3261"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E31FA">
        <w:trPr>
          <w:trHeight w:val="415"/>
        </w:trPr>
        <w:tc>
          <w:tcPr>
            <w:tcW w:w="817"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70"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57"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41,7</w:t>
            </w:r>
          </w:p>
        </w:tc>
        <w:tc>
          <w:tcPr>
            <w:tcW w:w="226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1 523 500</w:t>
            </w:r>
          </w:p>
        </w:tc>
        <w:tc>
          <w:tcPr>
            <w:tcW w:w="3261"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E31FA">
        <w:trPr>
          <w:trHeight w:val="421"/>
        </w:trPr>
        <w:tc>
          <w:tcPr>
            <w:tcW w:w="817"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70"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57"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40,2</w:t>
            </w:r>
          </w:p>
        </w:tc>
        <w:tc>
          <w:tcPr>
            <w:tcW w:w="226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1 520 200</w:t>
            </w:r>
          </w:p>
        </w:tc>
        <w:tc>
          <w:tcPr>
            <w:tcW w:w="3261"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E31FA">
        <w:trPr>
          <w:trHeight w:val="427"/>
        </w:trPr>
        <w:tc>
          <w:tcPr>
            <w:tcW w:w="817"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70"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57"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40,7</w:t>
            </w:r>
          </w:p>
        </w:tc>
        <w:tc>
          <w:tcPr>
            <w:tcW w:w="226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1 538 500</w:t>
            </w:r>
          </w:p>
        </w:tc>
        <w:tc>
          <w:tcPr>
            <w:tcW w:w="3261"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E31FA">
        <w:trPr>
          <w:trHeight w:val="405"/>
        </w:trPr>
        <w:tc>
          <w:tcPr>
            <w:tcW w:w="817"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70"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57"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32,4</w:t>
            </w:r>
          </w:p>
        </w:tc>
        <w:tc>
          <w:tcPr>
            <w:tcW w:w="226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1 145 000</w:t>
            </w:r>
          </w:p>
        </w:tc>
        <w:tc>
          <w:tcPr>
            <w:tcW w:w="3261"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E31FA">
        <w:trPr>
          <w:trHeight w:val="411"/>
        </w:trPr>
        <w:tc>
          <w:tcPr>
            <w:tcW w:w="817"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70"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57"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51,8</w:t>
            </w:r>
          </w:p>
        </w:tc>
        <w:tc>
          <w:tcPr>
            <w:tcW w:w="226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1 400 000</w:t>
            </w:r>
          </w:p>
        </w:tc>
        <w:tc>
          <w:tcPr>
            <w:tcW w:w="3261"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E31FA">
        <w:trPr>
          <w:trHeight w:val="417"/>
        </w:trPr>
        <w:tc>
          <w:tcPr>
            <w:tcW w:w="817"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70"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57"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82,0</w:t>
            </w:r>
          </w:p>
        </w:tc>
        <w:tc>
          <w:tcPr>
            <w:tcW w:w="226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2 755 600</w:t>
            </w:r>
          </w:p>
        </w:tc>
        <w:tc>
          <w:tcPr>
            <w:tcW w:w="3261"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E31FA">
        <w:trPr>
          <w:trHeight w:val="423"/>
        </w:trPr>
        <w:tc>
          <w:tcPr>
            <w:tcW w:w="817"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70"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57"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51,4</w:t>
            </w:r>
          </w:p>
        </w:tc>
        <w:tc>
          <w:tcPr>
            <w:tcW w:w="226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2 067 100</w:t>
            </w:r>
          </w:p>
        </w:tc>
        <w:tc>
          <w:tcPr>
            <w:tcW w:w="3261"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E31FA">
        <w:trPr>
          <w:trHeight w:val="423"/>
        </w:trPr>
        <w:tc>
          <w:tcPr>
            <w:tcW w:w="817"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70"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57"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69,1</w:t>
            </w:r>
          </w:p>
        </w:tc>
        <w:tc>
          <w:tcPr>
            <w:tcW w:w="226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2 076 800</w:t>
            </w:r>
          </w:p>
        </w:tc>
        <w:tc>
          <w:tcPr>
            <w:tcW w:w="3261" w:type="dxa"/>
            <w:vAlign w:val="center"/>
          </w:tcPr>
          <w:p w:rsidR="002E31FA" w:rsidRDefault="002E31FA">
            <w:pPr>
              <w:spacing w:after="0" w:line="240" w:lineRule="auto"/>
              <w:jc w:val="center"/>
              <w:rPr>
                <w:rFonts w:ascii="Times New Roman" w:hAnsi="Times New Roman" w:cs="Times New Roman"/>
                <w:sz w:val="24"/>
                <w:szCs w:val="24"/>
              </w:rPr>
            </w:pPr>
          </w:p>
        </w:tc>
      </w:tr>
      <w:tr w:rsidR="002E31FA">
        <w:trPr>
          <w:trHeight w:val="423"/>
        </w:trPr>
        <w:tc>
          <w:tcPr>
            <w:tcW w:w="817"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843"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70"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57"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63,5</w:t>
            </w:r>
          </w:p>
        </w:tc>
        <w:tc>
          <w:tcPr>
            <w:tcW w:w="226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2 147 900</w:t>
            </w:r>
          </w:p>
        </w:tc>
        <w:tc>
          <w:tcPr>
            <w:tcW w:w="3261"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E31FA">
        <w:trPr>
          <w:trHeight w:val="423"/>
        </w:trPr>
        <w:tc>
          <w:tcPr>
            <w:tcW w:w="817"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70"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57"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45,6</w:t>
            </w:r>
          </w:p>
        </w:tc>
        <w:tc>
          <w:tcPr>
            <w:tcW w:w="226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1 873 500</w:t>
            </w:r>
          </w:p>
        </w:tc>
        <w:tc>
          <w:tcPr>
            <w:tcW w:w="3261"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E31FA">
        <w:trPr>
          <w:trHeight w:val="419"/>
        </w:trPr>
        <w:tc>
          <w:tcPr>
            <w:tcW w:w="817"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70"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57"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61,9</w:t>
            </w:r>
          </w:p>
        </w:tc>
        <w:tc>
          <w:tcPr>
            <w:tcW w:w="226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0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1 866 700</w:t>
            </w:r>
          </w:p>
        </w:tc>
        <w:tc>
          <w:tcPr>
            <w:tcW w:w="3261"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E31FA">
        <w:trPr>
          <w:trHeight w:val="426"/>
        </w:trPr>
        <w:tc>
          <w:tcPr>
            <w:tcW w:w="817" w:type="dxa"/>
            <w:shd w:val="clear" w:color="auto" w:fill="FFFFFF" w:themeFill="background1"/>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1843" w:type="dxa"/>
            <w:shd w:val="clear" w:color="auto" w:fill="FFFFFF" w:themeFill="background1"/>
            <w:vAlign w:val="center"/>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70" w:type="dxa"/>
            <w:shd w:val="clear" w:color="auto" w:fill="FFFFFF" w:themeFill="background1"/>
            <w:vAlign w:val="center"/>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857" w:type="dxa"/>
            <w:shd w:val="clear" w:color="auto" w:fill="FFFFFF" w:themeFill="background1"/>
            <w:vAlign w:val="center"/>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w:t>
            </w:r>
          </w:p>
        </w:tc>
        <w:tc>
          <w:tcPr>
            <w:tcW w:w="2269" w:type="dxa"/>
            <w:shd w:val="clear" w:color="auto" w:fill="FFFFFF" w:themeFill="background1"/>
            <w:vAlign w:val="center"/>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409" w:type="dxa"/>
            <w:shd w:val="clear" w:color="auto" w:fill="FFFFFF" w:themeFill="background1"/>
            <w:vAlign w:val="center"/>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1 233 000</w:t>
            </w:r>
          </w:p>
        </w:tc>
        <w:tc>
          <w:tcPr>
            <w:tcW w:w="3261" w:type="dxa"/>
            <w:shd w:val="clear" w:color="auto" w:fill="FFFFFF" w:themeFill="background1"/>
            <w:vAlign w:val="center"/>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2E31FA">
        <w:trPr>
          <w:trHeight w:val="478"/>
        </w:trPr>
        <w:tc>
          <w:tcPr>
            <w:tcW w:w="817" w:type="dxa"/>
            <w:shd w:val="clear" w:color="auto" w:fill="FFFFFF" w:themeFill="background1"/>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1843" w:type="dxa"/>
            <w:shd w:val="clear" w:color="auto" w:fill="FFFFFF" w:themeFill="background1"/>
            <w:vAlign w:val="center"/>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970" w:type="dxa"/>
            <w:shd w:val="clear" w:color="auto" w:fill="FFFFFF" w:themeFill="background1"/>
            <w:vAlign w:val="center"/>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857" w:type="dxa"/>
            <w:shd w:val="clear" w:color="auto" w:fill="FFFFFF" w:themeFill="background1"/>
            <w:vAlign w:val="center"/>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64,8</w:t>
            </w:r>
          </w:p>
        </w:tc>
        <w:tc>
          <w:tcPr>
            <w:tcW w:w="2269" w:type="dxa"/>
            <w:shd w:val="clear" w:color="auto" w:fill="FFFFFF" w:themeFill="background1"/>
            <w:vAlign w:val="center"/>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409" w:type="dxa"/>
            <w:shd w:val="clear" w:color="auto" w:fill="FFFFFF" w:themeFill="background1"/>
            <w:vAlign w:val="center"/>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2 152 000</w:t>
            </w:r>
          </w:p>
        </w:tc>
        <w:tc>
          <w:tcPr>
            <w:tcW w:w="3261" w:type="dxa"/>
            <w:shd w:val="clear" w:color="auto" w:fill="FFFFFF" w:themeFill="background1"/>
            <w:vAlign w:val="center"/>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2E31FA">
        <w:trPr>
          <w:trHeight w:val="458"/>
        </w:trPr>
        <w:tc>
          <w:tcPr>
            <w:tcW w:w="817" w:type="dxa"/>
            <w:shd w:val="clear" w:color="auto" w:fill="FFFFFF" w:themeFill="background1"/>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1843" w:type="dxa"/>
            <w:shd w:val="clear" w:color="auto" w:fill="FFFFFF" w:themeFill="background1"/>
            <w:vAlign w:val="center"/>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70" w:type="dxa"/>
            <w:shd w:val="clear" w:color="auto" w:fill="FFFFFF" w:themeFill="background1"/>
            <w:vAlign w:val="center"/>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857" w:type="dxa"/>
            <w:shd w:val="clear" w:color="auto" w:fill="FFFFFF" w:themeFill="background1"/>
            <w:vAlign w:val="center"/>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62,3</w:t>
            </w:r>
          </w:p>
        </w:tc>
        <w:tc>
          <w:tcPr>
            <w:tcW w:w="2269" w:type="dxa"/>
            <w:shd w:val="clear" w:color="auto" w:fill="FFFFFF" w:themeFill="background1"/>
            <w:vAlign w:val="center"/>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409" w:type="dxa"/>
            <w:shd w:val="clear" w:color="auto" w:fill="FFFFFF" w:themeFill="background1"/>
            <w:vAlign w:val="center"/>
          </w:tcPr>
          <w:p w:rsidR="002E31FA" w:rsidRDefault="0030778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2 070 700</w:t>
            </w:r>
          </w:p>
        </w:tc>
        <w:tc>
          <w:tcPr>
            <w:tcW w:w="3261" w:type="dxa"/>
            <w:shd w:val="clear" w:color="auto" w:fill="FFFFFF" w:themeFill="background1"/>
            <w:vAlign w:val="center"/>
          </w:tcPr>
          <w:p w:rsidR="002E31FA" w:rsidRDefault="002E31FA">
            <w:pPr>
              <w:spacing w:after="0" w:line="240" w:lineRule="auto"/>
              <w:jc w:val="center"/>
              <w:rPr>
                <w:rFonts w:ascii="Times New Roman" w:hAnsi="Times New Roman" w:cs="Times New Roman"/>
                <w:color w:val="000000" w:themeColor="text1"/>
                <w:sz w:val="24"/>
                <w:szCs w:val="24"/>
              </w:rPr>
            </w:pPr>
          </w:p>
        </w:tc>
      </w:tr>
      <w:tr w:rsidR="002E31FA">
        <w:trPr>
          <w:trHeight w:val="476"/>
        </w:trPr>
        <w:tc>
          <w:tcPr>
            <w:tcW w:w="817"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843"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57"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6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43,9</w:t>
            </w:r>
          </w:p>
        </w:tc>
        <w:tc>
          <w:tcPr>
            <w:tcW w:w="240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61"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1 787 744,09</w:t>
            </w:r>
          </w:p>
        </w:tc>
      </w:tr>
      <w:tr w:rsidR="002E31FA">
        <w:trPr>
          <w:trHeight w:val="476"/>
        </w:trPr>
        <w:tc>
          <w:tcPr>
            <w:tcW w:w="817"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8</w:t>
            </w:r>
          </w:p>
        </w:tc>
        <w:tc>
          <w:tcPr>
            <w:tcW w:w="1843"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70"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57"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6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42,5</w:t>
            </w:r>
          </w:p>
        </w:tc>
        <w:tc>
          <w:tcPr>
            <w:tcW w:w="2409"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61" w:type="dxa"/>
            <w:vAlign w:val="center"/>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1 730 731,75</w:t>
            </w:r>
          </w:p>
        </w:tc>
      </w:tr>
      <w:tr w:rsidR="002E31FA">
        <w:trPr>
          <w:trHeight w:val="602"/>
        </w:trPr>
        <w:tc>
          <w:tcPr>
            <w:tcW w:w="14426" w:type="dxa"/>
            <w:gridSpan w:val="7"/>
          </w:tcPr>
          <w:p w:rsidR="002E31FA" w:rsidRDefault="0030778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Итого по второму этапу переселения (2020-2021 года)</w:t>
            </w:r>
          </w:p>
        </w:tc>
      </w:tr>
      <w:tr w:rsidR="002E31FA">
        <w:trPr>
          <w:trHeight w:val="483"/>
        </w:trPr>
        <w:tc>
          <w:tcPr>
            <w:tcW w:w="817" w:type="dxa"/>
            <w:shd w:val="clear" w:color="auto" w:fill="D9D9D9" w:themeFill="background1" w:themeFillShade="D9"/>
          </w:tcPr>
          <w:p w:rsidR="002E31FA" w:rsidRDefault="00307785" w:rsidP="00AB00C6">
            <w:pPr>
              <w:shd w:val="clear" w:color="auto" w:fill="F2F2F2" w:themeFill="background1" w:themeFillShade="F2"/>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1843" w:type="dxa"/>
            <w:shd w:val="clear" w:color="auto" w:fill="D9D9D9" w:themeFill="background1" w:themeFillShade="D9"/>
          </w:tcPr>
          <w:p w:rsidR="002E31FA" w:rsidRDefault="00307785" w:rsidP="00AB00C6">
            <w:pPr>
              <w:shd w:val="clear" w:color="auto" w:fill="F2F2F2" w:themeFill="background1" w:themeFillShade="F2"/>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970" w:type="dxa"/>
            <w:shd w:val="clear" w:color="auto" w:fill="D9D9D9" w:themeFill="background1" w:themeFillShade="D9"/>
          </w:tcPr>
          <w:p w:rsidR="002E31FA" w:rsidRDefault="00307785" w:rsidP="00AB00C6">
            <w:pPr>
              <w:shd w:val="clear" w:color="auto" w:fill="F2F2F2" w:themeFill="background1" w:themeFillShade="F2"/>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57" w:type="dxa"/>
            <w:shd w:val="clear" w:color="auto" w:fill="D9D9D9" w:themeFill="background1" w:themeFillShade="D9"/>
          </w:tcPr>
          <w:p w:rsidR="002E31FA" w:rsidRDefault="00307785" w:rsidP="00AB00C6">
            <w:pPr>
              <w:shd w:val="clear" w:color="auto" w:fill="F2F2F2" w:themeFill="background1" w:themeFillShade="F2"/>
              <w:spacing w:after="0" w:line="240" w:lineRule="auto"/>
              <w:jc w:val="center"/>
              <w:rPr>
                <w:rFonts w:ascii="Times New Roman" w:hAnsi="Times New Roman" w:cs="Times New Roman"/>
                <w:sz w:val="24"/>
                <w:szCs w:val="24"/>
              </w:rPr>
            </w:pPr>
            <w:r>
              <w:rPr>
                <w:rFonts w:ascii="Times New Roman" w:hAnsi="Times New Roman" w:cs="Times New Roman"/>
                <w:sz w:val="24"/>
                <w:szCs w:val="24"/>
              </w:rPr>
              <w:t>825,1</w:t>
            </w:r>
          </w:p>
        </w:tc>
        <w:tc>
          <w:tcPr>
            <w:tcW w:w="2269" w:type="dxa"/>
            <w:shd w:val="clear" w:color="auto" w:fill="D9D9D9" w:themeFill="background1" w:themeFillShade="D9"/>
          </w:tcPr>
          <w:p w:rsidR="002E31FA" w:rsidRDefault="00307785" w:rsidP="00AB00C6">
            <w:pPr>
              <w:shd w:val="clear" w:color="auto" w:fill="F2F2F2" w:themeFill="background1" w:themeFillShade="F2"/>
              <w:spacing w:after="0" w:line="240" w:lineRule="auto"/>
              <w:jc w:val="center"/>
              <w:rPr>
                <w:rFonts w:ascii="Times New Roman" w:hAnsi="Times New Roman" w:cs="Times New Roman"/>
                <w:sz w:val="24"/>
                <w:szCs w:val="24"/>
              </w:rPr>
            </w:pPr>
            <w:r>
              <w:rPr>
                <w:rFonts w:ascii="Times New Roman" w:hAnsi="Times New Roman" w:cs="Times New Roman"/>
                <w:sz w:val="24"/>
                <w:szCs w:val="24"/>
              </w:rPr>
              <w:t>86,4</w:t>
            </w:r>
          </w:p>
        </w:tc>
        <w:tc>
          <w:tcPr>
            <w:tcW w:w="2409" w:type="dxa"/>
            <w:shd w:val="clear" w:color="auto" w:fill="D9D9D9" w:themeFill="background1" w:themeFillShade="D9"/>
          </w:tcPr>
          <w:p w:rsidR="002E31FA" w:rsidRDefault="00307785" w:rsidP="00AB00C6">
            <w:pPr>
              <w:shd w:val="clear" w:color="auto" w:fill="F2F2F2" w:themeFill="background1" w:themeFillShade="F2"/>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28 253 500</w:t>
            </w:r>
          </w:p>
        </w:tc>
        <w:tc>
          <w:tcPr>
            <w:tcW w:w="3261" w:type="dxa"/>
            <w:shd w:val="clear" w:color="auto" w:fill="D9D9D9" w:themeFill="background1" w:themeFillShade="D9"/>
            <w:vAlign w:val="center"/>
          </w:tcPr>
          <w:p w:rsidR="002E31FA" w:rsidRDefault="00307785" w:rsidP="00AB00C6">
            <w:pPr>
              <w:shd w:val="clear" w:color="auto" w:fill="F2F2F2" w:themeFill="background1" w:themeFillShade="F2"/>
              <w:spacing w:after="0" w:line="240" w:lineRule="auto"/>
              <w:jc w:val="center"/>
              <w:rPr>
                <w:rFonts w:ascii="Times New Roman" w:hAnsi="Times New Roman" w:cs="Times New Roman"/>
                <w:sz w:val="24"/>
                <w:szCs w:val="24"/>
              </w:rPr>
            </w:pPr>
            <w:r>
              <w:rPr>
                <w:rFonts w:ascii="Times New Roman" w:hAnsi="Times New Roman" w:cs="Times New Roman"/>
                <w:sz w:val="24"/>
                <w:szCs w:val="24"/>
              </w:rPr>
              <w:t>3 518 475,84</w:t>
            </w:r>
          </w:p>
        </w:tc>
      </w:tr>
      <w:tr w:rsidR="002E31FA">
        <w:trPr>
          <w:trHeight w:val="483"/>
        </w:trPr>
        <w:tc>
          <w:tcPr>
            <w:tcW w:w="817" w:type="dxa"/>
            <w:shd w:val="clear" w:color="auto" w:fill="D9D9D9" w:themeFill="background1" w:themeFillShade="D9"/>
          </w:tcPr>
          <w:p w:rsidR="002E31FA" w:rsidRDefault="00307785" w:rsidP="00AB00C6">
            <w:pPr>
              <w:shd w:val="clear" w:color="auto" w:fill="F2F2F2" w:themeFill="background1" w:themeFillShade="F2"/>
              <w:spacing w:after="0" w:line="240" w:lineRule="auto"/>
              <w:jc w:val="center"/>
              <w:rPr>
                <w:rFonts w:ascii="Times New Roman" w:hAnsi="Times New Roman" w:cs="Times New Roman"/>
                <w:sz w:val="28"/>
                <w:szCs w:val="24"/>
              </w:rPr>
            </w:pPr>
            <w:r>
              <w:rPr>
                <w:rFonts w:ascii="Times New Roman" w:hAnsi="Times New Roman" w:cs="Times New Roman"/>
                <w:sz w:val="28"/>
                <w:szCs w:val="24"/>
              </w:rPr>
              <w:t>18</w:t>
            </w:r>
          </w:p>
        </w:tc>
        <w:tc>
          <w:tcPr>
            <w:tcW w:w="3813" w:type="dxa"/>
            <w:gridSpan w:val="2"/>
            <w:shd w:val="clear" w:color="auto" w:fill="D9D9D9" w:themeFill="background1" w:themeFillShade="D9"/>
          </w:tcPr>
          <w:p w:rsidR="002E31FA" w:rsidRDefault="00307785" w:rsidP="00AB00C6">
            <w:pPr>
              <w:shd w:val="clear" w:color="auto" w:fill="F2F2F2" w:themeFill="background1" w:themeFillShade="F2"/>
              <w:spacing w:after="0" w:line="240" w:lineRule="auto"/>
              <w:jc w:val="center"/>
              <w:rPr>
                <w:rFonts w:ascii="Times New Roman" w:hAnsi="Times New Roman" w:cs="Times New Roman"/>
                <w:sz w:val="28"/>
                <w:szCs w:val="24"/>
              </w:rPr>
            </w:pPr>
            <w:r>
              <w:rPr>
                <w:rFonts w:ascii="Times New Roman" w:hAnsi="Times New Roman" w:cs="Times New Roman"/>
                <w:sz w:val="28"/>
                <w:szCs w:val="24"/>
              </w:rPr>
              <w:t>37</w:t>
            </w:r>
          </w:p>
        </w:tc>
        <w:tc>
          <w:tcPr>
            <w:tcW w:w="4126" w:type="dxa"/>
            <w:gridSpan w:val="2"/>
            <w:shd w:val="clear" w:color="auto" w:fill="D9D9D9" w:themeFill="background1" w:themeFillShade="D9"/>
          </w:tcPr>
          <w:p w:rsidR="002E31FA" w:rsidRDefault="00307785" w:rsidP="00AB00C6">
            <w:pPr>
              <w:shd w:val="clear" w:color="auto" w:fill="F2F2F2" w:themeFill="background1" w:themeFillShade="F2"/>
              <w:spacing w:after="0" w:line="240" w:lineRule="auto"/>
              <w:jc w:val="center"/>
              <w:rPr>
                <w:rFonts w:ascii="Times New Roman" w:hAnsi="Times New Roman" w:cs="Times New Roman"/>
                <w:sz w:val="28"/>
                <w:szCs w:val="24"/>
              </w:rPr>
            </w:pPr>
            <w:r>
              <w:rPr>
                <w:rFonts w:ascii="Times New Roman" w:hAnsi="Times New Roman" w:cs="Times New Roman"/>
                <w:sz w:val="28"/>
                <w:szCs w:val="24"/>
              </w:rPr>
              <w:t>911,5</w:t>
            </w:r>
          </w:p>
        </w:tc>
        <w:tc>
          <w:tcPr>
            <w:tcW w:w="5670" w:type="dxa"/>
            <w:gridSpan w:val="2"/>
            <w:shd w:val="clear" w:color="auto" w:fill="D9D9D9" w:themeFill="background1" w:themeFillShade="D9"/>
          </w:tcPr>
          <w:p w:rsidR="002E31FA" w:rsidRDefault="00307785" w:rsidP="00AB00C6">
            <w:pPr>
              <w:shd w:val="clear" w:color="auto" w:fill="F2F2F2" w:themeFill="background1" w:themeFillShade="F2"/>
              <w:spacing w:after="0" w:line="240" w:lineRule="auto"/>
              <w:jc w:val="center"/>
              <w:rPr>
                <w:rFonts w:ascii="Times New Roman" w:hAnsi="Times New Roman" w:cs="Times New Roman"/>
                <w:sz w:val="28"/>
                <w:szCs w:val="24"/>
              </w:rPr>
            </w:pPr>
            <w:r>
              <w:rPr>
                <w:rFonts w:ascii="Times New Roman" w:hAnsi="Times New Roman" w:cs="Times New Roman"/>
                <w:sz w:val="28"/>
                <w:szCs w:val="24"/>
              </w:rPr>
              <w:t>31 771 975,84</w:t>
            </w:r>
          </w:p>
        </w:tc>
      </w:tr>
    </w:tbl>
    <w:p w:rsidR="002E31FA" w:rsidRDefault="002E31FA" w:rsidP="00AB00C6">
      <w:pPr>
        <w:shd w:val="clear" w:color="auto" w:fill="F2F2F2" w:themeFill="background1" w:themeFillShade="F2"/>
        <w:tabs>
          <w:tab w:val="left" w:pos="1089"/>
        </w:tabs>
        <w:spacing w:after="0" w:line="240" w:lineRule="auto"/>
        <w:jc w:val="right"/>
        <w:rPr>
          <w:rFonts w:ascii="Times New Roman" w:hAnsi="Times New Roman" w:cs="Times New Roman"/>
          <w:sz w:val="28"/>
          <w:szCs w:val="28"/>
        </w:rPr>
      </w:pPr>
    </w:p>
    <w:p w:rsidR="002E31FA" w:rsidRDefault="002E31FA" w:rsidP="00AB00C6">
      <w:pPr>
        <w:shd w:val="clear" w:color="auto" w:fill="F2F2F2" w:themeFill="background1" w:themeFillShade="F2"/>
        <w:spacing w:after="0" w:line="240" w:lineRule="auto"/>
        <w:jc w:val="center"/>
        <w:rPr>
          <w:rFonts w:ascii="Times New Roman" w:hAnsi="Times New Roman" w:cs="Times New Roman"/>
          <w:sz w:val="28"/>
          <w:szCs w:val="28"/>
        </w:rPr>
        <w:sectPr w:rsidR="002E31FA">
          <w:footerReference w:type="default" r:id="rId51"/>
          <w:pgSz w:w="16838" w:h="11905" w:orient="landscape"/>
          <w:pgMar w:top="709" w:right="1134" w:bottom="1418" w:left="992" w:header="0" w:footer="0" w:gutter="0"/>
          <w:cols w:space="720"/>
          <w:docGrid w:linePitch="299"/>
        </w:sectPr>
      </w:pPr>
    </w:p>
    <w:p w:rsidR="002E31FA" w:rsidRDefault="00307785">
      <w:pPr>
        <w:tabs>
          <w:tab w:val="left" w:pos="108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2E31FA" w:rsidRDefault="002E31FA">
      <w:pPr>
        <w:tabs>
          <w:tab w:val="left" w:pos="1089"/>
        </w:tabs>
        <w:spacing w:after="0" w:line="240" w:lineRule="auto"/>
        <w:jc w:val="right"/>
        <w:rPr>
          <w:rFonts w:ascii="Times New Roman" w:hAnsi="Times New Roman" w:cs="Times New Roman"/>
          <w:sz w:val="28"/>
          <w:szCs w:val="28"/>
        </w:rPr>
      </w:pPr>
    </w:p>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Планируемые показатели переселения граждан из аварийного жилищного фонда, признанного таковым до 01 января 2017 года по 3 этапу переселения </w:t>
      </w:r>
    </w:p>
    <w:tbl>
      <w:tblPr>
        <w:tblStyle w:val="ac"/>
        <w:tblpPr w:leftFromText="180" w:rightFromText="180" w:vertAnchor="text" w:horzAnchor="margin" w:tblpX="392" w:tblpY="159"/>
        <w:tblW w:w="14426" w:type="dxa"/>
        <w:tblLayout w:type="fixed"/>
        <w:tblLook w:val="04A0" w:firstRow="1" w:lastRow="0" w:firstColumn="1" w:lastColumn="0" w:noHBand="0" w:noVBand="1"/>
      </w:tblPr>
      <w:tblGrid>
        <w:gridCol w:w="817"/>
        <w:gridCol w:w="1843"/>
        <w:gridCol w:w="1970"/>
        <w:gridCol w:w="1857"/>
        <w:gridCol w:w="2269"/>
        <w:gridCol w:w="2409"/>
        <w:gridCol w:w="3261"/>
      </w:tblGrid>
      <w:tr w:rsidR="002E31FA">
        <w:trPr>
          <w:trHeight w:val="636"/>
        </w:trPr>
        <w:tc>
          <w:tcPr>
            <w:tcW w:w="817" w:type="dxa"/>
            <w:vMerge w:val="restart"/>
          </w:tcPr>
          <w:p w:rsidR="002E31FA" w:rsidRDefault="0030778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813" w:type="dxa"/>
            <w:gridSpan w:val="2"/>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 жителей, планируемых к переселению</w:t>
            </w:r>
          </w:p>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зависимости от выбранного способа переселения)</w:t>
            </w:r>
          </w:p>
        </w:tc>
        <w:tc>
          <w:tcPr>
            <w:tcW w:w="4126" w:type="dxa"/>
            <w:gridSpan w:val="2"/>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Расселяемая площадь</w:t>
            </w:r>
          </w:p>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зависимости от выбранного способа переселения)</w:t>
            </w:r>
          </w:p>
        </w:tc>
        <w:tc>
          <w:tcPr>
            <w:tcW w:w="5670" w:type="dxa"/>
            <w:gridSpan w:val="2"/>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Выбранный способ переселения гражданами согласно условиям Программы</w:t>
            </w:r>
          </w:p>
          <w:p w:rsidR="002E31FA" w:rsidRDefault="002E31FA">
            <w:pPr>
              <w:spacing w:after="0" w:line="240" w:lineRule="auto"/>
              <w:jc w:val="center"/>
              <w:rPr>
                <w:rFonts w:ascii="Times New Roman" w:hAnsi="Times New Roman" w:cs="Times New Roman"/>
                <w:sz w:val="24"/>
                <w:szCs w:val="24"/>
              </w:rPr>
            </w:pPr>
          </w:p>
        </w:tc>
      </w:tr>
      <w:tr w:rsidR="002E31FA">
        <w:trPr>
          <w:trHeight w:val="635"/>
        </w:trPr>
        <w:tc>
          <w:tcPr>
            <w:tcW w:w="817" w:type="dxa"/>
            <w:vMerge/>
          </w:tcPr>
          <w:p w:rsidR="002E31FA" w:rsidRDefault="002E31FA">
            <w:pPr>
              <w:spacing w:after="0" w:line="240" w:lineRule="auto"/>
              <w:rPr>
                <w:rFonts w:ascii="Times New Roman" w:hAnsi="Times New Roman" w:cs="Times New Roman"/>
                <w:sz w:val="24"/>
                <w:szCs w:val="24"/>
              </w:rPr>
            </w:pPr>
          </w:p>
        </w:tc>
        <w:tc>
          <w:tcPr>
            <w:tcW w:w="1843" w:type="dxa"/>
          </w:tcPr>
          <w:p w:rsidR="002E31FA" w:rsidRDefault="00307785">
            <w:pPr>
              <w:spacing w:after="0" w:line="240" w:lineRule="auto"/>
              <w:rPr>
                <w:rFonts w:ascii="Times New Roman" w:hAnsi="Times New Roman" w:cs="Times New Roman"/>
                <w:sz w:val="24"/>
                <w:szCs w:val="24"/>
              </w:rPr>
            </w:pPr>
            <w:r>
              <w:rPr>
                <w:rFonts w:ascii="Times New Roman" w:hAnsi="Times New Roman" w:cs="Times New Roman"/>
                <w:sz w:val="24"/>
                <w:szCs w:val="24"/>
              </w:rPr>
              <w:t>Выплата собственникам возмещения за изымаемые жилые помещения (кол-во чел.)</w:t>
            </w:r>
          </w:p>
        </w:tc>
        <w:tc>
          <w:tcPr>
            <w:tcW w:w="1970"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Приобретение квартир у лиц не являющихся застройщиками, (кол-во чел.)</w:t>
            </w:r>
          </w:p>
        </w:tc>
        <w:tc>
          <w:tcPr>
            <w:tcW w:w="1857"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Выплата собственникам возмещения за изымаемые жилые помещения, </w:t>
            </w:r>
          </w:p>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кв. м</w:t>
            </w:r>
          </w:p>
        </w:tc>
        <w:tc>
          <w:tcPr>
            <w:tcW w:w="2269"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Приобретение квартир у лиц не являющихся застройщиками, (кв. м)</w:t>
            </w:r>
          </w:p>
        </w:tc>
        <w:tc>
          <w:tcPr>
            <w:tcW w:w="2409"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Выплата собственникам возмещения за изымаемые жилые помещения, (руб.)</w:t>
            </w:r>
          </w:p>
        </w:tc>
        <w:tc>
          <w:tcPr>
            <w:tcW w:w="3261" w:type="dxa"/>
          </w:tcPr>
          <w:p w:rsidR="002E31FA" w:rsidRDefault="00307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Приобретение квартир у лиц не являющихся застройщиками, (руб.)</w:t>
            </w:r>
          </w:p>
        </w:tc>
      </w:tr>
      <w:tr w:rsidR="002E31FA" w:rsidTr="00AB00C6">
        <w:trPr>
          <w:trHeight w:val="337"/>
        </w:trPr>
        <w:tc>
          <w:tcPr>
            <w:tcW w:w="817" w:type="dxa"/>
          </w:tcPr>
          <w:p w:rsidR="002E31FA" w:rsidRDefault="00AB00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843" w:type="dxa"/>
          </w:tcPr>
          <w:p w:rsidR="002E31FA" w:rsidRDefault="00AB00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70" w:type="dxa"/>
          </w:tcPr>
          <w:p w:rsidR="002E31FA" w:rsidRDefault="00AB00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857" w:type="dxa"/>
          </w:tcPr>
          <w:p w:rsidR="002E31FA" w:rsidRDefault="00AB00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269" w:type="dxa"/>
          </w:tcPr>
          <w:p w:rsidR="002E31FA" w:rsidRDefault="00AB00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2409" w:type="dxa"/>
          </w:tcPr>
          <w:p w:rsidR="002E31FA" w:rsidRDefault="00AB00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3261" w:type="dxa"/>
          </w:tcPr>
          <w:p w:rsidR="002E31FA" w:rsidRDefault="00AB00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2E31FA" w:rsidTr="00AB00C6">
        <w:trPr>
          <w:trHeight w:val="402"/>
        </w:trPr>
        <w:tc>
          <w:tcPr>
            <w:tcW w:w="14426" w:type="dxa"/>
            <w:gridSpan w:val="7"/>
          </w:tcPr>
          <w:p w:rsidR="002E31FA" w:rsidRDefault="003077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этап 2021-2022 года</w:t>
            </w:r>
          </w:p>
        </w:tc>
      </w:tr>
      <w:tr w:rsidR="00470B6C" w:rsidRPr="00470B6C">
        <w:trPr>
          <w:trHeight w:val="410"/>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 xml:space="preserve"> 1</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34,5</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3261" w:type="dxa"/>
            <w:vAlign w:val="center"/>
          </w:tcPr>
          <w:p w:rsidR="002E31FA" w:rsidRPr="00470B6C" w:rsidRDefault="00F973CD" w:rsidP="00F973CD">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2 265 430,77</w:t>
            </w:r>
          </w:p>
        </w:tc>
      </w:tr>
      <w:tr w:rsidR="002E31FA" w:rsidRPr="00470B6C">
        <w:trPr>
          <w:trHeight w:val="410"/>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w:t>
            </w:r>
          </w:p>
        </w:tc>
        <w:tc>
          <w:tcPr>
            <w:tcW w:w="1843"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w:t>
            </w:r>
          </w:p>
        </w:tc>
        <w:tc>
          <w:tcPr>
            <w:tcW w:w="1857"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56,7</w:t>
            </w:r>
          </w:p>
        </w:tc>
        <w:tc>
          <w:tcPr>
            <w:tcW w:w="2409"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261" w:type="dxa"/>
            <w:vAlign w:val="center"/>
          </w:tcPr>
          <w:p w:rsidR="002E31FA" w:rsidRPr="00470B6C" w:rsidRDefault="00F973CD">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3 764 804,02</w:t>
            </w:r>
          </w:p>
        </w:tc>
      </w:tr>
      <w:tr w:rsidR="002E31FA" w:rsidRPr="00470B6C">
        <w:trPr>
          <w:trHeight w:val="402"/>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3</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6</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45,5</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3261" w:type="dxa"/>
            <w:vAlign w:val="center"/>
          </w:tcPr>
          <w:p w:rsidR="002E31FA" w:rsidRPr="00470B6C" w:rsidRDefault="00F973CD">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3 021 973,50</w:t>
            </w:r>
          </w:p>
        </w:tc>
      </w:tr>
      <w:tr w:rsidR="002E31FA" w:rsidRPr="00470B6C">
        <w:trPr>
          <w:trHeight w:val="422"/>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4</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45,5</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3261" w:type="dxa"/>
            <w:vAlign w:val="center"/>
          </w:tcPr>
          <w:p w:rsidR="002E31FA" w:rsidRPr="00470B6C" w:rsidRDefault="00F973CD">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3 021 973,50</w:t>
            </w:r>
          </w:p>
        </w:tc>
      </w:tr>
      <w:tr w:rsidR="002E31FA" w:rsidRPr="00470B6C">
        <w:trPr>
          <w:trHeight w:val="414"/>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5</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4</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41,4</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3261" w:type="dxa"/>
            <w:vAlign w:val="center"/>
          </w:tcPr>
          <w:p w:rsidR="00F973CD" w:rsidRPr="00470B6C" w:rsidRDefault="00F973CD">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2 749 663,80</w:t>
            </w:r>
          </w:p>
        </w:tc>
      </w:tr>
      <w:tr w:rsidR="002E31FA" w:rsidRPr="00470B6C">
        <w:trPr>
          <w:trHeight w:val="420"/>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6</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43,6</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3261"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2 895 781,20</w:t>
            </w:r>
          </w:p>
        </w:tc>
      </w:tr>
      <w:tr w:rsidR="002E31FA" w:rsidRPr="00470B6C">
        <w:trPr>
          <w:trHeight w:val="412"/>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7</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46,8</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3261"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3 108 315,60</w:t>
            </w:r>
          </w:p>
        </w:tc>
      </w:tr>
      <w:tr w:rsidR="002E31FA" w:rsidRPr="00470B6C">
        <w:trPr>
          <w:trHeight w:val="406"/>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8</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41,4</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3261"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2 749 663,80</w:t>
            </w:r>
          </w:p>
        </w:tc>
      </w:tr>
      <w:tr w:rsidR="002E31FA" w:rsidRPr="00470B6C">
        <w:trPr>
          <w:trHeight w:val="410"/>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9</w:t>
            </w:r>
          </w:p>
        </w:tc>
        <w:tc>
          <w:tcPr>
            <w:tcW w:w="1843"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w:t>
            </w:r>
          </w:p>
        </w:tc>
        <w:tc>
          <w:tcPr>
            <w:tcW w:w="1857"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51,5</w:t>
            </w:r>
          </w:p>
        </w:tc>
        <w:tc>
          <w:tcPr>
            <w:tcW w:w="2409"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261"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3 420 475,50</w:t>
            </w:r>
          </w:p>
        </w:tc>
      </w:tr>
      <w:tr w:rsidR="002E31FA" w:rsidRPr="00470B6C">
        <w:trPr>
          <w:trHeight w:val="410"/>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10</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66,6</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3261"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4 422 150,76</w:t>
            </w:r>
          </w:p>
        </w:tc>
      </w:tr>
      <w:tr w:rsidR="002E31FA" w:rsidRPr="00470B6C">
        <w:trPr>
          <w:trHeight w:val="425"/>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11</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51,2</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3261"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3 400 550,40</w:t>
            </w:r>
          </w:p>
        </w:tc>
      </w:tr>
      <w:tr w:rsidR="002E31FA" w:rsidRPr="00470B6C">
        <w:trPr>
          <w:trHeight w:val="410"/>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lastRenderedPageBreak/>
              <w:t>12</w:t>
            </w:r>
          </w:p>
        </w:tc>
        <w:tc>
          <w:tcPr>
            <w:tcW w:w="1843"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w:t>
            </w:r>
          </w:p>
        </w:tc>
        <w:tc>
          <w:tcPr>
            <w:tcW w:w="1857"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51,9</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3261"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3 447 042,30</w:t>
            </w:r>
          </w:p>
        </w:tc>
      </w:tr>
      <w:tr w:rsidR="002E31FA" w:rsidRPr="00470B6C">
        <w:trPr>
          <w:trHeight w:val="410"/>
        </w:trPr>
        <w:tc>
          <w:tcPr>
            <w:tcW w:w="817" w:type="dxa"/>
            <w:shd w:val="clear" w:color="auto" w:fill="FFFFFF" w:themeFill="background1"/>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13</w:t>
            </w:r>
          </w:p>
        </w:tc>
        <w:tc>
          <w:tcPr>
            <w:tcW w:w="1843"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970"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4</w:t>
            </w:r>
          </w:p>
        </w:tc>
        <w:tc>
          <w:tcPr>
            <w:tcW w:w="1857" w:type="dxa"/>
            <w:shd w:val="clear" w:color="auto" w:fill="FFFFFF" w:themeFill="background1"/>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269"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67,2</w:t>
            </w:r>
          </w:p>
        </w:tc>
        <w:tc>
          <w:tcPr>
            <w:tcW w:w="2409"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3261" w:type="dxa"/>
            <w:shd w:val="clear" w:color="auto" w:fill="FFFFFF" w:themeFill="background1"/>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4 461 989,95</w:t>
            </w:r>
          </w:p>
        </w:tc>
      </w:tr>
      <w:tr w:rsidR="00AB00C6" w:rsidRPr="00470B6C" w:rsidTr="00AB00C6">
        <w:trPr>
          <w:trHeight w:val="283"/>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14</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w:t>
            </w:r>
          </w:p>
        </w:tc>
        <w:tc>
          <w:tcPr>
            <w:tcW w:w="1970"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32,2</w:t>
            </w:r>
          </w:p>
        </w:tc>
        <w:tc>
          <w:tcPr>
            <w:tcW w:w="2269"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409"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1 259 000,00</w:t>
            </w:r>
          </w:p>
        </w:tc>
        <w:tc>
          <w:tcPr>
            <w:tcW w:w="3261"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2E31FA" w:rsidRPr="00470B6C">
        <w:trPr>
          <w:trHeight w:val="410"/>
        </w:trPr>
        <w:tc>
          <w:tcPr>
            <w:tcW w:w="817" w:type="dxa"/>
            <w:shd w:val="clear" w:color="auto" w:fill="FFFFFF" w:themeFill="background1"/>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15</w:t>
            </w:r>
          </w:p>
        </w:tc>
        <w:tc>
          <w:tcPr>
            <w:tcW w:w="1843"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w:t>
            </w:r>
          </w:p>
        </w:tc>
        <w:tc>
          <w:tcPr>
            <w:tcW w:w="1970"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857"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51,5</w:t>
            </w:r>
          </w:p>
        </w:tc>
        <w:tc>
          <w:tcPr>
            <w:tcW w:w="2269"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409"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1 701 400</w:t>
            </w:r>
            <w:r w:rsidR="00470B6C" w:rsidRPr="00470B6C">
              <w:rPr>
                <w:rFonts w:ascii="Times New Roman" w:hAnsi="Times New Roman" w:cs="Times New Roman"/>
                <w:color w:val="000000" w:themeColor="text1"/>
                <w:sz w:val="24"/>
                <w:szCs w:val="24"/>
              </w:rPr>
              <w:t>,00</w:t>
            </w:r>
          </w:p>
        </w:tc>
        <w:tc>
          <w:tcPr>
            <w:tcW w:w="3261"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r>
      <w:tr w:rsidR="002E31FA" w:rsidRPr="00470B6C">
        <w:trPr>
          <w:trHeight w:val="410"/>
        </w:trPr>
        <w:tc>
          <w:tcPr>
            <w:tcW w:w="817" w:type="dxa"/>
            <w:shd w:val="clear" w:color="auto" w:fill="FFFFFF" w:themeFill="background1"/>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16</w:t>
            </w:r>
          </w:p>
        </w:tc>
        <w:tc>
          <w:tcPr>
            <w:tcW w:w="1843"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6</w:t>
            </w:r>
          </w:p>
        </w:tc>
        <w:tc>
          <w:tcPr>
            <w:tcW w:w="1970"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857"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69,2</w:t>
            </w:r>
          </w:p>
        </w:tc>
        <w:tc>
          <w:tcPr>
            <w:tcW w:w="2269"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409"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2 240 000</w:t>
            </w:r>
            <w:r w:rsidR="00470B6C" w:rsidRPr="00470B6C">
              <w:rPr>
                <w:rFonts w:ascii="Times New Roman" w:hAnsi="Times New Roman" w:cs="Times New Roman"/>
                <w:color w:val="000000" w:themeColor="text1"/>
                <w:sz w:val="24"/>
                <w:szCs w:val="24"/>
              </w:rPr>
              <w:t>,00</w:t>
            </w:r>
          </w:p>
        </w:tc>
        <w:tc>
          <w:tcPr>
            <w:tcW w:w="3261"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r>
      <w:tr w:rsidR="002E31FA" w:rsidRPr="00470B6C">
        <w:trPr>
          <w:trHeight w:val="410"/>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17</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50,7</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2 039 500</w:t>
            </w:r>
            <w:r w:rsidR="00470B6C" w:rsidRPr="00470B6C">
              <w:rPr>
                <w:rFonts w:ascii="Times New Roman" w:hAnsi="Times New Roman" w:cs="Times New Roman"/>
                <w:color w:val="000000" w:themeColor="text1"/>
                <w:sz w:val="24"/>
                <w:szCs w:val="24"/>
              </w:rPr>
              <w:t>,00</w:t>
            </w:r>
          </w:p>
        </w:tc>
        <w:tc>
          <w:tcPr>
            <w:tcW w:w="3261"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r>
      <w:tr w:rsidR="002E31FA" w:rsidRPr="00470B6C">
        <w:trPr>
          <w:trHeight w:val="410"/>
        </w:trPr>
        <w:tc>
          <w:tcPr>
            <w:tcW w:w="817" w:type="dxa"/>
            <w:shd w:val="clear" w:color="auto" w:fill="FFFFFF" w:themeFill="background1"/>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18</w:t>
            </w:r>
          </w:p>
        </w:tc>
        <w:tc>
          <w:tcPr>
            <w:tcW w:w="1843"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w:t>
            </w:r>
          </w:p>
        </w:tc>
        <w:tc>
          <w:tcPr>
            <w:tcW w:w="1970"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857"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51,7</w:t>
            </w:r>
          </w:p>
        </w:tc>
        <w:tc>
          <w:tcPr>
            <w:tcW w:w="2269"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409"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1 739 600</w:t>
            </w:r>
            <w:r w:rsidR="00470B6C" w:rsidRPr="00470B6C">
              <w:rPr>
                <w:rFonts w:ascii="Times New Roman" w:hAnsi="Times New Roman" w:cs="Times New Roman"/>
                <w:color w:val="000000" w:themeColor="text1"/>
                <w:sz w:val="24"/>
                <w:szCs w:val="24"/>
              </w:rPr>
              <w:t>,00</w:t>
            </w:r>
          </w:p>
        </w:tc>
        <w:tc>
          <w:tcPr>
            <w:tcW w:w="3261"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r>
      <w:tr w:rsidR="002E31FA" w:rsidRPr="00470B6C">
        <w:trPr>
          <w:trHeight w:val="410"/>
        </w:trPr>
        <w:tc>
          <w:tcPr>
            <w:tcW w:w="817" w:type="dxa"/>
            <w:shd w:val="clear" w:color="auto" w:fill="FFFFFF" w:themeFill="background1"/>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19</w:t>
            </w:r>
          </w:p>
        </w:tc>
        <w:tc>
          <w:tcPr>
            <w:tcW w:w="1843"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w:t>
            </w:r>
          </w:p>
        </w:tc>
        <w:tc>
          <w:tcPr>
            <w:tcW w:w="1970"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857"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32,5</w:t>
            </w:r>
          </w:p>
        </w:tc>
        <w:tc>
          <w:tcPr>
            <w:tcW w:w="2269"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409"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800 000</w:t>
            </w:r>
            <w:r w:rsidR="00470B6C" w:rsidRPr="00470B6C">
              <w:rPr>
                <w:rFonts w:ascii="Times New Roman" w:hAnsi="Times New Roman" w:cs="Times New Roman"/>
                <w:color w:val="000000" w:themeColor="text1"/>
                <w:sz w:val="24"/>
                <w:szCs w:val="24"/>
              </w:rPr>
              <w:t>,00</w:t>
            </w:r>
          </w:p>
        </w:tc>
        <w:tc>
          <w:tcPr>
            <w:tcW w:w="3261"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r>
      <w:tr w:rsidR="002E31FA" w:rsidRPr="00470B6C">
        <w:trPr>
          <w:trHeight w:val="410"/>
        </w:trPr>
        <w:tc>
          <w:tcPr>
            <w:tcW w:w="817" w:type="dxa"/>
            <w:shd w:val="clear" w:color="auto" w:fill="FFFFFF" w:themeFill="background1"/>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20</w:t>
            </w:r>
          </w:p>
        </w:tc>
        <w:tc>
          <w:tcPr>
            <w:tcW w:w="1843"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w:t>
            </w:r>
          </w:p>
        </w:tc>
        <w:tc>
          <w:tcPr>
            <w:tcW w:w="1970"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857"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46,4</w:t>
            </w:r>
          </w:p>
        </w:tc>
        <w:tc>
          <w:tcPr>
            <w:tcW w:w="2269"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409" w:type="dxa"/>
            <w:shd w:val="clear" w:color="auto" w:fill="FFFFFF" w:themeFill="background1"/>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1 000 000</w:t>
            </w:r>
            <w:r w:rsidR="00470B6C" w:rsidRPr="00470B6C">
              <w:rPr>
                <w:rFonts w:ascii="Times New Roman" w:hAnsi="Times New Roman" w:cs="Times New Roman"/>
                <w:color w:val="000000" w:themeColor="text1"/>
                <w:sz w:val="24"/>
                <w:szCs w:val="24"/>
              </w:rPr>
              <w:t>,00</w:t>
            </w:r>
          </w:p>
        </w:tc>
        <w:tc>
          <w:tcPr>
            <w:tcW w:w="3261" w:type="dxa"/>
            <w:shd w:val="clear" w:color="auto" w:fill="FFFFFF" w:themeFill="background1"/>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color w:val="000000" w:themeColor="text1"/>
              </w:rPr>
              <w:t>-</w:t>
            </w:r>
          </w:p>
        </w:tc>
      </w:tr>
      <w:tr w:rsidR="002E31FA" w:rsidRPr="00470B6C">
        <w:trPr>
          <w:trHeight w:val="410"/>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21</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63,8</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2 404 400</w:t>
            </w:r>
            <w:r w:rsidR="00470B6C" w:rsidRPr="00470B6C">
              <w:rPr>
                <w:rFonts w:ascii="Times New Roman" w:hAnsi="Times New Roman" w:cs="Times New Roman"/>
                <w:color w:val="000000" w:themeColor="text1"/>
                <w:sz w:val="24"/>
                <w:szCs w:val="24"/>
              </w:rPr>
              <w:t>,00</w:t>
            </w:r>
          </w:p>
        </w:tc>
        <w:tc>
          <w:tcPr>
            <w:tcW w:w="3261"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color w:val="000000" w:themeColor="text1"/>
              </w:rPr>
              <w:t>-</w:t>
            </w:r>
          </w:p>
        </w:tc>
      </w:tr>
      <w:tr w:rsidR="002E31FA" w:rsidRPr="00470B6C">
        <w:trPr>
          <w:trHeight w:val="558"/>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22</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82,2</w:t>
            </w:r>
          </w:p>
        </w:tc>
        <w:tc>
          <w:tcPr>
            <w:tcW w:w="2269"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1 000 000</w:t>
            </w:r>
            <w:r w:rsidR="00470B6C" w:rsidRPr="00470B6C">
              <w:rPr>
                <w:rFonts w:ascii="Times New Roman" w:hAnsi="Times New Roman" w:cs="Times New Roman"/>
                <w:color w:val="000000" w:themeColor="text1"/>
                <w:sz w:val="24"/>
                <w:szCs w:val="24"/>
              </w:rPr>
              <w:t>,00</w:t>
            </w:r>
          </w:p>
        </w:tc>
        <w:tc>
          <w:tcPr>
            <w:tcW w:w="3261" w:type="dxa"/>
          </w:tcPr>
          <w:p w:rsidR="002E31FA" w:rsidRPr="00470B6C" w:rsidRDefault="00307785">
            <w:pPr>
              <w:spacing w:after="0" w:line="240" w:lineRule="auto"/>
              <w:jc w:val="center"/>
              <w:rPr>
                <w:color w:val="000000" w:themeColor="text1"/>
              </w:rPr>
            </w:pPr>
            <w:r w:rsidRPr="00470B6C">
              <w:rPr>
                <w:color w:val="000000" w:themeColor="text1"/>
              </w:rPr>
              <w:t>-</w:t>
            </w:r>
          </w:p>
        </w:tc>
      </w:tr>
      <w:tr w:rsidR="002E31FA" w:rsidRPr="00470B6C">
        <w:trPr>
          <w:trHeight w:val="423"/>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23</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3</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82,8</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1 600 000</w:t>
            </w:r>
            <w:r w:rsidR="00470B6C" w:rsidRPr="00470B6C">
              <w:rPr>
                <w:rFonts w:ascii="Times New Roman" w:hAnsi="Times New Roman" w:cs="Times New Roman"/>
                <w:color w:val="000000" w:themeColor="text1"/>
                <w:sz w:val="24"/>
                <w:szCs w:val="24"/>
              </w:rPr>
              <w:t>,00</w:t>
            </w:r>
          </w:p>
        </w:tc>
        <w:tc>
          <w:tcPr>
            <w:tcW w:w="3261" w:type="dxa"/>
          </w:tcPr>
          <w:p w:rsidR="002E31FA" w:rsidRPr="00470B6C" w:rsidRDefault="00307785">
            <w:pPr>
              <w:spacing w:after="0" w:line="240" w:lineRule="auto"/>
              <w:jc w:val="center"/>
              <w:rPr>
                <w:color w:val="000000" w:themeColor="text1"/>
              </w:rPr>
            </w:pPr>
            <w:r w:rsidRPr="00470B6C">
              <w:rPr>
                <w:color w:val="000000" w:themeColor="text1"/>
              </w:rPr>
              <w:t>-</w:t>
            </w:r>
          </w:p>
        </w:tc>
      </w:tr>
      <w:tr w:rsidR="002E31FA" w:rsidRPr="00470B6C">
        <w:trPr>
          <w:trHeight w:val="556"/>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24</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51,8</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800 000</w:t>
            </w:r>
            <w:r w:rsidR="00470B6C" w:rsidRPr="00470B6C">
              <w:rPr>
                <w:rFonts w:ascii="Times New Roman" w:hAnsi="Times New Roman" w:cs="Times New Roman"/>
                <w:color w:val="000000" w:themeColor="text1"/>
                <w:sz w:val="24"/>
                <w:szCs w:val="24"/>
              </w:rPr>
              <w:t>,00</w:t>
            </w:r>
          </w:p>
        </w:tc>
        <w:tc>
          <w:tcPr>
            <w:tcW w:w="3261" w:type="dxa"/>
          </w:tcPr>
          <w:p w:rsidR="002E31FA" w:rsidRPr="00470B6C" w:rsidRDefault="00307785">
            <w:pPr>
              <w:spacing w:after="0" w:line="240" w:lineRule="auto"/>
              <w:jc w:val="center"/>
              <w:rPr>
                <w:color w:val="000000" w:themeColor="text1"/>
              </w:rPr>
            </w:pPr>
            <w:r w:rsidRPr="00470B6C">
              <w:rPr>
                <w:color w:val="000000" w:themeColor="text1"/>
              </w:rPr>
              <w:t>-</w:t>
            </w:r>
          </w:p>
        </w:tc>
      </w:tr>
      <w:tr w:rsidR="002E31FA" w:rsidRPr="00470B6C">
        <w:trPr>
          <w:trHeight w:val="523"/>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25</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18,7</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493 000</w:t>
            </w:r>
            <w:r w:rsidR="00470B6C" w:rsidRPr="00470B6C">
              <w:rPr>
                <w:rFonts w:ascii="Times New Roman" w:hAnsi="Times New Roman" w:cs="Times New Roman"/>
                <w:color w:val="000000" w:themeColor="text1"/>
                <w:sz w:val="24"/>
                <w:szCs w:val="24"/>
              </w:rPr>
              <w:t>,00</w:t>
            </w:r>
          </w:p>
        </w:tc>
        <w:tc>
          <w:tcPr>
            <w:tcW w:w="3261" w:type="dxa"/>
          </w:tcPr>
          <w:p w:rsidR="002E31FA" w:rsidRPr="00470B6C" w:rsidRDefault="00307785">
            <w:pPr>
              <w:spacing w:after="0" w:line="240" w:lineRule="auto"/>
              <w:jc w:val="center"/>
              <w:rPr>
                <w:color w:val="000000" w:themeColor="text1"/>
              </w:rPr>
            </w:pPr>
            <w:r w:rsidRPr="00470B6C">
              <w:rPr>
                <w:color w:val="000000" w:themeColor="text1"/>
              </w:rPr>
              <w:t>-</w:t>
            </w:r>
          </w:p>
        </w:tc>
      </w:tr>
      <w:tr w:rsidR="00470B6C" w:rsidRPr="00470B6C" w:rsidTr="00470B6C">
        <w:trPr>
          <w:trHeight w:val="531"/>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26</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44,5</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409" w:type="dxa"/>
            <w:shd w:val="clear" w:color="auto" w:fill="auto"/>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1 476 900,00</w:t>
            </w:r>
          </w:p>
        </w:tc>
        <w:tc>
          <w:tcPr>
            <w:tcW w:w="3261" w:type="dxa"/>
            <w:shd w:val="clear" w:color="auto" w:fill="auto"/>
          </w:tcPr>
          <w:p w:rsidR="002E31FA" w:rsidRPr="00470B6C" w:rsidRDefault="00470B6C">
            <w:pPr>
              <w:spacing w:after="0" w:line="240" w:lineRule="auto"/>
              <w:jc w:val="center"/>
              <w:rPr>
                <w:color w:val="000000" w:themeColor="text1"/>
              </w:rPr>
            </w:pPr>
            <w:r w:rsidRPr="00470B6C">
              <w:rPr>
                <w:color w:val="000000" w:themeColor="text1"/>
              </w:rPr>
              <w:t>-</w:t>
            </w:r>
          </w:p>
        </w:tc>
      </w:tr>
      <w:tr w:rsidR="002E31FA" w:rsidRPr="00470B6C">
        <w:trPr>
          <w:trHeight w:val="566"/>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27</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4</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61,4</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1 450 000</w:t>
            </w:r>
            <w:r w:rsidR="00470B6C" w:rsidRPr="00470B6C">
              <w:rPr>
                <w:rFonts w:ascii="Times New Roman" w:hAnsi="Times New Roman" w:cs="Times New Roman"/>
                <w:color w:val="000000" w:themeColor="text1"/>
                <w:sz w:val="24"/>
                <w:szCs w:val="24"/>
              </w:rPr>
              <w:t>,00</w:t>
            </w:r>
          </w:p>
        </w:tc>
        <w:tc>
          <w:tcPr>
            <w:tcW w:w="3261" w:type="dxa"/>
          </w:tcPr>
          <w:p w:rsidR="002E31FA" w:rsidRPr="00470B6C" w:rsidRDefault="00307785">
            <w:pPr>
              <w:spacing w:after="0" w:line="240" w:lineRule="auto"/>
              <w:jc w:val="center"/>
              <w:rPr>
                <w:color w:val="000000" w:themeColor="text1"/>
              </w:rPr>
            </w:pPr>
            <w:r w:rsidRPr="00470B6C">
              <w:rPr>
                <w:color w:val="000000" w:themeColor="text1"/>
              </w:rPr>
              <w:t>-</w:t>
            </w:r>
          </w:p>
        </w:tc>
      </w:tr>
      <w:tr w:rsidR="002E31FA" w:rsidRPr="00470B6C">
        <w:trPr>
          <w:trHeight w:val="460"/>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28</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3</w:t>
            </w:r>
          </w:p>
        </w:tc>
        <w:tc>
          <w:tcPr>
            <w:tcW w:w="1970"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44,7</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1 000 000</w:t>
            </w:r>
            <w:r w:rsidR="00470B6C" w:rsidRPr="00470B6C">
              <w:rPr>
                <w:rFonts w:ascii="Times New Roman" w:hAnsi="Times New Roman" w:cs="Times New Roman"/>
                <w:color w:val="000000" w:themeColor="text1"/>
                <w:sz w:val="24"/>
                <w:szCs w:val="24"/>
              </w:rPr>
              <w:t>,00</w:t>
            </w:r>
          </w:p>
        </w:tc>
        <w:tc>
          <w:tcPr>
            <w:tcW w:w="3261" w:type="dxa"/>
          </w:tcPr>
          <w:p w:rsidR="002E31FA" w:rsidRPr="00470B6C" w:rsidRDefault="00307785">
            <w:pPr>
              <w:spacing w:after="0" w:line="240" w:lineRule="auto"/>
              <w:jc w:val="center"/>
              <w:rPr>
                <w:color w:val="000000" w:themeColor="text1"/>
              </w:rPr>
            </w:pPr>
            <w:r w:rsidRPr="00470B6C">
              <w:rPr>
                <w:color w:val="000000" w:themeColor="text1"/>
              </w:rPr>
              <w:t>-</w:t>
            </w:r>
          </w:p>
        </w:tc>
      </w:tr>
      <w:tr w:rsidR="002E31FA" w:rsidRPr="00470B6C">
        <w:trPr>
          <w:trHeight w:val="468"/>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29</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w:t>
            </w:r>
          </w:p>
        </w:tc>
        <w:tc>
          <w:tcPr>
            <w:tcW w:w="1970"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63,0</w:t>
            </w:r>
          </w:p>
        </w:tc>
        <w:tc>
          <w:tcPr>
            <w:tcW w:w="226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1 600 000</w:t>
            </w:r>
            <w:r w:rsidR="00470B6C" w:rsidRPr="00470B6C">
              <w:rPr>
                <w:rFonts w:ascii="Times New Roman" w:hAnsi="Times New Roman" w:cs="Times New Roman"/>
                <w:color w:val="000000" w:themeColor="text1"/>
                <w:sz w:val="24"/>
                <w:szCs w:val="24"/>
              </w:rPr>
              <w:t>,00</w:t>
            </w:r>
          </w:p>
        </w:tc>
        <w:tc>
          <w:tcPr>
            <w:tcW w:w="3261" w:type="dxa"/>
          </w:tcPr>
          <w:p w:rsidR="002E31FA" w:rsidRPr="00470B6C" w:rsidRDefault="00307785">
            <w:pPr>
              <w:spacing w:after="0" w:line="240" w:lineRule="auto"/>
              <w:jc w:val="center"/>
              <w:rPr>
                <w:color w:val="000000" w:themeColor="text1"/>
              </w:rPr>
            </w:pPr>
            <w:r w:rsidRPr="00470B6C">
              <w:rPr>
                <w:color w:val="000000" w:themeColor="text1"/>
              </w:rPr>
              <w:t>-</w:t>
            </w:r>
          </w:p>
        </w:tc>
      </w:tr>
      <w:tr w:rsidR="002E31FA" w:rsidRPr="00470B6C">
        <w:trPr>
          <w:trHeight w:val="390"/>
        </w:trPr>
        <w:tc>
          <w:tcPr>
            <w:tcW w:w="817" w:type="dxa"/>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30</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2</w:t>
            </w:r>
          </w:p>
        </w:tc>
        <w:tc>
          <w:tcPr>
            <w:tcW w:w="1970"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85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43,8</w:t>
            </w:r>
          </w:p>
        </w:tc>
        <w:tc>
          <w:tcPr>
            <w:tcW w:w="2269" w:type="dxa"/>
            <w:vAlign w:val="center"/>
          </w:tcPr>
          <w:p w:rsidR="002E31FA" w:rsidRPr="00470B6C" w:rsidRDefault="00470B6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409"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1 455 500</w:t>
            </w:r>
            <w:r w:rsidR="00470B6C" w:rsidRPr="00470B6C">
              <w:rPr>
                <w:rFonts w:ascii="Times New Roman" w:hAnsi="Times New Roman" w:cs="Times New Roman"/>
                <w:color w:val="000000" w:themeColor="text1"/>
                <w:sz w:val="24"/>
                <w:szCs w:val="24"/>
              </w:rPr>
              <w:t>,00</w:t>
            </w:r>
          </w:p>
        </w:tc>
        <w:tc>
          <w:tcPr>
            <w:tcW w:w="3261" w:type="dxa"/>
          </w:tcPr>
          <w:p w:rsidR="002E31FA" w:rsidRPr="00470B6C" w:rsidRDefault="00470B6C">
            <w:pPr>
              <w:spacing w:after="0" w:line="240" w:lineRule="auto"/>
              <w:jc w:val="center"/>
              <w:rPr>
                <w:color w:val="000000" w:themeColor="text1"/>
              </w:rPr>
            </w:pPr>
            <w:r>
              <w:rPr>
                <w:color w:val="000000" w:themeColor="text1"/>
              </w:rPr>
              <w:t>-</w:t>
            </w:r>
          </w:p>
        </w:tc>
      </w:tr>
      <w:tr w:rsidR="002E31FA" w:rsidRPr="00470B6C">
        <w:trPr>
          <w:trHeight w:val="427"/>
        </w:trPr>
        <w:tc>
          <w:tcPr>
            <w:tcW w:w="14426" w:type="dxa"/>
            <w:gridSpan w:val="7"/>
          </w:tcPr>
          <w:p w:rsidR="002E31FA" w:rsidRPr="00470B6C" w:rsidRDefault="00307785">
            <w:pPr>
              <w:spacing w:after="0" w:line="240" w:lineRule="auto"/>
              <w:jc w:val="center"/>
              <w:rPr>
                <w:rFonts w:ascii="Times New Roman" w:hAnsi="Times New Roman" w:cs="Times New Roman"/>
                <w:color w:val="000000" w:themeColor="text1"/>
                <w:sz w:val="28"/>
                <w:szCs w:val="24"/>
              </w:rPr>
            </w:pPr>
            <w:r w:rsidRPr="00470B6C">
              <w:rPr>
                <w:rFonts w:ascii="Times New Roman" w:hAnsi="Times New Roman" w:cs="Times New Roman"/>
                <w:color w:val="000000" w:themeColor="text1"/>
                <w:sz w:val="28"/>
                <w:szCs w:val="24"/>
              </w:rPr>
              <w:t>Итого по третьему этапу переселения (2021-2022 года)</w:t>
            </w:r>
          </w:p>
        </w:tc>
      </w:tr>
      <w:tr w:rsidR="00AB00C6" w:rsidRPr="00470B6C" w:rsidTr="00AB00C6">
        <w:trPr>
          <w:trHeight w:val="423"/>
        </w:trPr>
        <w:tc>
          <w:tcPr>
            <w:tcW w:w="817"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итого</w:t>
            </w:r>
          </w:p>
        </w:tc>
        <w:tc>
          <w:tcPr>
            <w:tcW w:w="1843" w:type="dxa"/>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34</w:t>
            </w:r>
          </w:p>
        </w:tc>
        <w:tc>
          <w:tcPr>
            <w:tcW w:w="1970" w:type="dxa"/>
            <w:vAlign w:val="center"/>
          </w:tcPr>
          <w:p w:rsidR="002E31FA" w:rsidRPr="00470B6C" w:rsidRDefault="00C056F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1857" w:type="dxa"/>
            <w:vAlign w:val="center"/>
          </w:tcPr>
          <w:p w:rsidR="002E31FA" w:rsidRPr="00470B6C" w:rsidRDefault="00C056F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890,9</w:t>
            </w:r>
          </w:p>
        </w:tc>
        <w:tc>
          <w:tcPr>
            <w:tcW w:w="2269" w:type="dxa"/>
            <w:vAlign w:val="center"/>
          </w:tcPr>
          <w:p w:rsidR="002E31FA" w:rsidRPr="00470B6C" w:rsidRDefault="00C056F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643,8</w:t>
            </w:r>
          </w:p>
        </w:tc>
        <w:tc>
          <w:tcPr>
            <w:tcW w:w="2409" w:type="dxa"/>
            <w:vAlign w:val="center"/>
          </w:tcPr>
          <w:p w:rsidR="002E31FA" w:rsidRPr="00470B6C" w:rsidRDefault="00C056F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24 059</w:t>
            </w:r>
            <w:r w:rsidR="00AB00C6">
              <w:rPr>
                <w:rFonts w:ascii="Times New Roman" w:hAnsi="Times New Roman" w:cs="Times New Roman"/>
                <w:color w:val="000000" w:themeColor="text1"/>
                <w:sz w:val="24"/>
                <w:szCs w:val="24"/>
              </w:rPr>
              <w:t xml:space="preserve"> 300,00</w:t>
            </w:r>
          </w:p>
        </w:tc>
        <w:tc>
          <w:tcPr>
            <w:tcW w:w="3261" w:type="dxa"/>
            <w:vAlign w:val="center"/>
          </w:tcPr>
          <w:p w:rsidR="002E31FA" w:rsidRPr="00470B6C" w:rsidRDefault="00AB00C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42 729 815,10</w:t>
            </w:r>
          </w:p>
        </w:tc>
      </w:tr>
      <w:tr w:rsidR="00AB00C6" w:rsidRPr="00470B6C" w:rsidTr="00AB00C6">
        <w:trPr>
          <w:trHeight w:val="422"/>
        </w:trPr>
        <w:tc>
          <w:tcPr>
            <w:tcW w:w="817" w:type="dxa"/>
            <w:vAlign w:val="center"/>
          </w:tcPr>
          <w:p w:rsidR="002E31FA" w:rsidRPr="00470B6C" w:rsidRDefault="00AB00C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3813" w:type="dxa"/>
            <w:gridSpan w:val="2"/>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57</w:t>
            </w:r>
          </w:p>
        </w:tc>
        <w:tc>
          <w:tcPr>
            <w:tcW w:w="4126" w:type="dxa"/>
            <w:gridSpan w:val="2"/>
            <w:vAlign w:val="center"/>
          </w:tcPr>
          <w:p w:rsidR="002E31FA" w:rsidRPr="00470B6C" w:rsidRDefault="00307785">
            <w:pPr>
              <w:spacing w:after="0" w:line="240" w:lineRule="auto"/>
              <w:jc w:val="center"/>
              <w:rPr>
                <w:rFonts w:ascii="Times New Roman" w:hAnsi="Times New Roman" w:cs="Times New Roman"/>
                <w:color w:val="000000" w:themeColor="text1"/>
                <w:sz w:val="24"/>
                <w:szCs w:val="24"/>
              </w:rPr>
            </w:pPr>
            <w:r w:rsidRPr="00470B6C">
              <w:rPr>
                <w:rFonts w:ascii="Times New Roman" w:hAnsi="Times New Roman" w:cs="Times New Roman"/>
                <w:color w:val="000000" w:themeColor="text1"/>
                <w:sz w:val="24"/>
                <w:szCs w:val="24"/>
              </w:rPr>
              <w:t>1 393,3</w:t>
            </w:r>
          </w:p>
        </w:tc>
        <w:tc>
          <w:tcPr>
            <w:tcW w:w="5670" w:type="dxa"/>
            <w:gridSpan w:val="2"/>
            <w:vAlign w:val="center"/>
          </w:tcPr>
          <w:p w:rsidR="002E31FA" w:rsidRPr="00470B6C" w:rsidRDefault="00AB00C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66 789 115,10</w:t>
            </w:r>
          </w:p>
        </w:tc>
      </w:tr>
    </w:tbl>
    <w:p w:rsidR="002E31FA" w:rsidRPr="00470B6C" w:rsidRDefault="002E31FA">
      <w:pPr>
        <w:spacing w:after="0" w:line="240" w:lineRule="auto"/>
        <w:jc w:val="center"/>
        <w:rPr>
          <w:rFonts w:ascii="Times New Roman" w:hAnsi="Times New Roman" w:cs="Times New Roman"/>
          <w:color w:val="000000" w:themeColor="text1"/>
          <w:sz w:val="28"/>
          <w:szCs w:val="28"/>
        </w:rPr>
      </w:pPr>
    </w:p>
    <w:p w:rsidR="002E31FA" w:rsidRDefault="002E31FA">
      <w:pPr>
        <w:spacing w:after="0"/>
        <w:jc w:val="center"/>
        <w:rPr>
          <w:rFonts w:ascii="Times New Roman" w:hAnsi="Times New Roman" w:cs="Times New Roman"/>
          <w:sz w:val="24"/>
          <w:szCs w:val="24"/>
        </w:rPr>
      </w:pPr>
    </w:p>
    <w:p w:rsidR="002E31FA" w:rsidRDefault="002E31FA">
      <w:pPr>
        <w:rPr>
          <w:rFonts w:ascii="Times New Roman" w:hAnsi="Times New Roman" w:cs="Times New Roman"/>
          <w:sz w:val="28"/>
          <w:szCs w:val="28"/>
        </w:rPr>
        <w:sectPr w:rsidR="002E31FA">
          <w:pgSz w:w="16838" w:h="11905" w:orient="landscape"/>
          <w:pgMar w:top="851" w:right="1134" w:bottom="851" w:left="1354" w:header="0" w:footer="0" w:gutter="0"/>
          <w:cols w:space="720"/>
        </w:sectPr>
      </w:pPr>
    </w:p>
    <w:p w:rsidR="002E31FA" w:rsidRDefault="002E31FA">
      <w:pPr>
        <w:pStyle w:val="ConsPlusNormal"/>
        <w:jc w:val="both"/>
      </w:pPr>
    </w:p>
    <w:p w:rsidR="002E31FA" w:rsidRDefault="002E31FA">
      <w:pPr>
        <w:pStyle w:val="ConsPlusNormal"/>
        <w:jc w:val="both"/>
      </w:pPr>
    </w:p>
    <w:p w:rsidR="002E31FA" w:rsidRDefault="002E31FA">
      <w:pPr>
        <w:pStyle w:val="ConsPlusNormal"/>
        <w:jc w:val="both"/>
      </w:pPr>
    </w:p>
    <w:p w:rsidR="002E31FA" w:rsidRDefault="002E31FA">
      <w:pPr>
        <w:pStyle w:val="ConsPlusNormal"/>
        <w:jc w:val="both"/>
      </w:pPr>
    </w:p>
    <w:p w:rsidR="002E31FA" w:rsidRDefault="002E31FA">
      <w:pPr>
        <w:rPr>
          <w:rFonts w:ascii="Times New Roman" w:hAnsi="Times New Roman" w:cs="Times New Roman"/>
          <w:sz w:val="28"/>
          <w:szCs w:val="28"/>
        </w:rPr>
      </w:pPr>
    </w:p>
    <w:sectPr w:rsidR="002E31FA">
      <w:pgSz w:w="11905" w:h="16838"/>
      <w:pgMar w:top="1134" w:right="851"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90E" w:rsidRDefault="0076790E">
      <w:pPr>
        <w:spacing w:after="0" w:line="240" w:lineRule="auto"/>
      </w:pPr>
      <w:r>
        <w:separator/>
      </w:r>
    </w:p>
  </w:endnote>
  <w:endnote w:type="continuationSeparator" w:id="0">
    <w:p w:rsidR="0076790E" w:rsidRDefault="0076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21002A87" w:usb1="00000000" w:usb2="00000000" w:usb3="00000000" w:csb0="000101FF" w:csb1="00000000"/>
  </w:font>
  <w:font w:name="Arial CYR">
    <w:altName w:val="Arial"/>
    <w:panose1 w:val="020B0604020202020204"/>
    <w:charset w:val="CC"/>
    <w:family w:val="swiss"/>
    <w:pitch w:val="default"/>
    <w:sig w:usb0="00000000" w:usb1="00000000"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yandex-sans">
    <w:altName w:val="Segoe Print"/>
    <w:charset w:val="00"/>
    <w:family w:val="auto"/>
    <w:pitch w:val="default"/>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885254"/>
    </w:sdtPr>
    <w:sdtContent>
      <w:p w:rsidR="00307785" w:rsidRDefault="00307785">
        <w:pPr>
          <w:pStyle w:val="a7"/>
          <w:jc w:val="right"/>
        </w:pPr>
        <w:r>
          <w:fldChar w:fldCharType="begin"/>
        </w:r>
        <w:r>
          <w:instrText>PAGE   \* MERGEFORMAT</w:instrText>
        </w:r>
        <w:r>
          <w:fldChar w:fldCharType="separate"/>
        </w:r>
        <w:r w:rsidR="00DF4DC9">
          <w:rPr>
            <w:noProof/>
          </w:rPr>
          <w:t>32</w:t>
        </w:r>
        <w:r>
          <w:fldChar w:fldCharType="end"/>
        </w:r>
      </w:p>
    </w:sdtContent>
  </w:sdt>
  <w:p w:rsidR="00307785" w:rsidRDefault="0030778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065023"/>
    </w:sdtPr>
    <w:sdtContent>
      <w:p w:rsidR="00307785" w:rsidRDefault="00307785">
        <w:pPr>
          <w:pStyle w:val="a7"/>
          <w:jc w:val="right"/>
        </w:pPr>
        <w:r>
          <w:fldChar w:fldCharType="begin"/>
        </w:r>
        <w:r>
          <w:instrText>PAGE   \* MERGEFORMAT</w:instrText>
        </w:r>
        <w:r>
          <w:fldChar w:fldCharType="separate"/>
        </w:r>
        <w:r w:rsidR="00DF4DC9">
          <w:rPr>
            <w:noProof/>
          </w:rPr>
          <w:t>48</w:t>
        </w:r>
        <w:r>
          <w:fldChar w:fldCharType="end"/>
        </w:r>
      </w:p>
    </w:sdtContent>
  </w:sdt>
  <w:p w:rsidR="00307785" w:rsidRDefault="0030778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90E" w:rsidRDefault="0076790E">
      <w:pPr>
        <w:spacing w:after="0" w:line="240" w:lineRule="auto"/>
      </w:pPr>
      <w:r>
        <w:separator/>
      </w:r>
    </w:p>
  </w:footnote>
  <w:footnote w:type="continuationSeparator" w:id="0">
    <w:p w:rsidR="0076790E" w:rsidRDefault="00767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CE2"/>
    <w:multiLevelType w:val="multilevel"/>
    <w:tmpl w:val="06563CE2"/>
    <w:lvl w:ilvl="0">
      <w:start w:val="5"/>
      <w:numFmt w:val="decimal"/>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 w15:restartNumberingAfterBreak="0">
    <w:nsid w:val="22387E04"/>
    <w:multiLevelType w:val="multilevel"/>
    <w:tmpl w:val="22387E0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15:restartNumberingAfterBreak="0">
    <w:nsid w:val="2D86172D"/>
    <w:multiLevelType w:val="multilevel"/>
    <w:tmpl w:val="2D86172D"/>
    <w:lvl w:ilvl="0">
      <w:start w:val="2"/>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515C7EA8"/>
    <w:multiLevelType w:val="multilevel"/>
    <w:tmpl w:val="515C7EA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AAC43FA"/>
    <w:multiLevelType w:val="multilevel"/>
    <w:tmpl w:val="5AAC43FA"/>
    <w:lvl w:ilvl="0">
      <w:start w:val="1"/>
      <w:numFmt w:val="decimal"/>
      <w:lvlText w:val="%1."/>
      <w:lvlJc w:val="left"/>
      <w:pPr>
        <w:ind w:left="899" w:hanging="360"/>
      </w:pPr>
      <w:rPr>
        <w:rFonts w:hint="default"/>
      </w:r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5" w15:restartNumberingAfterBreak="0">
    <w:nsid w:val="5B632637"/>
    <w:multiLevelType w:val="multilevel"/>
    <w:tmpl w:val="5B632637"/>
    <w:lvl w:ilvl="0">
      <w:start w:val="1"/>
      <w:numFmt w:val="decimal"/>
      <w:lvlText w:val="%1."/>
      <w:lvlJc w:val="left"/>
      <w:pPr>
        <w:ind w:left="899" w:hanging="360"/>
      </w:pPr>
      <w:rPr>
        <w:rFonts w:hint="default"/>
      </w:r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doNotUseIndentAsNumberingTabStop/>
    <w:useAltKinsokuLineBreakRules/>
    <w:compatSetting w:name="compatibilityMode" w:uri="http://schemas.microsoft.com/office/word" w:val="12"/>
  </w:compat>
  <w:rsids>
    <w:rsidRoot w:val="00752BDD"/>
    <w:rsid w:val="0001414A"/>
    <w:rsid w:val="000440EB"/>
    <w:rsid w:val="000629ED"/>
    <w:rsid w:val="00066114"/>
    <w:rsid w:val="00067538"/>
    <w:rsid w:val="00095D91"/>
    <w:rsid w:val="000B7B25"/>
    <w:rsid w:val="000C37F4"/>
    <w:rsid w:val="000C67B5"/>
    <w:rsid w:val="000D6390"/>
    <w:rsid w:val="000F3701"/>
    <w:rsid w:val="001027ED"/>
    <w:rsid w:val="00103A5C"/>
    <w:rsid w:val="001048B3"/>
    <w:rsid w:val="001118D4"/>
    <w:rsid w:val="00127FC9"/>
    <w:rsid w:val="00180BA3"/>
    <w:rsid w:val="001A2BD6"/>
    <w:rsid w:val="001B3F84"/>
    <w:rsid w:val="001C77FE"/>
    <w:rsid w:val="001D48BD"/>
    <w:rsid w:val="001E12D8"/>
    <w:rsid w:val="001F2F4F"/>
    <w:rsid w:val="001F4AD0"/>
    <w:rsid w:val="00203579"/>
    <w:rsid w:val="002048C4"/>
    <w:rsid w:val="00210E62"/>
    <w:rsid w:val="002459E4"/>
    <w:rsid w:val="0025353E"/>
    <w:rsid w:val="002B36B3"/>
    <w:rsid w:val="002E31FA"/>
    <w:rsid w:val="002F0785"/>
    <w:rsid w:val="002F6F82"/>
    <w:rsid w:val="00307785"/>
    <w:rsid w:val="0034521A"/>
    <w:rsid w:val="00345DFB"/>
    <w:rsid w:val="00362776"/>
    <w:rsid w:val="003B03C3"/>
    <w:rsid w:val="00401EE2"/>
    <w:rsid w:val="00417176"/>
    <w:rsid w:val="0042132B"/>
    <w:rsid w:val="0045405A"/>
    <w:rsid w:val="00470B6C"/>
    <w:rsid w:val="00476EBB"/>
    <w:rsid w:val="004800FF"/>
    <w:rsid w:val="00495E96"/>
    <w:rsid w:val="004A1F2D"/>
    <w:rsid w:val="004A3532"/>
    <w:rsid w:val="004B37BC"/>
    <w:rsid w:val="004D4208"/>
    <w:rsid w:val="004F2E2D"/>
    <w:rsid w:val="004F7898"/>
    <w:rsid w:val="005048D2"/>
    <w:rsid w:val="00515C49"/>
    <w:rsid w:val="00541B13"/>
    <w:rsid w:val="0057722E"/>
    <w:rsid w:val="00580EDA"/>
    <w:rsid w:val="005A0DC2"/>
    <w:rsid w:val="005A2EBE"/>
    <w:rsid w:val="005B4B01"/>
    <w:rsid w:val="005C589F"/>
    <w:rsid w:val="005C6F2E"/>
    <w:rsid w:val="005E2BD8"/>
    <w:rsid w:val="006141C6"/>
    <w:rsid w:val="00616568"/>
    <w:rsid w:val="00626BDD"/>
    <w:rsid w:val="00636CF7"/>
    <w:rsid w:val="00650353"/>
    <w:rsid w:val="00666414"/>
    <w:rsid w:val="0068083E"/>
    <w:rsid w:val="006B0D74"/>
    <w:rsid w:val="006C181D"/>
    <w:rsid w:val="006C5152"/>
    <w:rsid w:val="006C5571"/>
    <w:rsid w:val="006E19CE"/>
    <w:rsid w:val="006F22B3"/>
    <w:rsid w:val="00731130"/>
    <w:rsid w:val="00740649"/>
    <w:rsid w:val="007417DE"/>
    <w:rsid w:val="00752BDD"/>
    <w:rsid w:val="0076790E"/>
    <w:rsid w:val="00770D78"/>
    <w:rsid w:val="007D5D54"/>
    <w:rsid w:val="007E112B"/>
    <w:rsid w:val="007F2961"/>
    <w:rsid w:val="00813142"/>
    <w:rsid w:val="008146A2"/>
    <w:rsid w:val="00856ACF"/>
    <w:rsid w:val="0086221F"/>
    <w:rsid w:val="00876D88"/>
    <w:rsid w:val="008A7F0B"/>
    <w:rsid w:val="008B3DA0"/>
    <w:rsid w:val="008C07C1"/>
    <w:rsid w:val="008E7A13"/>
    <w:rsid w:val="008F1E98"/>
    <w:rsid w:val="0090329D"/>
    <w:rsid w:val="00925A0A"/>
    <w:rsid w:val="00932A6A"/>
    <w:rsid w:val="009475E2"/>
    <w:rsid w:val="00960019"/>
    <w:rsid w:val="00963E48"/>
    <w:rsid w:val="0097135B"/>
    <w:rsid w:val="00985933"/>
    <w:rsid w:val="00985D8F"/>
    <w:rsid w:val="009C7AFF"/>
    <w:rsid w:val="009E6D12"/>
    <w:rsid w:val="00A03693"/>
    <w:rsid w:val="00A35A91"/>
    <w:rsid w:val="00A76F55"/>
    <w:rsid w:val="00A82C36"/>
    <w:rsid w:val="00A9448F"/>
    <w:rsid w:val="00AA0220"/>
    <w:rsid w:val="00AB00C6"/>
    <w:rsid w:val="00AB53DE"/>
    <w:rsid w:val="00AC0C3D"/>
    <w:rsid w:val="00AE3EA2"/>
    <w:rsid w:val="00AF22CF"/>
    <w:rsid w:val="00B065DC"/>
    <w:rsid w:val="00B30688"/>
    <w:rsid w:val="00B467F0"/>
    <w:rsid w:val="00B74D32"/>
    <w:rsid w:val="00B85D94"/>
    <w:rsid w:val="00B872E5"/>
    <w:rsid w:val="00B93BE9"/>
    <w:rsid w:val="00BB4EFD"/>
    <w:rsid w:val="00BD319F"/>
    <w:rsid w:val="00BE4881"/>
    <w:rsid w:val="00BE6012"/>
    <w:rsid w:val="00BF2651"/>
    <w:rsid w:val="00C0352D"/>
    <w:rsid w:val="00C056F6"/>
    <w:rsid w:val="00C23484"/>
    <w:rsid w:val="00C26A53"/>
    <w:rsid w:val="00C8572F"/>
    <w:rsid w:val="00CC7C1C"/>
    <w:rsid w:val="00CF0156"/>
    <w:rsid w:val="00CF5B04"/>
    <w:rsid w:val="00D011FF"/>
    <w:rsid w:val="00D035E4"/>
    <w:rsid w:val="00D21EA9"/>
    <w:rsid w:val="00D43DA1"/>
    <w:rsid w:val="00D45EB7"/>
    <w:rsid w:val="00D738BC"/>
    <w:rsid w:val="00D90713"/>
    <w:rsid w:val="00DA4AE8"/>
    <w:rsid w:val="00DB51B5"/>
    <w:rsid w:val="00DE624C"/>
    <w:rsid w:val="00DF4DC9"/>
    <w:rsid w:val="00DF69CA"/>
    <w:rsid w:val="00E6130E"/>
    <w:rsid w:val="00E83002"/>
    <w:rsid w:val="00EC5C9D"/>
    <w:rsid w:val="00EE40F4"/>
    <w:rsid w:val="00F04CC5"/>
    <w:rsid w:val="00F36F15"/>
    <w:rsid w:val="00F47C6E"/>
    <w:rsid w:val="00F52645"/>
    <w:rsid w:val="00F57AE7"/>
    <w:rsid w:val="00F710EC"/>
    <w:rsid w:val="00F76EE9"/>
    <w:rsid w:val="00F973CD"/>
    <w:rsid w:val="00FA7F10"/>
    <w:rsid w:val="00FB4E8F"/>
    <w:rsid w:val="00FC424B"/>
    <w:rsid w:val="00FF2692"/>
    <w:rsid w:val="108B3E77"/>
    <w:rsid w:val="21B643F1"/>
    <w:rsid w:val="30963391"/>
    <w:rsid w:val="45C47658"/>
    <w:rsid w:val="54854AC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1147"/>
  <w15:docId w15:val="{B7DA50D1-83AD-4093-9E47-D318D79F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footer"/>
    <w:basedOn w:val="a"/>
    <w:link w:val="a8"/>
    <w:uiPriority w:val="99"/>
    <w:unhideWhenUsed/>
    <w:pPr>
      <w:tabs>
        <w:tab w:val="center" w:pos="4677"/>
        <w:tab w:val="right" w:pos="9355"/>
      </w:tabs>
      <w:spacing w:after="0" w:line="240" w:lineRule="auto"/>
    </w:pPr>
  </w:style>
  <w:style w:type="paragraph" w:styleId="a9">
    <w:name w:val="Normal (Web)"/>
    <w:basedOn w:val="a"/>
    <w:unhideWhenUsed/>
    <w:pPr>
      <w:spacing w:before="100" w:beforeAutospacing="1" w:after="100" w:afterAutospacing="1" w:line="276" w:lineRule="auto"/>
    </w:pPr>
    <w:rPr>
      <w:rFonts w:ascii="Calibri" w:eastAsia="Arial CYR" w:hAnsi="Calibri" w:cs="Times New Roman"/>
      <w:lang w:val="en-US"/>
    </w:rPr>
  </w:style>
  <w:style w:type="character" w:styleId="aa">
    <w:name w:val="Hyperlink"/>
    <w:basedOn w:val="a0"/>
    <w:unhideWhenUsed/>
    <w:rPr>
      <w:color w:val="0000FF"/>
      <w:u w:val="single"/>
    </w:rPr>
  </w:style>
  <w:style w:type="character" w:styleId="ab">
    <w:name w:val="Strong"/>
    <w:uiPriority w:val="22"/>
    <w:qFormat/>
    <w:rPr>
      <w:rFonts w:ascii="Times New Roman" w:hAnsi="Times New Roman" w:cs="Times New Roman" w:hint="default"/>
      <w:b/>
      <w:bCs/>
    </w:rPr>
  </w:style>
  <w:style w:type="table" w:styleId="ac">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 w:val="22"/>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 w:val="22"/>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rPr>
  </w:style>
  <w:style w:type="paragraph" w:customStyle="1" w:styleId="ConsPlusDocList">
    <w:name w:val="ConsPlusDocList"/>
    <w:pPr>
      <w:widowControl w:val="0"/>
      <w:autoSpaceDE w:val="0"/>
      <w:autoSpaceDN w:val="0"/>
      <w:spacing w:after="0" w:line="240" w:lineRule="auto"/>
    </w:pPr>
    <w:rPr>
      <w:rFonts w:ascii="Calibri" w:eastAsia="Times New Roman" w:hAnsi="Calibri" w:cs="Calibri"/>
      <w:sz w:val="22"/>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rPr>
  </w:style>
  <w:style w:type="paragraph" w:styleId="ad">
    <w:name w:val="No Spacing"/>
    <w:uiPriority w:val="1"/>
    <w:qFormat/>
    <w:pPr>
      <w:spacing w:after="0" w:line="240" w:lineRule="auto"/>
    </w:pPr>
    <w:rPr>
      <w:rFonts w:ascii="Calibri" w:eastAsia="Times New Roman" w:hAnsi="Calibri" w:cs="Times New Roman"/>
      <w:sz w:val="22"/>
      <w:szCs w:val="22"/>
    </w:rPr>
  </w:style>
  <w:style w:type="character" w:customStyle="1" w:styleId="a4">
    <w:name w:val="Текст выноски Знак"/>
    <w:basedOn w:val="a0"/>
    <w:link w:val="a3"/>
    <w:uiPriority w:val="99"/>
    <w:semiHidden/>
    <w:qFormat/>
    <w:rPr>
      <w:rFonts w:ascii="Tahoma" w:hAnsi="Tahoma" w:cs="Tahoma"/>
      <w:sz w:val="16"/>
      <w:szCs w:val="16"/>
    </w:rPr>
  </w:style>
  <w:style w:type="character" w:styleId="ae">
    <w:name w:val="Placeholder Text"/>
    <w:basedOn w:val="a0"/>
    <w:uiPriority w:val="99"/>
    <w:semiHidden/>
    <w:rPr>
      <w:color w:val="808080"/>
    </w:rPr>
  </w:style>
  <w:style w:type="character" w:customStyle="1" w:styleId="a6">
    <w:name w:val="Верхний колонтитул Знак"/>
    <w:basedOn w:val="a0"/>
    <w:link w:val="a5"/>
    <w:uiPriority w:val="99"/>
  </w:style>
  <w:style w:type="character" w:customStyle="1" w:styleId="a8">
    <w:name w:val="Нижний колонтитул Знак"/>
    <w:basedOn w:val="a0"/>
    <w:link w:val="a7"/>
    <w:uiPriority w:val="99"/>
  </w:style>
  <w:style w:type="paragraph" w:styleId="af">
    <w:name w:val="List Paragraph"/>
    <w:basedOn w:val="a"/>
    <w:uiPriority w:val="99"/>
    <w:qFormat/>
    <w:pPr>
      <w:ind w:left="720"/>
      <w:contextualSpacing/>
    </w:pPr>
  </w:style>
  <w:style w:type="paragraph" w:customStyle="1" w:styleId="ConsPlusNormal1">
    <w:name w:val="ConsPlusNormal1"/>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customStyle="1" w:styleId="ConsPlusTitle1">
    <w:name w:val="ConsPlusTitle1"/>
    <w:next w:val="ConsPlusNormal1"/>
    <w:pPr>
      <w:widowControl w:val="0"/>
      <w:suppressAutoHyphens/>
      <w:autoSpaceDE w:val="0"/>
      <w:spacing w:after="0" w:line="240" w:lineRule="auto"/>
    </w:pPr>
    <w:rPr>
      <w:rFonts w:ascii="Arial" w:eastAsia="Arial" w:hAnsi="Arial" w:cs="Arial"/>
      <w:b/>
      <w:bCs/>
      <w:sz w:val="24"/>
      <w:szCs w:val="24"/>
      <w:lang w:eastAsia="hi-IN" w:bidi="hi-IN"/>
    </w:rPr>
  </w:style>
  <w:style w:type="character" w:customStyle="1" w:styleId="af0">
    <w:name w:val="Цветовое выделение"/>
    <w:rPr>
      <w:b/>
      <w:b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F7EA7014572C28D5B375F2D68EAD7E93EF9DF685338E680C562681BEA40E6BCE34F9E8011DC411C7E895A61Cx0WCG" TargetMode="External"/><Relationship Id="rId18" Type="http://schemas.openxmlformats.org/officeDocument/2006/relationships/hyperlink" Target="consultantplus://offline/ref=34F7EA7014572C28D5B375E4D5E2F77196E0C1FB8235853C57097DDCE9AD043C9B7BF8A64717DB11C5F696A0155838D473852395374E8947764BB5x6W0G" TargetMode="External"/><Relationship Id="rId26" Type="http://schemas.openxmlformats.org/officeDocument/2006/relationships/hyperlink" Target="consultantplus://offline/ref=807E4760E2F7CD66DDFE63FF8DD7E40C8464B2817DB97A7BA8A0AF8FDE45C1F12893049FD60D6266B258513DCD47F0E2CFF6E59592115253c5l7A" TargetMode="External"/><Relationship Id="rId39" Type="http://schemas.openxmlformats.org/officeDocument/2006/relationships/hyperlink" Target="consultantplus://offline/ref=34F7EA7014572C28D5B375F2D68EAD7E91EE9AF580378E680C562681BEA40E6BDC34A1E4031ADA10C5FDC3F75A59649221962190374C8B5Bx7W4G" TargetMode="External"/><Relationship Id="rId3" Type="http://schemas.openxmlformats.org/officeDocument/2006/relationships/numbering" Target="numbering.xml"/><Relationship Id="rId21" Type="http://schemas.openxmlformats.org/officeDocument/2006/relationships/hyperlink" Target="consultantplus://offline/ref=34F7EA7014572C28D5B375E4D5E2F77196E0C1FB8137843957097DDCE9AD043C9B7BF8A64717DB11C5F696A6155838D473852395374E8947764BB5x6W0G" TargetMode="External"/><Relationship Id="rId34" Type="http://schemas.openxmlformats.org/officeDocument/2006/relationships/hyperlink" Target="consultantplus://offline/ref=34F7EA7014572C28D5B375F2D68EAD7E93EF9DF685338E680C562681BEA40E6BDC34A1E4031AD210C7FDC3F75A59649221962190374C8B5Bx7W4G" TargetMode="External"/><Relationship Id="rId42" Type="http://schemas.openxmlformats.org/officeDocument/2006/relationships/hyperlink" Target="consultantplus://offline/ref=34F7EA7014572C28D5B36BE9C38EAD7E91EA9EF482338E680C562681BEA40E6BDC34A1E4031ADA10C7FDC3F75A59649221962190374C8B5Bx7W4G" TargetMode="External"/><Relationship Id="rId47" Type="http://schemas.openxmlformats.org/officeDocument/2006/relationships/hyperlink" Target="consultantplus://offline/ref=34F7EA7014572C28D5B375F2D68EAD7E97E99FF48539D362040F2A83B9AB517CDB7DADE5031AD211CEA2C6E24B016B973888238C2B4E89x5W9G"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34F7EA7014572C28D5B375F2D68EAD7E93EB9CF685328E680C562681BEA40E6BCE34F9E8011DC411C7E895A61Cx0WCG" TargetMode="External"/><Relationship Id="rId17" Type="http://schemas.openxmlformats.org/officeDocument/2006/relationships/hyperlink" Target="consultantplus://offline/ref=34F7EA7014572C28D5B375F2D68EAD7E99ED9AF18639D362040F2A83B9AB517CDB7DADE5031ADB11CEA2C6E24B016B973888238C2B4E89x5W9G" TargetMode="External"/><Relationship Id="rId25" Type="http://schemas.openxmlformats.org/officeDocument/2006/relationships/hyperlink" Target="consultantplus://offline/ref=807E4760E2F7CD66DDFE63FF8DD7E40C8464B2817DB97A7BA8A0AF8FDE45C1F12893049FD60D6266B758513DCD47F0E2CFF6E59592115253c5l7A" TargetMode="External"/><Relationship Id="rId33" Type="http://schemas.openxmlformats.org/officeDocument/2006/relationships/hyperlink" Target="consultantplus://offline/ref=34F7EA7014572C28D5B375F2D68EAD7E93EF9BFE833A8E680C562681BEA40E6BDC34A1E4031ADF17C5FDC3F75A59649221962190374C8B5Bx7W4G" TargetMode="External"/><Relationship Id="rId38" Type="http://schemas.openxmlformats.org/officeDocument/2006/relationships/hyperlink" Target="consultantplus://offline/ref=34F7EA7014572C28D5B375F2D68EAD7E91EF97F1863B8E680C562681BEA40E6BCE34F9E8011DC411C7E895A61Cx0WCG" TargetMode="External"/><Relationship Id="rId46" Type="http://schemas.openxmlformats.org/officeDocument/2006/relationships/hyperlink" Target="consultantplus://offline/ref=34F7EA7014572C28D5B375F2D68EAD7E93E897F083318E680C562681BEA40E6BDC34A1E4031ADA18C5FDC3F75A59649221962190374C8B5Bx7W4G" TargetMode="External"/><Relationship Id="rId2" Type="http://schemas.openxmlformats.org/officeDocument/2006/relationships/customXml" Target="../customXml/item2.xml"/><Relationship Id="rId16" Type="http://schemas.openxmlformats.org/officeDocument/2006/relationships/hyperlink" Target="consultantplus://offline/ref=34F7EA7014572C28D5B36BE9C38EAD7E93E89DF180338E680C562681BEA40E6BDC34A1E4031ADA11CCFDC3F75A59649221962190374C8B5Bx7W4G" TargetMode="External"/><Relationship Id="rId20" Type="http://schemas.openxmlformats.org/officeDocument/2006/relationships/hyperlink" Target="consultantplus://offline/ref=34F7EA7014572C28D5B375F2D68EAD7E93EA98F187328E680C562681BEA40E6BCE34F9E8011DC411C7E895A61Cx0WCG" TargetMode="External"/><Relationship Id="rId29" Type="http://schemas.openxmlformats.org/officeDocument/2006/relationships/hyperlink" Target="consultantplus://offline/ref=34F7EA7014572C28D5B375F2D68EAD7E93EF9BFE833A8E680C562681BEA40E6BDC34A1E4031AD815C2FDC3F75A59649221962190374C8B5Bx7W4G" TargetMode="External"/><Relationship Id="rId41" Type="http://schemas.openxmlformats.org/officeDocument/2006/relationships/hyperlink" Target="consultantplus://offline/ref=34F7EA7014572C28D5B375F2D68EAD7E93EF9DF684328E680C562681BEA40E6BDC34A1E40113DF1A91A7D3F3130E6E8E268A3F90294Cx8W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4F7EA7014572C28D5B375F2D68EAD7E91E996F584378E680C562681BEA40E6BCE34F9E8011DC411C7E895A61Cx0WCG" TargetMode="External"/><Relationship Id="rId24" Type="http://schemas.openxmlformats.org/officeDocument/2006/relationships/hyperlink" Target="consultantplus://offline/ref=807E4760E2F7CD66DDFE63FF8DD7E40C8464B2817DB97A7BA8A0AF8FDE45C1F12893049FD60D6566B058513DCD47F0E2CFF6E59592115253c5l7A" TargetMode="External"/><Relationship Id="rId32" Type="http://schemas.openxmlformats.org/officeDocument/2006/relationships/hyperlink" Target="consultantplus://offline/ref=34F7EA7014572C28D5B375F2D68EAD7E93EF9BFE833A8E680C562681BEA40E6BDC34A1E4031ADF14C4FDC3F75A59649221962190374C8B5Bx7W4G" TargetMode="External"/><Relationship Id="rId37" Type="http://schemas.openxmlformats.org/officeDocument/2006/relationships/hyperlink" Target="consultantplus://offline/ref=34F7EA7014572C28D5B375F2D68EAD7E93EA9BFE85368E680C562681BEA40E6BCE34F9E8011DC411C7E895A61Cx0WCG" TargetMode="External"/><Relationship Id="rId40" Type="http://schemas.openxmlformats.org/officeDocument/2006/relationships/hyperlink" Target="consultantplus://offline/ref=34F7EA7014572C28D5B375F2D68EAD7E91EE9FF08F328E680C562681BEA40E6BDC34A1E4031ADA11C7FDC3F75A59649221962190374C8B5Bx7W4G" TargetMode="External"/><Relationship Id="rId45" Type="http://schemas.openxmlformats.org/officeDocument/2006/relationships/hyperlink" Target="consultantplus://offline/ref=34F7EA7014572C28D5B375F2D68EAD7E93E897F083318E680C562681BEA40E6BDC34A1E4031ADA19C4FDC3F75A59649221962190374C8B5Bx7W4G"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4F7EA7014572C28D5B375F2D68EAD7E93EB97F6813B8E680C562681BEA40E6BDC34A1E4031ADA11CDFDC3F75A59649221962190374C8B5Bx7W4G" TargetMode="External"/><Relationship Id="rId23" Type="http://schemas.openxmlformats.org/officeDocument/2006/relationships/hyperlink" Target="consultantplus://offline/ref=807E4760E2F7CD66DDFE63FF8DD7E40C8464B68773BA7A7BA8A0AF8FDE45C1F13A935C93D4087962B34D076C88c1lBA" TargetMode="External"/><Relationship Id="rId28" Type="http://schemas.openxmlformats.org/officeDocument/2006/relationships/hyperlink" Target="consultantplus://offline/ref=807E4760E2F7CD66DDFE63FF8DD7E40C8464B2817DB97A7BA8A0AF8FDE45C1F12893049FD60D6264B758513DCD47F0E2CFF6E59592115253c5l7A" TargetMode="External"/><Relationship Id="rId36" Type="http://schemas.openxmlformats.org/officeDocument/2006/relationships/hyperlink" Target="consultantplus://offline/ref=34F7EA7014572C28D5B375F2D68EAD7E93E997F186378E680C562681BEA40E6BCE34F9E8011DC411C7E895A61Cx0WCG" TargetMode="External"/><Relationship Id="rId49" Type="http://schemas.openxmlformats.org/officeDocument/2006/relationships/hyperlink" Target="file:///C:\Documents%20and%20Settings\Admin\&#1056;&#1072;&#1073;&#1086;&#1095;&#1080;&#1081;%20&#1089;&#1090;&#1086;&#1083;\&#1087;&#1088;&#1086;&#1075;&#1088;&#1072;&#1084;&#1084;&#1072;\&#1085;&#1086;&#1074;&#1072;&#1103;%20&#1087;&#1088;&#1086;&#1075;&#1088;&#1072;&#1084;&#1084;&#1072;%20&#1087;&#1086;%20&#1073;&#1083;&#1072;&#1075;&#1086;&#1091;&#1089;&#1090;&#1088;&#1086;&#1081;&#1089;&#1090;&#1074;&#1091;.doc" TargetMode="External"/><Relationship Id="rId10" Type="http://schemas.openxmlformats.org/officeDocument/2006/relationships/hyperlink" Target="http://www.priamgorpos-eao.ru" TargetMode="External"/><Relationship Id="rId19" Type="http://schemas.openxmlformats.org/officeDocument/2006/relationships/hyperlink" Target="consultantplus://offline/ref=34F7EA7014572C28D5B375F2D68EAD7E93EF9DF684358E680C562681BEA40E6BCE34F9E8011DC411C7E895A61Cx0WCG" TargetMode="External"/><Relationship Id="rId31" Type="http://schemas.openxmlformats.org/officeDocument/2006/relationships/hyperlink" Target="consultantplus://offline/ref=34F7EA7014572C28D5B375F2D68EAD7E93EF9BFE833A8E680C562681BEA40E6BDC34A1E4031ADF15C0FDC3F75A59649221962190374C8B5Bx7W4G" TargetMode="External"/><Relationship Id="rId44" Type="http://schemas.openxmlformats.org/officeDocument/2006/relationships/hyperlink" Target="consultantplus://offline/ref=34F7EA7014572C28D5B36BE9C38EAD7E92EB9CF68F3B8E680C562681BEA40E6BDC34A1E4031ADB16C7FDC3F75A59649221962190374C8B5Bx7W4G"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Documents%20and%20Settings\Admin\&#1056;&#1072;&#1073;&#1086;&#1095;&#1080;&#1081;%20&#1089;&#1090;&#1086;&#1083;\&#1087;&#1088;&#1086;&#1075;&#1088;&#1072;&#1084;&#1084;&#1072;\&#1085;&#1086;&#1074;&#1072;&#1103;%20&#1087;&#1088;&#1086;&#1075;&#1088;&#1072;&#1084;&#1084;&#1072;%20&#1087;&#1086;%20&#1073;&#1083;&#1072;&#1075;&#1086;&#1091;&#1089;&#1090;&#1088;&#1086;&#1081;&#1089;&#1090;&#1074;&#1091;.doc" TargetMode="External"/><Relationship Id="rId14" Type="http://schemas.openxmlformats.org/officeDocument/2006/relationships/hyperlink" Target="consultantplus://offline/ref=34F7EA7014572C28D5B375F2D68EAD7E93E996F581308E680C562681BEA40E6BCE34F9E8011DC411C7E895A61Cx0WCG" TargetMode="External"/><Relationship Id="rId22" Type="http://schemas.openxmlformats.org/officeDocument/2006/relationships/hyperlink" Target="consultantplus://offline/ref=807E4760E2F7CD66DDFE63FF8DD7E40C8465B78278B97A7BA8A0AF8FDE45C1F13A935C93D4087962B34D076C88c1lBA" TargetMode="External"/><Relationship Id="rId27" Type="http://schemas.openxmlformats.org/officeDocument/2006/relationships/hyperlink" Target="consultantplus://offline/ref=807E4760E2F7CD66DDFE63FF8DD7E40C8464B2817DB97A7BA8A0AF8FDE45C1F12893049FD60D6267B658513DCD47F0E2CFF6E59592115253c5l7A" TargetMode="External"/><Relationship Id="rId30" Type="http://schemas.openxmlformats.org/officeDocument/2006/relationships/hyperlink" Target="consultantplus://offline/ref=34F7EA7014572C28D5B375F2D68EAD7E93EF9BFE833A8E680C562681BEA40E6BDC34A1E4031ADF15C5FDC3F75A59649221962190374C8B5Bx7W4G" TargetMode="External"/><Relationship Id="rId35" Type="http://schemas.openxmlformats.org/officeDocument/2006/relationships/hyperlink" Target="consultantplus://offline/ref=34F7EA7014572C28D5B375F2D68EAD7E93EF9DF58F328E680C562681BEA40E6BCE34F9E8011DC411C7E895A61Cx0WCG" TargetMode="External"/><Relationship Id="rId43" Type="http://schemas.openxmlformats.org/officeDocument/2006/relationships/hyperlink" Target="consultantplus://offline/ref=34F7EA7014572C28D5B36BE9C38EAD7E92EB9CF68F3B8E680C562681BEA40E6BDC34A1E4031ADA10C7FDC3F75A59649221962190374C8B5Bx7W4G" TargetMode="External"/><Relationship Id="rId48" Type="http://schemas.openxmlformats.org/officeDocument/2006/relationships/hyperlink" Target="consultantplus://offline/ref=34F7EA7014572C28D5B375F2D68EAD7E93EF9DF684328E680C562681BEA40E6BDC34A1E40018D21A91A7D3F3130E6E8E268A3F90294Cx8WBG" TargetMode="Externa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67C9D5-1A0E-4DF8-ACC7-E9681241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3825</TotalTime>
  <Pages>1</Pages>
  <Words>14105</Words>
  <Characters>80404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2021-02-28T23:30:00Z</cp:lastPrinted>
  <dcterms:created xsi:type="dcterms:W3CDTF">2020-09-03T09:44:00Z</dcterms:created>
  <dcterms:modified xsi:type="dcterms:W3CDTF">2021-03-01T02:31:00Z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1049-10.2.0.7636</vt:lpwstr>
  </property>
</Properties>
</file>