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25" w:rsidRDefault="00C20E25" w:rsidP="00C20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образование «</w:t>
      </w:r>
      <w:r w:rsid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Приамурское</w:t>
      </w:r>
      <w:r w:rsidR="00C20E25"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городское  поселение»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Смидовичского муниципального района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Еврейской автономной области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 ГОРОДСКОГО  ПОСЕЛЕНИЯ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2D93" w:rsidRPr="004D2D93" w:rsidRDefault="004D2D93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D2D9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</w:t>
      </w:r>
      <w:r w:rsidR="00C20E25">
        <w:rPr>
          <w:rFonts w:ascii="Times New Roman" w:eastAsia="Times New Roman" w:hAnsi="Times New Roman"/>
          <w:bCs/>
          <w:sz w:val="28"/>
          <w:szCs w:val="28"/>
          <w:lang w:eastAsia="ru-RU"/>
        </w:rPr>
        <w:t>№ ___</w:t>
      </w:r>
    </w:p>
    <w:p w:rsidR="004D2D93" w:rsidRPr="004D2D93" w:rsidRDefault="00C20E25" w:rsidP="004D2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пос.  Приамурский</w:t>
      </w:r>
    </w:p>
    <w:p w:rsidR="00E263A5" w:rsidRPr="00456601" w:rsidRDefault="00E263A5" w:rsidP="00E26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AC4" w:rsidRDefault="00E263A5" w:rsidP="00860A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О</w:t>
      </w:r>
      <w:r w:rsidR="000B0DCC">
        <w:rPr>
          <w:rFonts w:ascii="Times New Roman" w:hAnsi="Times New Roman"/>
          <w:sz w:val="28"/>
          <w:szCs w:val="28"/>
        </w:rPr>
        <w:t>б</w:t>
      </w:r>
      <w:r w:rsidRPr="00B26FCD">
        <w:rPr>
          <w:rFonts w:ascii="Times New Roman" w:hAnsi="Times New Roman"/>
          <w:sz w:val="28"/>
          <w:szCs w:val="28"/>
        </w:rPr>
        <w:t xml:space="preserve"> </w:t>
      </w:r>
      <w:r w:rsidR="00860AC4">
        <w:rPr>
          <w:rFonts w:ascii="Times New Roman" w:hAnsi="Times New Roman"/>
          <w:bCs/>
          <w:sz w:val="28"/>
          <w:szCs w:val="28"/>
        </w:rPr>
        <w:t xml:space="preserve">утверждении положения о согласовании и утверждении уставов казачьих обществ, </w:t>
      </w:r>
      <w:r w:rsidR="00860AC4" w:rsidRPr="00A56003">
        <w:rPr>
          <w:rFonts w:ascii="Times New Roman" w:hAnsi="Times New Roman"/>
          <w:bCs/>
          <w:sz w:val="28"/>
          <w:szCs w:val="28"/>
          <w:lang w:bidi="ru-RU"/>
        </w:rPr>
        <w:t xml:space="preserve">создаваемых (действующих) </w:t>
      </w:r>
      <w:r w:rsidR="00860AC4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C20E25">
        <w:rPr>
          <w:rFonts w:ascii="Times New Roman" w:hAnsi="Times New Roman"/>
          <w:bCs/>
          <w:sz w:val="28"/>
          <w:szCs w:val="28"/>
        </w:rPr>
        <w:t>Приамурского</w:t>
      </w:r>
      <w:r w:rsidR="001975AC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района </w:t>
      </w:r>
      <w:r w:rsidR="00860AC4">
        <w:rPr>
          <w:rFonts w:ascii="Times New Roman" w:hAnsi="Times New Roman"/>
          <w:bCs/>
          <w:sz w:val="28"/>
          <w:szCs w:val="28"/>
        </w:rPr>
        <w:t>Еврейской автономной области</w:t>
      </w:r>
    </w:p>
    <w:p w:rsidR="00860AC4" w:rsidRPr="0092669A" w:rsidRDefault="00860AC4" w:rsidP="00860A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0AC4" w:rsidRDefault="00860AC4" w:rsidP="00456601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9A">
        <w:rPr>
          <w:rFonts w:ascii="Times New Roman" w:hAnsi="Times New Roman"/>
          <w:sz w:val="28"/>
          <w:szCs w:val="28"/>
        </w:rPr>
        <w:t>В соответствии с частью 3 статьи 2 Федерального</w:t>
      </w:r>
      <w:r>
        <w:rPr>
          <w:rFonts w:ascii="Times New Roman" w:hAnsi="Times New Roman"/>
          <w:sz w:val="28"/>
          <w:szCs w:val="28"/>
        </w:rPr>
        <w:t xml:space="preserve"> закона от 05.12.2005 </w:t>
      </w:r>
      <w:r w:rsidRPr="0092669A">
        <w:rPr>
          <w:rFonts w:ascii="Times New Roman" w:hAnsi="Times New Roman"/>
          <w:sz w:val="28"/>
          <w:szCs w:val="28"/>
        </w:rPr>
        <w:t>№ 154-ФЗ «О государственной службе российско</w:t>
      </w:r>
      <w:r>
        <w:rPr>
          <w:rFonts w:ascii="Times New Roman" w:hAnsi="Times New Roman"/>
          <w:sz w:val="28"/>
          <w:szCs w:val="28"/>
        </w:rPr>
        <w:t xml:space="preserve">го казачества», </w:t>
      </w:r>
      <w:r w:rsidRPr="0092669A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15.06.</w:t>
      </w:r>
      <w:r w:rsidRPr="0092669A">
        <w:rPr>
          <w:rFonts w:ascii="Times New Roman" w:hAnsi="Times New Roman"/>
          <w:sz w:val="28"/>
          <w:szCs w:val="28"/>
        </w:rPr>
        <w:t>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России от 06</w:t>
      </w:r>
      <w:r>
        <w:rPr>
          <w:rFonts w:ascii="Times New Roman" w:hAnsi="Times New Roman"/>
          <w:sz w:val="28"/>
          <w:szCs w:val="28"/>
        </w:rPr>
        <w:t>.04.</w:t>
      </w:r>
      <w:r w:rsidRPr="0092669A">
        <w:rPr>
          <w:rFonts w:ascii="Times New Roman" w:hAnsi="Times New Roman"/>
          <w:sz w:val="28"/>
          <w:szCs w:val="28"/>
        </w:rPr>
        <w:t>2020 №</w:t>
      </w:r>
      <w:r>
        <w:rPr>
          <w:rFonts w:ascii="Times New Roman" w:hAnsi="Times New Roman"/>
          <w:sz w:val="28"/>
          <w:szCs w:val="28"/>
        </w:rPr>
        <w:t> </w:t>
      </w:r>
      <w:r w:rsidRPr="0092669A">
        <w:rPr>
          <w:rFonts w:ascii="Times New Roman" w:hAnsi="Times New Roman"/>
          <w:sz w:val="28"/>
          <w:szCs w:val="28"/>
        </w:rPr>
        <w:t>45 «Об утверждении Типового положения о согласовании и утверж</w:t>
      </w:r>
      <w:r w:rsidR="001975AC">
        <w:rPr>
          <w:rFonts w:ascii="Times New Roman" w:hAnsi="Times New Roman"/>
          <w:sz w:val="28"/>
          <w:szCs w:val="28"/>
        </w:rPr>
        <w:t>дении уставов казачьих обществ»,</w:t>
      </w:r>
      <w:proofErr w:type="gramEnd"/>
    </w:p>
    <w:p w:rsidR="00860AC4" w:rsidRPr="0092669A" w:rsidRDefault="00860AC4" w:rsidP="00456601">
      <w:pPr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92669A">
        <w:rPr>
          <w:rFonts w:ascii="Times New Roman" w:hAnsi="Times New Roman"/>
          <w:sz w:val="28"/>
          <w:szCs w:val="28"/>
        </w:rPr>
        <w:t>:</w:t>
      </w:r>
    </w:p>
    <w:p w:rsidR="00860AC4" w:rsidRPr="0092669A" w:rsidRDefault="00860AC4" w:rsidP="00456601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bookmark3"/>
      <w:bookmarkEnd w:id="0"/>
      <w:r>
        <w:rPr>
          <w:rFonts w:ascii="Times New Roman" w:hAnsi="Times New Roman"/>
          <w:bCs/>
          <w:sz w:val="28"/>
          <w:szCs w:val="28"/>
        </w:rPr>
        <w:t>1. </w:t>
      </w:r>
      <w:r w:rsidRPr="0092669A">
        <w:rPr>
          <w:rFonts w:ascii="Times New Roman" w:hAnsi="Times New Roman"/>
          <w:bCs/>
          <w:sz w:val="28"/>
          <w:szCs w:val="28"/>
        </w:rPr>
        <w:t xml:space="preserve">Утвердить прилагаемое </w:t>
      </w:r>
      <w:r>
        <w:rPr>
          <w:rFonts w:ascii="Times New Roman" w:hAnsi="Times New Roman"/>
          <w:bCs/>
          <w:sz w:val="28"/>
          <w:szCs w:val="28"/>
        </w:rPr>
        <w:t>п</w:t>
      </w:r>
      <w:r w:rsidRPr="0092669A">
        <w:rPr>
          <w:rFonts w:ascii="Times New Roman" w:hAnsi="Times New Roman"/>
          <w:bCs/>
          <w:sz w:val="28"/>
          <w:szCs w:val="28"/>
        </w:rPr>
        <w:t>оложение о согласовании и утверждении уставов казачьих обществ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56003">
        <w:rPr>
          <w:rFonts w:ascii="Times New Roman" w:hAnsi="Times New Roman"/>
          <w:bCs/>
          <w:sz w:val="28"/>
          <w:szCs w:val="28"/>
          <w:lang w:bidi="ru-RU"/>
        </w:rPr>
        <w:t xml:space="preserve">создаваемых (действующих)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BF4E19">
        <w:rPr>
          <w:rFonts w:ascii="Times New Roman" w:hAnsi="Times New Roman"/>
          <w:bCs/>
          <w:sz w:val="28"/>
          <w:szCs w:val="28"/>
          <w:lang w:bidi="ru-RU"/>
        </w:rPr>
        <w:t>территории</w:t>
      </w:r>
      <w:r w:rsidRPr="0092669A">
        <w:rPr>
          <w:rFonts w:ascii="Times New Roman" w:hAnsi="Times New Roman"/>
          <w:bCs/>
          <w:sz w:val="28"/>
          <w:szCs w:val="28"/>
        </w:rPr>
        <w:t xml:space="preserve">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1975AC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t>Еврейской автономной</w:t>
      </w:r>
      <w:r w:rsidRPr="0092669A">
        <w:rPr>
          <w:rFonts w:ascii="Times New Roman" w:hAnsi="Times New Roman"/>
          <w:bCs/>
          <w:sz w:val="28"/>
          <w:szCs w:val="28"/>
        </w:rPr>
        <w:t xml:space="preserve"> области.</w:t>
      </w: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>2. Опубликовать настоящее постановление в</w:t>
      </w:r>
      <w:r w:rsidR="00B96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информационном бюллетене «Приамурский вестник» и на официальном сайте администрации Приамурского городского поселения.</w:t>
      </w: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proofErr w:type="gramStart"/>
      <w:r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Настоящее постановление вступает в силу после дня его официального опубликования. </w:t>
      </w: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75AC" w:rsidRPr="001975AC" w:rsidRDefault="00B962F0" w:rsidP="00197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695D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лавы </w:t>
      </w:r>
      <w:r w:rsidR="001975AC" w:rsidRPr="001975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</w:p>
    <w:p w:rsidR="001975AC" w:rsidRPr="001975AC" w:rsidRDefault="001975AC" w:rsidP="00197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96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А.С.Симонов</w:t>
      </w:r>
    </w:p>
    <w:p w:rsidR="00860AC4" w:rsidRPr="00EC1D16" w:rsidRDefault="00695DEE" w:rsidP="00695DEE">
      <w:pPr>
        <w:widowControl w:val="0"/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="00860AC4" w:rsidRPr="00EC1D16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860AC4">
        <w:rPr>
          <w:rFonts w:ascii="Times New Roman" w:hAnsi="Times New Roman"/>
          <w:color w:val="000000"/>
          <w:sz w:val="28"/>
          <w:szCs w:val="28"/>
        </w:rPr>
        <w:t>О</w:t>
      </w:r>
    </w:p>
    <w:p w:rsidR="00860AC4" w:rsidRPr="00EC1D16" w:rsidRDefault="00B962F0" w:rsidP="00B962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860AC4" w:rsidRPr="00EC1D16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860AC4" w:rsidRPr="00EC1D16" w:rsidRDefault="00B962F0" w:rsidP="00B962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1C398A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</w:p>
    <w:p w:rsidR="00860AC4" w:rsidRPr="00EC1D16" w:rsidRDefault="00B962F0" w:rsidP="00B962F0">
      <w:pPr>
        <w:spacing w:after="0" w:line="240" w:lineRule="auto"/>
        <w:ind w:left="495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60AC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  <w:r w:rsidR="00EF7AC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60AC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860AC4" w:rsidRDefault="00860AC4" w:rsidP="00860A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860AC4" w:rsidRPr="001B6681" w:rsidRDefault="00860AC4" w:rsidP="00860AC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1B6681">
        <w:rPr>
          <w:rFonts w:ascii="Times New Roman" w:hAnsi="Times New Roman"/>
          <w:bCs/>
          <w:color w:val="000000"/>
          <w:sz w:val="28"/>
          <w:szCs w:val="28"/>
          <w:lang w:bidi="ru-RU"/>
        </w:rPr>
        <w:t>Положение</w:t>
      </w:r>
      <w:r w:rsidRPr="001B6681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  <w:t>о согласовании и утверждении уставов казачьих обществ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</w:t>
      </w:r>
      <w:r w:rsidRPr="00BF4E1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создаваемых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(действующих) на</w:t>
      </w:r>
      <w:r w:rsidRPr="001B668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территории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F26584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Еврейской автономной </w:t>
      </w:r>
      <w:r w:rsidRPr="001B6681">
        <w:rPr>
          <w:rFonts w:ascii="Times New Roman" w:hAnsi="Times New Roman"/>
          <w:bCs/>
          <w:color w:val="000000"/>
          <w:sz w:val="28"/>
          <w:szCs w:val="28"/>
          <w:lang w:bidi="ru-RU"/>
        </w:rPr>
        <w:t>области</w:t>
      </w:r>
    </w:p>
    <w:p w:rsidR="00860AC4" w:rsidRPr="00EC1D16" w:rsidRDefault="00860AC4" w:rsidP="00860A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AC4" w:rsidRPr="00BF4E19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1. </w:t>
      </w:r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оложение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 согласовании и утверждении уставов казачьих обществ, </w:t>
      </w:r>
      <w:r w:rsidRPr="00BF4E19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создаваемых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(действующих)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F26584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Еврейской автономной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(далее – положение),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определяет перечень основных документов, необходимых для согласования и утверждения уставов казачьих обществ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создаваемых (действующих) на территории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F26584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Еврейской автономной области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сроки и порядок их представления и рассмотрения, порядок принятия решений о согласовании и</w:t>
      </w:r>
      <w:proofErr w:type="gramEnd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верждении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уставов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казачьих обществ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создаваемых (действующих) на территории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F26584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</w:t>
      </w:r>
      <w:r w:rsidRPr="00BF4E1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Еврейской автономной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:rsidR="00860AC4" w:rsidRPr="001B6681" w:rsidRDefault="00860AC4" w:rsidP="00860AC4">
      <w:pPr>
        <w:widowControl w:val="0"/>
        <w:tabs>
          <w:tab w:val="left" w:pos="142"/>
          <w:tab w:val="left" w:pos="10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" w:name="bookmark13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Уставы хуторских, станичных, городских казачьих обществ, создаваемых (действующих) на территори</w:t>
      </w:r>
      <w:r w:rsidR="00F265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B962F0">
        <w:rPr>
          <w:rFonts w:ascii="Times New Roman" w:hAnsi="Times New Roman"/>
          <w:bCs/>
          <w:sz w:val="28"/>
          <w:szCs w:val="28"/>
        </w:rPr>
        <w:t>Приамурского</w:t>
      </w:r>
      <w:r w:rsidR="00F26584">
        <w:rPr>
          <w:rFonts w:ascii="Times New Roman" w:hAnsi="Times New Roman"/>
          <w:bCs/>
          <w:sz w:val="28"/>
          <w:szCs w:val="28"/>
        </w:rPr>
        <w:t xml:space="preserve"> городского поселения Смидовичского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согласовываются с атаманом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Средне-Амурского окружного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казачьего общества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войскового казачьего общества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Уссурийское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казачье войско».</w:t>
      </w:r>
    </w:p>
    <w:p w:rsidR="00860AC4" w:rsidRPr="001B6681" w:rsidRDefault="00860AC4" w:rsidP="00860AC4">
      <w:pPr>
        <w:widowControl w:val="0"/>
        <w:tabs>
          <w:tab w:val="left" w:pos="142"/>
          <w:tab w:val="left" w:pos="10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" w:name="bookmark14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</w:t>
      </w:r>
      <w:r w:rsidR="00676A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962F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Приамурского</w:t>
      </w:r>
      <w:r w:rsidR="00676A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городск</w:t>
      </w:r>
      <w:r w:rsidR="00676A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ого поселения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а также с атаманом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Средне-Амурского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окружного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казачьего общества войскового казачьего общества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Уссурийского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казачье войско».</w:t>
      </w:r>
    </w:p>
    <w:p w:rsidR="00860AC4" w:rsidRPr="001B6681" w:rsidRDefault="00860AC4" w:rsidP="00860AC4">
      <w:pPr>
        <w:widowControl w:val="0"/>
        <w:tabs>
          <w:tab w:val="left" w:pos="142"/>
          <w:tab w:val="left" w:pos="103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" w:name="bookmark16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Уставы районных (юртовых) казачьих обществ, создаваемых (действующих) на территориях муниципальных районов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согласовываются с атаманом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Средне-Амурского</w:t>
      </w:r>
      <w:r w:rsidRPr="001B66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окружного казачьего общества.</w:t>
      </w:r>
    </w:p>
    <w:p w:rsidR="00860AC4" w:rsidRPr="001B6681" w:rsidRDefault="00860AC4" w:rsidP="00860AC4">
      <w:pPr>
        <w:widowControl w:val="0"/>
        <w:tabs>
          <w:tab w:val="left" w:pos="142"/>
          <w:tab w:val="left" w:pos="10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" w:name="bookmark17"/>
      <w:bookmarkEnd w:id="4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Уставы районных (юртовых) казачьих обществ, создаваемых (действующих) на территориях двух и более муниципальных районов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 согласовываются с главами соответствующих муниципальных районов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а также с атаманом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Средне-Амурского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окружного казачьего общества войскового казачьего общества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Уссурийское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казачье войско».</w:t>
      </w:r>
    </w:p>
    <w:p w:rsidR="00860AC4" w:rsidRPr="001B6681" w:rsidRDefault="00860AC4" w:rsidP="00860AC4">
      <w:pPr>
        <w:widowControl w:val="0"/>
        <w:tabs>
          <w:tab w:val="left" w:pos="142"/>
          <w:tab w:val="left" w:pos="103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" w:name="bookmark18"/>
      <w:bookmarkEnd w:id="5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Уставы окружных казачьих обществ, создаваемых (действующих)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согласовываются с атаманом войскового казачьего общества </w:t>
      </w:r>
      <w:r w:rsidRPr="001B6681">
        <w:rPr>
          <w:rFonts w:ascii="Times New Roman" w:eastAsia="Times New Roman" w:hAnsi="Times New Roman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Уссурийское</w:t>
      </w:r>
      <w:r w:rsidRPr="001B668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казачье войско».</w:t>
      </w:r>
    </w:p>
    <w:p w:rsidR="00860AC4" w:rsidRPr="001B6681" w:rsidRDefault="00860AC4" w:rsidP="00860AC4">
      <w:pPr>
        <w:widowControl w:val="0"/>
        <w:tabs>
          <w:tab w:val="left" w:pos="142"/>
          <w:tab w:val="left" w:pos="11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" w:name="bookmark19"/>
      <w:bookmarkStart w:id="7" w:name="bookmark21"/>
      <w:bookmarkEnd w:id="6"/>
      <w:bookmarkEnd w:id="7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7. 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Согласование уставов казачьих обществ осуществляется после:</w:t>
      </w:r>
    </w:p>
    <w:p w:rsidR="00860AC4" w:rsidRPr="001B6681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принятия учредительным собранием (кругом, сбором) решения об учреждении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принятия высшим органом управления казачьего общества решения об утверждении устава казачьего общества.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8" w:name="bookmark22"/>
      <w:bookmarkEnd w:id="8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согласования устава действующего казачьего общества атаман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9" w:name="bookmark2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9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0" w:name="bookmark24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10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57"/>
          <w:tab w:val="left" w:pos="10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1" w:name="bookmark25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11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устав казачьего общества.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2" w:name="bookmark26"/>
      <w:bookmarkEnd w:id="12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9. </w:t>
      </w:r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представление о согласовании устава казачьего общества.</w:t>
      </w:r>
      <w:proofErr w:type="gramEnd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 представлению прилагаются: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3" w:name="bookmark27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1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60AC4" w:rsidRPr="001B6681" w:rsidRDefault="00860AC4" w:rsidP="00860AC4">
      <w:pPr>
        <w:widowControl w:val="0"/>
        <w:tabs>
          <w:tab w:val="left" w:pos="142"/>
          <w:tab w:val="left" w:pos="10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4" w:name="bookmark28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14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5" w:name="bookmark29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15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 казачьего общества.</w:t>
      </w:r>
    </w:p>
    <w:p w:rsidR="00860AC4" w:rsidRPr="001B6681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0</w:t>
      </w: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bookmarkStart w:id="16" w:name="bookmark30"/>
      <w:bookmarkStart w:id="17" w:name="bookmark31"/>
      <w:bookmarkEnd w:id="16"/>
      <w:bookmarkEnd w:id="17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Указанные в пунктах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8</w:t>
      </w: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9</w:t>
      </w: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8" w:name="bookmark32"/>
      <w:bookmarkEnd w:id="18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11. 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указанными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положения, в течение 14 календарных дней со дня поступления указанных документов.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9" w:name="bookmark33"/>
      <w:bookmarkEnd w:id="19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12. 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истечении срока, установленного пунктом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соответствующим должностным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лицо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0" w:name="bookmark34"/>
      <w:bookmarkEnd w:id="20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13. 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1" w:name="bookmark35"/>
      <w:bookmarkEnd w:id="21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Согласование устава казачьего общества оформляется письмом, подписанным непосредственно должностными лицами,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указанным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2" w:name="bookmark36"/>
      <w:bookmarkEnd w:id="22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15. 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Основаниями для отказа в согласовании устава действующего казачьего общества являются: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3" w:name="bookmark37"/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2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60AC4" w:rsidRPr="001B6681" w:rsidRDefault="00860AC4" w:rsidP="00860AC4">
      <w:pPr>
        <w:widowControl w:val="0"/>
        <w:tabs>
          <w:tab w:val="left" w:pos="142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4" w:name="bookmark38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24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непредставление или представление неполного комплекта документов, предусмотренных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несоблюде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ние требований к их оформлению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сроку представления;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5" w:name="bookmark39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25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наличие в представленных документах недостоверных или неполных сведений.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6" w:name="bookmark40"/>
      <w:bookmarkEnd w:id="26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16. 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Основаниями для отказа в согласовании устава создаваемого казачьего общества являются: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7" w:name="bookmark41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27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60AC4" w:rsidRPr="001B6681" w:rsidRDefault="00860AC4" w:rsidP="00860AC4">
      <w:pPr>
        <w:widowControl w:val="0"/>
        <w:tabs>
          <w:tab w:val="left" w:pos="142"/>
          <w:tab w:val="left" w:pos="10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8" w:name="bookmark42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28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непредставление или представление неполного комплекта документов, предусмотренных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9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9" w:name="bookmark4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29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наличие в представленных документах недостоверных или неполных сведений.</w:t>
      </w:r>
    </w:p>
    <w:p w:rsidR="00860AC4" w:rsidRPr="001B6681" w:rsidRDefault="00860AC4" w:rsidP="00860AC4">
      <w:pPr>
        <w:widowControl w:val="0"/>
        <w:tabs>
          <w:tab w:val="left" w:pos="142"/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0" w:name="bookmark44"/>
      <w:bookmarkEnd w:id="30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17. 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Отказ в согласовании устава казачьего общества не является препятствием для повторного направления должностным лицам,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представления о согласовании устава казачьего общества, при условии устранения оснований, послуживших причиной для принятия указанного решения.</w:t>
      </w:r>
    </w:p>
    <w:p w:rsidR="00860AC4" w:rsidRPr="001B6681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Повторное представление о согласовании устава казачьего общества и принятие по этому представлению решения осуществляются в порядке, предусмотренном пунктами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 –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1" w:name="bookmark45"/>
      <w:bookmarkEnd w:id="31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18. 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Уставы хуторских, станичных, городских казачьих обществ, создаваемых (действующих) на территори</w:t>
      </w:r>
      <w:r w:rsidR="0010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</w:t>
      </w:r>
      <w:r w:rsid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Приамурского</w:t>
      </w:r>
      <w:r w:rsidR="0010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городского поселения Смидовичского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утверждаются глав</w:t>
      </w:r>
      <w:r w:rsidR="0010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Приамурского</w:t>
      </w:r>
      <w:r w:rsidR="0010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городск</w:t>
      </w:r>
      <w:r w:rsidR="00103E3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ого поселения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860AC4" w:rsidRPr="001B6681" w:rsidRDefault="00860AC4" w:rsidP="00860AC4">
      <w:pPr>
        <w:widowControl w:val="0"/>
        <w:tabs>
          <w:tab w:val="left" w:pos="142"/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2" w:name="bookmark46"/>
      <w:bookmarkEnd w:id="32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19. 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утверждаются главой муниципального района.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3" w:name="bookmark47"/>
      <w:bookmarkStart w:id="34" w:name="bookmark48"/>
      <w:bookmarkEnd w:id="33"/>
      <w:bookmarkEnd w:id="34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20. 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Уставы районных (юртовых) казачьих обществ, создаваемых (действующих) на территориях муниципальных районов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утверждаются главами муниципальных районов.</w:t>
      </w:r>
    </w:p>
    <w:p w:rsidR="00860AC4" w:rsidRPr="001B6681" w:rsidRDefault="00860AC4" w:rsidP="00860AC4">
      <w:pPr>
        <w:widowControl w:val="0"/>
        <w:tabs>
          <w:tab w:val="left" w:pos="142"/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5" w:name="bookmark49"/>
      <w:bookmarkEnd w:id="35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Уставы районных (юртовых) казачьих обществ, создаваемых (действующих) на территориях двух и более муниципальных районов, муниципальных районов и городских округов, утверждаются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губернатором 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области.</w:t>
      </w:r>
    </w:p>
    <w:p w:rsidR="00860AC4" w:rsidRPr="001B6681" w:rsidRDefault="00860AC4" w:rsidP="00860AC4">
      <w:pPr>
        <w:widowControl w:val="0"/>
        <w:tabs>
          <w:tab w:val="left" w:pos="142"/>
          <w:tab w:val="left" w:pos="11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6" w:name="bookmark50"/>
      <w:bookmarkEnd w:id="36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Уставы окружных (</w:t>
      </w:r>
      <w:proofErr w:type="spell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отдельских</w:t>
      </w:r>
      <w:proofErr w:type="spellEnd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казачьих обществ, создаваемых (действующих)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области, утверждаются </w:t>
      </w:r>
      <w:r w:rsidRPr="00DF612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губернатором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Еврейской автономной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области.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7" w:name="bookmark51"/>
      <w:bookmarkStart w:id="38" w:name="bookmark52"/>
      <w:bookmarkStart w:id="39" w:name="bookmark53"/>
      <w:bookmarkEnd w:id="37"/>
      <w:bookmarkEnd w:id="38"/>
      <w:bookmarkEnd w:id="39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Утверждение уставов казачьих обществ осуществляется после их согласования должностными лицами,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указанными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0" w:name="bookmark54"/>
      <w:bookmarkEnd w:id="40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утверждения устава действующего казачьего общества атаман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указанным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пунктах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1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1" w:name="bookmark55"/>
      <w:r w:rsidRPr="001B66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bookmarkEnd w:id="41"/>
      <w:r w:rsidRPr="001B66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2" w:name="bookmark56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42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копия протокола заседания высшего органа управления казачьего общества, содержащего решение об утверждении устава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3" w:name="bookmark57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43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копии писем о согласовании устава казачьего общества должностными лицами,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4" w:name="bookmark58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</w:t>
      </w:r>
      <w:bookmarkEnd w:id="44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 казачьего общества на бумажном носителе и в электронном виде.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5" w:name="bookmark59"/>
      <w:bookmarkEnd w:id="45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25. 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пунктах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представление об утверждении устава казачьего общества. К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представлению прилагаются: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6" w:name="bookmark60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46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60AC4" w:rsidRPr="001B6681" w:rsidRDefault="00860AC4" w:rsidP="00860AC4">
      <w:pPr>
        <w:widowControl w:val="0"/>
        <w:tabs>
          <w:tab w:val="left" w:pos="142"/>
          <w:tab w:val="left" w:pos="10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7" w:name="bookmark61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47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860AC4" w:rsidRPr="001B6681" w:rsidRDefault="00860AC4" w:rsidP="00860AC4">
      <w:pPr>
        <w:widowControl w:val="0"/>
        <w:tabs>
          <w:tab w:val="left" w:pos="142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8" w:name="bookmark62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48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копии писем о согласовании устава казачьего общества должностными лицами,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6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8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49" w:name="bookmark6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</w:t>
      </w:r>
      <w:bookmarkEnd w:id="49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устав казачьего общества на бумажном носителе и в электронном виде.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0" w:name="bookmark64"/>
      <w:bookmarkEnd w:id="50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26. 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Указанные в пунктах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1" w:name="bookmark65"/>
      <w:bookmarkEnd w:id="51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27. 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должностными лицами,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указанными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в пунктах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в течение 30 календарных дней со дня поступления указанных документов.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2" w:name="bookmark66"/>
      <w:bookmarkEnd w:id="52"/>
      <w:r w:rsidRPr="00F164D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28. По истечении срока, указанного в пункте 27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60AC4" w:rsidRPr="001B6681" w:rsidRDefault="00860AC4" w:rsidP="00860AC4">
      <w:pPr>
        <w:widowControl w:val="0"/>
        <w:tabs>
          <w:tab w:val="left" w:pos="142"/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3" w:name="bookmark67"/>
      <w:bookmarkEnd w:id="53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29. 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4" w:name="bookmark68"/>
      <w:bookmarkEnd w:id="54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30. 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Утверждение устава казачьего общества оформляется правовым актом должностного лица,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указанного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пунктах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28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:rsidR="00860AC4" w:rsidRPr="001B6681" w:rsidRDefault="00860AC4" w:rsidP="00860AC4">
      <w:pPr>
        <w:widowControl w:val="0"/>
        <w:tabs>
          <w:tab w:val="left" w:pos="142"/>
          <w:tab w:val="left" w:pos="11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5" w:name="bookmark69"/>
      <w:bookmarkEnd w:id="55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31. Титульный лист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утверждаемого устава казачьего общества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оформляется согласно приложению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 настоящему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оложению.</w:t>
      </w:r>
    </w:p>
    <w:p w:rsidR="00860AC4" w:rsidRPr="001B6681" w:rsidRDefault="00860AC4" w:rsidP="00860AC4">
      <w:pPr>
        <w:widowControl w:val="0"/>
        <w:tabs>
          <w:tab w:val="left" w:pos="142"/>
          <w:tab w:val="left" w:pos="11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6" w:name="bookmark70"/>
      <w:bookmarkEnd w:id="56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32. 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Основаниями для отказа в утверждении устава действующего казачьего общества являются: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5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7" w:name="bookmark71"/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57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уставом казачьего общества;</w:t>
      </w:r>
      <w:proofErr w:type="gramEnd"/>
    </w:p>
    <w:p w:rsidR="00860AC4" w:rsidRPr="001B6681" w:rsidRDefault="00860AC4" w:rsidP="00860AC4">
      <w:pPr>
        <w:widowControl w:val="0"/>
        <w:tabs>
          <w:tab w:val="left" w:pos="142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8" w:name="bookmark72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58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непредставление или представление неполного комплекта документов, предусмотренных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24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9" w:name="bookmark73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59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наличие в представленных документах недостоверных или неполных сведений.</w:t>
      </w:r>
    </w:p>
    <w:p w:rsidR="00860AC4" w:rsidRPr="001B6681" w:rsidRDefault="00860AC4" w:rsidP="00860AC4">
      <w:pPr>
        <w:widowControl w:val="0"/>
        <w:tabs>
          <w:tab w:val="left" w:pos="142"/>
          <w:tab w:val="left" w:pos="11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0" w:name="bookmark74"/>
      <w:bookmarkEnd w:id="60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33. 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Основаниями для отказа в утверждении устава создаваемого казачьего общества являются:</w:t>
      </w:r>
    </w:p>
    <w:p w:rsidR="00860AC4" w:rsidRPr="001B6681" w:rsidRDefault="00860AC4" w:rsidP="00860AC4">
      <w:pPr>
        <w:widowControl w:val="0"/>
        <w:tabs>
          <w:tab w:val="left" w:pos="142"/>
          <w:tab w:val="left" w:pos="10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1" w:name="bookmark75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</w:t>
      </w:r>
      <w:bookmarkEnd w:id="61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60AC4" w:rsidRPr="001B6681" w:rsidRDefault="00860AC4" w:rsidP="00860AC4">
      <w:pPr>
        <w:widowControl w:val="0"/>
        <w:tabs>
          <w:tab w:val="left" w:pos="142"/>
          <w:tab w:val="left" w:pos="106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2" w:name="bookmark76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</w:t>
      </w:r>
      <w:bookmarkEnd w:id="62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непредставление или представление неполного комплекта докуме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нтов, предусмотренных пунктом 25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60AC4" w:rsidRPr="001B6681" w:rsidRDefault="00860AC4" w:rsidP="00860AC4">
      <w:pPr>
        <w:widowControl w:val="0"/>
        <w:tabs>
          <w:tab w:val="left" w:pos="142"/>
          <w:tab w:val="left" w:pos="106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3" w:name="bookmark77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bookmarkEnd w:id="63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наличия в представленных документах недостоверных или неполных сведений.</w:t>
      </w:r>
    </w:p>
    <w:p w:rsidR="00860AC4" w:rsidRPr="001B6681" w:rsidRDefault="00860AC4" w:rsidP="00860AC4">
      <w:pPr>
        <w:widowControl w:val="0"/>
        <w:tabs>
          <w:tab w:val="left" w:pos="142"/>
          <w:tab w:val="left" w:pos="119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64" w:name="bookmark78"/>
      <w:bookmarkEnd w:id="64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34. 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Отказ в утверждении устава казачьего общества не является препятствием для повторного направления должностным лицам, указанным в пунктах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19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положения, представления об утверждении устава казачьего общества при условии устранения оснований, послуживших причиной для принятия указанного решения.</w:t>
      </w:r>
    </w:p>
    <w:p w:rsidR="00860AC4" w:rsidRPr="001B6681" w:rsidRDefault="00860AC4" w:rsidP="00860AC4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Повторное представление об утверждении устава казачьего общества осуществляются в порядке, предусмотренном пунктами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6 – 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оложения.</w:t>
      </w:r>
    </w:p>
    <w:p w:rsidR="00860AC4" w:rsidRPr="001B6681" w:rsidRDefault="00860AC4" w:rsidP="00860AC4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sectPr w:rsidR="00860AC4" w:rsidRPr="001B6681" w:rsidSect="00C20E25">
          <w:headerReference w:type="even" r:id="rId7"/>
          <w:headerReference w:type="default" r:id="rId8"/>
          <w:headerReference w:type="first" r:id="rId9"/>
          <w:pgSz w:w="11900" w:h="16840"/>
          <w:pgMar w:top="426" w:right="1134" w:bottom="1134" w:left="1701" w:header="0" w:footer="0" w:gutter="0"/>
          <w:pgNumType w:start="1"/>
          <w:cols w:space="720"/>
          <w:noEndnote/>
          <w:titlePg/>
          <w:docGrid w:linePitch="360"/>
        </w:sectPr>
      </w:pPr>
    </w:p>
    <w:p w:rsidR="00860AC4" w:rsidRPr="00C20E25" w:rsidRDefault="00860AC4" w:rsidP="00C20E25">
      <w:pPr>
        <w:widowControl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P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bookmarkStart w:id="65" w:name="bookmark79"/>
      <w:bookmarkStart w:id="66" w:name="bookmark80"/>
      <w:bookmarkStart w:id="67" w:name="bookmark81"/>
    </w:p>
    <w:p w:rsidR="00860AC4" w:rsidRPr="001B6681" w:rsidRDefault="00860AC4" w:rsidP="00860AC4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860AC4" w:rsidRPr="00C20E25" w:rsidRDefault="00860AC4" w:rsidP="00860AC4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C20E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Образец</w:t>
      </w:r>
      <w:r w:rsidRPr="00C20E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титульного листа устава казачьего общества</w:t>
      </w:r>
      <w:bookmarkEnd w:id="65"/>
      <w:bookmarkEnd w:id="66"/>
      <w:bookmarkEnd w:id="67"/>
      <w:r w:rsidRPr="00C20E25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Еврейской автономной области</w:t>
      </w:r>
    </w:p>
    <w:p w:rsidR="00860AC4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УТВЕРЖДЕНО</w:t>
      </w: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</w:t>
      </w:r>
    </w:p>
    <w:p w:rsidR="00860AC4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(наименование правового акта</w:t>
      </w:r>
      <w:r w:rsidR="00C20E2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от_________ №___________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СОГЛАСОВАНО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bookmarkStart w:id="68" w:name="bookmark82"/>
      <w:bookmarkStart w:id="69" w:name="bookmark83"/>
      <w:bookmarkStart w:id="70" w:name="bookmark84"/>
      <w:r w:rsidRPr="001B668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</w:t>
      </w:r>
      <w:r w:rsidRPr="001B668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___________________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(наименование должности)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_____________________________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(ФИО)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письмо </w:t>
      </w:r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_________№___________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СОГЛАСОВАНО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_____________________________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(наименование должности)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_____________________________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(ФИО)</w:t>
      </w:r>
    </w:p>
    <w:p w:rsidR="00860AC4" w:rsidRPr="001B6681" w:rsidRDefault="00860AC4" w:rsidP="00860AC4">
      <w:pPr>
        <w:widowControl w:val="0"/>
        <w:spacing w:after="0" w:line="240" w:lineRule="auto"/>
        <w:ind w:left="5245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письмо </w:t>
      </w:r>
      <w:proofErr w:type="gramStart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1B668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_________№___________</w:t>
      </w:r>
    </w:p>
    <w:p w:rsidR="00860AC4" w:rsidRPr="001B6681" w:rsidRDefault="00860AC4" w:rsidP="00860AC4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ind w:left="4536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УСТАВ</w:t>
      </w:r>
    </w:p>
    <w:bookmarkEnd w:id="68"/>
    <w:bookmarkEnd w:id="69"/>
    <w:bookmarkEnd w:id="70"/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  <w:r w:rsidRPr="001B6681"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  <w:t>_________________________</w:t>
      </w:r>
      <w:r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  <w:t>______________________________</w:t>
      </w:r>
    </w:p>
    <w:p w:rsidR="00860AC4" w:rsidRPr="001B6681" w:rsidRDefault="00860AC4" w:rsidP="00860AC4">
      <w:pPr>
        <w:widowControl w:val="0"/>
        <w:tabs>
          <w:tab w:val="left" w:pos="3000"/>
        </w:tabs>
        <w:spacing w:after="0" w:line="240" w:lineRule="auto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(полное наименование казачьего общества)</w:t>
      </w: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71" w:name="_GoBack"/>
      <w:bookmarkEnd w:id="71"/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860AC4" w:rsidRPr="001B6681" w:rsidRDefault="00860AC4" w:rsidP="00860AC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1B66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20_год</w:t>
      </w:r>
    </w:p>
    <w:p w:rsidR="001E1D92" w:rsidRPr="0066346D" w:rsidRDefault="001E1D92" w:rsidP="00860A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E1D92" w:rsidRPr="0066346D" w:rsidSect="00012EE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41" w:rsidRDefault="00832D41" w:rsidP="00A86191">
      <w:pPr>
        <w:spacing w:after="0" w:line="240" w:lineRule="auto"/>
      </w:pPr>
      <w:r>
        <w:separator/>
      </w:r>
    </w:p>
  </w:endnote>
  <w:endnote w:type="continuationSeparator" w:id="0">
    <w:p w:rsidR="00832D41" w:rsidRDefault="00832D41" w:rsidP="00A8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41" w:rsidRDefault="00832D41" w:rsidP="00A86191">
      <w:pPr>
        <w:spacing w:after="0" w:line="240" w:lineRule="auto"/>
      </w:pPr>
      <w:r>
        <w:separator/>
      </w:r>
    </w:p>
  </w:footnote>
  <w:footnote w:type="continuationSeparator" w:id="0">
    <w:p w:rsidR="00832D41" w:rsidRDefault="00832D41" w:rsidP="00A8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4" w:rsidRDefault="00860AC4">
    <w:pPr>
      <w:pStyle w:val="a5"/>
      <w:jc w:val="center"/>
    </w:pPr>
    <w:r>
      <w:t>1</w:t>
    </w:r>
  </w:p>
  <w:p w:rsidR="00860AC4" w:rsidRDefault="00860A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4" w:rsidRPr="0019163A" w:rsidRDefault="00860AC4">
    <w:pPr>
      <w:spacing w:line="1" w:lineRule="exac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C4" w:rsidRDefault="00860AC4">
    <w:pPr>
      <w:pStyle w:val="a5"/>
      <w:jc w:val="center"/>
    </w:pPr>
  </w:p>
  <w:p w:rsidR="00860AC4" w:rsidRDefault="00860AC4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6A" w:rsidRPr="00F63636" w:rsidRDefault="0000356A">
    <w:pPr>
      <w:pStyle w:val="a5"/>
      <w:jc w:val="center"/>
      <w:rPr>
        <w:rFonts w:ascii="Times New Roman" w:hAnsi="Times New Roman"/>
        <w:sz w:val="24"/>
      </w:rPr>
    </w:pPr>
    <w:r w:rsidRPr="00F63636">
      <w:rPr>
        <w:rFonts w:ascii="Times New Roman" w:hAnsi="Times New Roman"/>
        <w:sz w:val="24"/>
      </w:rPr>
      <w:fldChar w:fldCharType="begin"/>
    </w:r>
    <w:r w:rsidRPr="00F63636">
      <w:rPr>
        <w:rFonts w:ascii="Times New Roman" w:hAnsi="Times New Roman"/>
        <w:sz w:val="24"/>
      </w:rPr>
      <w:instrText xml:space="preserve"> PAGE   \* MERGEFORMAT </w:instrText>
    </w:r>
    <w:r w:rsidRPr="00F63636">
      <w:rPr>
        <w:rFonts w:ascii="Times New Roman" w:hAnsi="Times New Roman"/>
        <w:sz w:val="24"/>
      </w:rPr>
      <w:fldChar w:fldCharType="separate"/>
    </w:r>
    <w:r w:rsidR="00C20E25">
      <w:rPr>
        <w:rFonts w:ascii="Times New Roman" w:hAnsi="Times New Roman"/>
        <w:noProof/>
        <w:sz w:val="24"/>
      </w:rPr>
      <w:t>9</w:t>
    </w:r>
    <w:r w:rsidRPr="00F6363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B58"/>
    <w:multiLevelType w:val="hybridMultilevel"/>
    <w:tmpl w:val="86F4E0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7D60E7"/>
    <w:multiLevelType w:val="hybridMultilevel"/>
    <w:tmpl w:val="86F4E0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718"/>
    <w:rsid w:val="0000356A"/>
    <w:rsid w:val="00012EEA"/>
    <w:rsid w:val="000205A9"/>
    <w:rsid w:val="0006306A"/>
    <w:rsid w:val="00091193"/>
    <w:rsid w:val="00094619"/>
    <w:rsid w:val="000B0DCC"/>
    <w:rsid w:val="000B6765"/>
    <w:rsid w:val="000C47C6"/>
    <w:rsid w:val="00103E3B"/>
    <w:rsid w:val="001043A4"/>
    <w:rsid w:val="00151FAB"/>
    <w:rsid w:val="001564B1"/>
    <w:rsid w:val="00162851"/>
    <w:rsid w:val="00192467"/>
    <w:rsid w:val="001975AC"/>
    <w:rsid w:val="001A74CC"/>
    <w:rsid w:val="001B3718"/>
    <w:rsid w:val="001C398A"/>
    <w:rsid w:val="001D44A1"/>
    <w:rsid w:val="001E1D92"/>
    <w:rsid w:val="001E2F78"/>
    <w:rsid w:val="001F2B97"/>
    <w:rsid w:val="00200ADB"/>
    <w:rsid w:val="00211B1C"/>
    <w:rsid w:val="0024484E"/>
    <w:rsid w:val="002647CC"/>
    <w:rsid w:val="00274E70"/>
    <w:rsid w:val="002A4A48"/>
    <w:rsid w:val="002C0CEF"/>
    <w:rsid w:val="002C2704"/>
    <w:rsid w:val="00331017"/>
    <w:rsid w:val="00331DE3"/>
    <w:rsid w:val="00361BD6"/>
    <w:rsid w:val="00394231"/>
    <w:rsid w:val="003A542C"/>
    <w:rsid w:val="003C0A89"/>
    <w:rsid w:val="003F4DD9"/>
    <w:rsid w:val="004122A5"/>
    <w:rsid w:val="004231F1"/>
    <w:rsid w:val="00453DA5"/>
    <w:rsid w:val="00456601"/>
    <w:rsid w:val="004768A0"/>
    <w:rsid w:val="0049539F"/>
    <w:rsid w:val="004A7D99"/>
    <w:rsid w:val="004B3A44"/>
    <w:rsid w:val="004D2D93"/>
    <w:rsid w:val="004D2ECB"/>
    <w:rsid w:val="004E0813"/>
    <w:rsid w:val="00506108"/>
    <w:rsid w:val="00520A34"/>
    <w:rsid w:val="00541652"/>
    <w:rsid w:val="00544A28"/>
    <w:rsid w:val="0054663B"/>
    <w:rsid w:val="0054779A"/>
    <w:rsid w:val="00556507"/>
    <w:rsid w:val="005852CC"/>
    <w:rsid w:val="005A26AF"/>
    <w:rsid w:val="005B1BDD"/>
    <w:rsid w:val="005B570E"/>
    <w:rsid w:val="005D2E32"/>
    <w:rsid w:val="005D7264"/>
    <w:rsid w:val="005F4227"/>
    <w:rsid w:val="0066346D"/>
    <w:rsid w:val="00670587"/>
    <w:rsid w:val="00676A06"/>
    <w:rsid w:val="006833CF"/>
    <w:rsid w:val="00695DEE"/>
    <w:rsid w:val="00712411"/>
    <w:rsid w:val="00725670"/>
    <w:rsid w:val="00777775"/>
    <w:rsid w:val="007A69B5"/>
    <w:rsid w:val="007F1B2A"/>
    <w:rsid w:val="007F3EC0"/>
    <w:rsid w:val="00811C37"/>
    <w:rsid w:val="00832D41"/>
    <w:rsid w:val="00860AC4"/>
    <w:rsid w:val="00890125"/>
    <w:rsid w:val="008A42B2"/>
    <w:rsid w:val="008D4182"/>
    <w:rsid w:val="008E7CC0"/>
    <w:rsid w:val="008F11D9"/>
    <w:rsid w:val="008F3A93"/>
    <w:rsid w:val="008F753E"/>
    <w:rsid w:val="009050D5"/>
    <w:rsid w:val="009238E8"/>
    <w:rsid w:val="00927D16"/>
    <w:rsid w:val="00951EA7"/>
    <w:rsid w:val="009F137A"/>
    <w:rsid w:val="009F36D5"/>
    <w:rsid w:val="00A77D6D"/>
    <w:rsid w:val="00A86191"/>
    <w:rsid w:val="00AA6595"/>
    <w:rsid w:val="00AA7962"/>
    <w:rsid w:val="00AC2464"/>
    <w:rsid w:val="00AC6E5B"/>
    <w:rsid w:val="00AF4E77"/>
    <w:rsid w:val="00B01BB1"/>
    <w:rsid w:val="00B06882"/>
    <w:rsid w:val="00B06AB9"/>
    <w:rsid w:val="00B20575"/>
    <w:rsid w:val="00B26FCD"/>
    <w:rsid w:val="00B6472C"/>
    <w:rsid w:val="00B962F0"/>
    <w:rsid w:val="00BA6EC1"/>
    <w:rsid w:val="00BC52F5"/>
    <w:rsid w:val="00BE2E16"/>
    <w:rsid w:val="00C1366E"/>
    <w:rsid w:val="00C20E25"/>
    <w:rsid w:val="00C22E9E"/>
    <w:rsid w:val="00C23675"/>
    <w:rsid w:val="00C2743E"/>
    <w:rsid w:val="00C6569D"/>
    <w:rsid w:val="00C879B9"/>
    <w:rsid w:val="00CC4A08"/>
    <w:rsid w:val="00CF5D66"/>
    <w:rsid w:val="00D53BAC"/>
    <w:rsid w:val="00D65552"/>
    <w:rsid w:val="00D81624"/>
    <w:rsid w:val="00D86DBA"/>
    <w:rsid w:val="00DA145B"/>
    <w:rsid w:val="00DA172E"/>
    <w:rsid w:val="00DE6AD9"/>
    <w:rsid w:val="00DF7377"/>
    <w:rsid w:val="00DF7B37"/>
    <w:rsid w:val="00E03286"/>
    <w:rsid w:val="00E07652"/>
    <w:rsid w:val="00E155CB"/>
    <w:rsid w:val="00E225C7"/>
    <w:rsid w:val="00E263A5"/>
    <w:rsid w:val="00E3361B"/>
    <w:rsid w:val="00E50A21"/>
    <w:rsid w:val="00E63C35"/>
    <w:rsid w:val="00E63F78"/>
    <w:rsid w:val="00E677BD"/>
    <w:rsid w:val="00E7320E"/>
    <w:rsid w:val="00E902E8"/>
    <w:rsid w:val="00EA6F88"/>
    <w:rsid w:val="00EA7191"/>
    <w:rsid w:val="00EB1662"/>
    <w:rsid w:val="00EB5218"/>
    <w:rsid w:val="00EC0277"/>
    <w:rsid w:val="00ED3A30"/>
    <w:rsid w:val="00EF320A"/>
    <w:rsid w:val="00EF7AC9"/>
    <w:rsid w:val="00F26584"/>
    <w:rsid w:val="00F34A54"/>
    <w:rsid w:val="00F56EAA"/>
    <w:rsid w:val="00F63636"/>
    <w:rsid w:val="00FA0741"/>
    <w:rsid w:val="00FA2908"/>
    <w:rsid w:val="00FC1E72"/>
    <w:rsid w:val="00FE0206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1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unhideWhenUsed/>
    <w:rsid w:val="00A8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861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8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619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564B1"/>
    <w:pPr>
      <w:ind w:left="720"/>
      <w:contextualSpacing/>
    </w:pPr>
    <w:rPr>
      <w:rFonts w:eastAsia="Times New Roman"/>
      <w:lang w:eastAsia="ru-RU"/>
    </w:rPr>
  </w:style>
  <w:style w:type="character" w:styleId="aa">
    <w:name w:val="Hyperlink"/>
    <w:rsid w:val="001E1D92"/>
    <w:rPr>
      <w:color w:val="0000FF"/>
      <w:u w:val="single"/>
    </w:rPr>
  </w:style>
  <w:style w:type="paragraph" w:customStyle="1" w:styleId="heading">
    <w:name w:val="heading"/>
    <w:basedOn w:val="a"/>
    <w:rsid w:val="001E1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E1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oksana</cp:lastModifiedBy>
  <cp:revision>2</cp:revision>
  <cp:lastPrinted>2021-05-12T07:45:00Z</cp:lastPrinted>
  <dcterms:created xsi:type="dcterms:W3CDTF">2021-06-15T03:15:00Z</dcterms:created>
  <dcterms:modified xsi:type="dcterms:W3CDTF">2021-06-15T03:15:00Z</dcterms:modified>
</cp:coreProperties>
</file>