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Pr="00317ED5" w:rsidRDefault="009B63AA" w:rsidP="00317ED5">
      <w:pPr>
        <w:pStyle w:val="a6"/>
        <w:rPr>
          <w:rFonts w:ascii="Times New Roman" w:hAnsi="Times New Roman" w:cs="Times New Roman"/>
          <w:b w:val="0"/>
          <w:sz w:val="28"/>
          <w:szCs w:val="28"/>
        </w:rPr>
      </w:pPr>
      <w:r w:rsidRPr="00317ED5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C8594D" w:rsidRPr="00317ED5">
        <w:rPr>
          <w:rFonts w:ascii="Times New Roman" w:hAnsi="Times New Roman" w:cs="Times New Roman"/>
          <w:b w:val="0"/>
          <w:sz w:val="28"/>
          <w:szCs w:val="28"/>
        </w:rPr>
        <w:t>альное образование «Приамурское</w:t>
      </w:r>
      <w:r w:rsidRPr="00317ED5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:rsidR="009B63AA" w:rsidRPr="00317ED5" w:rsidRDefault="009B63AA" w:rsidP="00317ED5">
      <w:pPr>
        <w:pStyle w:val="ac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B63AA" w:rsidRPr="00317ED5" w:rsidRDefault="009B63AA" w:rsidP="00317ED5">
      <w:pPr>
        <w:pStyle w:val="ac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B63AA" w:rsidRPr="00317ED5" w:rsidRDefault="009B63AA" w:rsidP="009B63AA">
      <w:pPr>
        <w:jc w:val="center"/>
        <w:rPr>
          <w:sz w:val="28"/>
          <w:szCs w:val="28"/>
        </w:rPr>
      </w:pPr>
    </w:p>
    <w:p w:rsidR="009B63AA" w:rsidRPr="00317ED5" w:rsidRDefault="002F11A2" w:rsidP="00317ED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ED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22E00" w:rsidRPr="00317E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3AA" w:rsidRPr="00317ED5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9B63AA" w:rsidRDefault="009B63AA" w:rsidP="00317ED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ED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92C25" w:rsidRPr="00092C25" w:rsidRDefault="00092C25" w:rsidP="00092C25"/>
    <w:p w:rsidR="009B63AA" w:rsidRPr="00317ED5" w:rsidRDefault="00092C25" w:rsidP="00092C2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От 03 декабря 2015 № 425</w:t>
      </w:r>
    </w:p>
    <w:p w:rsidR="009E76A7" w:rsidRDefault="009E76A7" w:rsidP="00317ED5">
      <w:pPr>
        <w:pStyle w:val="a8"/>
        <w:jc w:val="center"/>
        <w:rPr>
          <w:sz w:val="28"/>
          <w:szCs w:val="28"/>
        </w:rPr>
      </w:pPr>
    </w:p>
    <w:p w:rsidR="00986845" w:rsidRPr="009E76A7" w:rsidRDefault="000C6EE1" w:rsidP="009E76A7">
      <w:pPr>
        <w:pStyle w:val="a8"/>
        <w:jc w:val="both"/>
        <w:rPr>
          <w:sz w:val="28"/>
          <w:szCs w:val="28"/>
        </w:rPr>
      </w:pPr>
      <w:r w:rsidRPr="009E76A7">
        <w:rPr>
          <w:sz w:val="28"/>
          <w:szCs w:val="28"/>
        </w:rPr>
        <w:t>Об утверждении П</w:t>
      </w:r>
      <w:r w:rsidR="00986845" w:rsidRPr="009E76A7">
        <w:rPr>
          <w:sz w:val="28"/>
          <w:szCs w:val="28"/>
        </w:rPr>
        <w:t>орядка принятия решений о разработке, формировании, реализации муниципальных программ администрации Приамурского городского поселения и проведения оце</w:t>
      </w:r>
      <w:r w:rsidR="009E76A7">
        <w:rPr>
          <w:sz w:val="28"/>
          <w:szCs w:val="28"/>
        </w:rPr>
        <w:t>нки эффективности их реализации</w:t>
      </w:r>
    </w:p>
    <w:p w:rsidR="00986845" w:rsidRDefault="00986845" w:rsidP="009B63AA">
      <w:pPr>
        <w:jc w:val="both"/>
        <w:rPr>
          <w:sz w:val="28"/>
          <w:szCs w:val="28"/>
        </w:rPr>
      </w:pPr>
    </w:p>
    <w:p w:rsidR="00986845" w:rsidRPr="00986845" w:rsidRDefault="00986845" w:rsidP="0098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8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8684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98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7ED5">
        <w:rPr>
          <w:rFonts w:ascii="Times New Roman" w:hAnsi="Times New Roman" w:cs="Times New Roman"/>
          <w:sz w:val="28"/>
          <w:szCs w:val="28"/>
        </w:rPr>
        <w:t>«</w:t>
      </w:r>
      <w:r w:rsidRPr="00986845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="00317ED5">
        <w:rPr>
          <w:rFonts w:ascii="Times New Roman" w:hAnsi="Times New Roman" w:cs="Times New Roman"/>
          <w:sz w:val="28"/>
          <w:szCs w:val="28"/>
        </w:rPr>
        <w:t>»</w:t>
      </w:r>
      <w:r w:rsidRPr="00986845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области, на основании требований Бюджетного </w:t>
      </w:r>
      <w:hyperlink r:id="rId9" w:history="1">
        <w:r w:rsidRPr="00986845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98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45">
        <w:rPr>
          <w:rFonts w:ascii="Times New Roman" w:hAnsi="Times New Roman" w:cs="Times New Roman"/>
          <w:sz w:val="28"/>
          <w:szCs w:val="28"/>
        </w:rPr>
        <w:t xml:space="preserve">Российской Федерации, в целях обеспечения эффективного использования бюджетных средств администрации администрация городского поселения </w:t>
      </w:r>
    </w:p>
    <w:p w:rsidR="00986845" w:rsidRPr="0013523C" w:rsidRDefault="00986845" w:rsidP="009868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52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6845" w:rsidRDefault="00317ED5" w:rsidP="0031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845" w:rsidRPr="0013523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8" w:history="1">
        <w:r w:rsidR="00986845" w:rsidRPr="00317E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86845" w:rsidRPr="0013523C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формировании, реализации муниципальных  программ администрации Приамурского городского поселения и проведения оценки эффективности их реализации (далее - Порядок).</w:t>
      </w:r>
    </w:p>
    <w:p w:rsidR="00317ED5" w:rsidRDefault="00317ED5" w:rsidP="0031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консультанта-главного бухгалтера отдела финансового, бухгалтерского учета и отчетности администрации городского поселения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ED5" w:rsidRDefault="00317ED5" w:rsidP="0031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сайте Приамурского городского поселения </w:t>
      </w:r>
      <w:hyperlink r:id="rId10" w:history="1">
        <w:r w:rsidRPr="00952F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52F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52F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952F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52F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eao</w:t>
        </w:r>
        <w:proofErr w:type="spellEnd"/>
        <w:r w:rsidRPr="00952F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52F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информационном бюллетене «Приамурский вестник».</w:t>
      </w:r>
    </w:p>
    <w:p w:rsidR="00317ED5" w:rsidRPr="0013523C" w:rsidRDefault="00317ED5" w:rsidP="009E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3523C" w:rsidRDefault="0013523C" w:rsidP="0013523C">
      <w:pPr>
        <w:pStyle w:val="ConsPlusNormal"/>
        <w:jc w:val="both"/>
      </w:pPr>
      <w:bookmarkStart w:id="0" w:name="P18"/>
      <w:bookmarkEnd w:id="0"/>
    </w:p>
    <w:p w:rsidR="009E76A7" w:rsidRDefault="009E76A7" w:rsidP="0013523C">
      <w:pPr>
        <w:pStyle w:val="ConsPlusNormal"/>
        <w:jc w:val="both"/>
      </w:pPr>
    </w:p>
    <w:p w:rsidR="009E76A7" w:rsidRPr="009E76A7" w:rsidRDefault="009E76A7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6A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76A7" w:rsidRDefault="009E76A7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6A7">
        <w:rPr>
          <w:rFonts w:ascii="Times New Roman" w:hAnsi="Times New Roman" w:cs="Times New Roman"/>
          <w:sz w:val="28"/>
          <w:szCs w:val="28"/>
        </w:rPr>
        <w:t xml:space="preserve">городского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F4540">
        <w:rPr>
          <w:rFonts w:ascii="Times New Roman" w:hAnsi="Times New Roman" w:cs="Times New Roman"/>
          <w:sz w:val="28"/>
          <w:szCs w:val="28"/>
        </w:rPr>
        <w:t xml:space="preserve">    </w:t>
      </w:r>
      <w:r w:rsidRPr="009E76A7">
        <w:rPr>
          <w:rFonts w:ascii="Times New Roman" w:hAnsi="Times New Roman" w:cs="Times New Roman"/>
          <w:sz w:val="28"/>
          <w:szCs w:val="28"/>
        </w:rPr>
        <w:t>С.В.Глущенко</w:t>
      </w: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5" w:rsidRDefault="00092C25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B87A12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7A1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523C" w:rsidRPr="00B87A12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7A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523C" w:rsidRPr="00B87A12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7A1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3523C" w:rsidRPr="00B87A12" w:rsidRDefault="007846A0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03.12.2015 </w:t>
      </w:r>
      <w:r w:rsidR="00B87A12" w:rsidRPr="00B87A12">
        <w:rPr>
          <w:rFonts w:ascii="Times New Roman" w:hAnsi="Times New Roman" w:cs="Times New Roman"/>
          <w:sz w:val="28"/>
          <w:szCs w:val="28"/>
        </w:rPr>
        <w:t>№</w:t>
      </w:r>
      <w:r w:rsidR="00092C25">
        <w:rPr>
          <w:rFonts w:ascii="Times New Roman" w:hAnsi="Times New Roman" w:cs="Times New Roman"/>
          <w:sz w:val="28"/>
          <w:szCs w:val="28"/>
        </w:rPr>
        <w:t>425</w:t>
      </w:r>
    </w:p>
    <w:p w:rsidR="0013523C" w:rsidRPr="00B87A1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B87A12" w:rsidRDefault="00B87A12" w:rsidP="001352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48"/>
      <w:bookmarkEnd w:id="1"/>
      <w:r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13523C" w:rsidRPr="00B87A12" w:rsidRDefault="00A07172" w:rsidP="001352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ринятия решений о разработке, формировании, реализации  </w:t>
      </w:r>
      <w:r w:rsidR="0013523C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муниципальных программ администрации Приамурского городского поселения  и</w:t>
      </w:r>
      <w:r w:rsidR="00466F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 оценки эффективности</w:t>
      </w:r>
      <w:r w:rsidR="0013523C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их реализации </w:t>
      </w:r>
    </w:p>
    <w:p w:rsidR="0013523C" w:rsidRDefault="0013523C" w:rsidP="0013523C">
      <w:pPr>
        <w:pStyle w:val="ConsPlusNormal"/>
        <w:jc w:val="both"/>
      </w:pPr>
    </w:p>
    <w:p w:rsidR="0013523C" w:rsidRPr="007846A0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46A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23C" w:rsidRPr="007846A0" w:rsidRDefault="0013523C" w:rsidP="0013523C">
      <w:pPr>
        <w:pStyle w:val="ConsPlusNormal"/>
        <w:jc w:val="both"/>
        <w:rPr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6EE1">
        <w:rPr>
          <w:rFonts w:ascii="Times New Roman" w:hAnsi="Times New Roman" w:cs="Times New Roman"/>
          <w:sz w:val="28"/>
          <w:szCs w:val="28"/>
        </w:rPr>
        <w:t>Настоящий Порядок принятия решений о разработке, формиров</w:t>
      </w:r>
      <w:r w:rsidR="00B87A12" w:rsidRPr="000C6EE1">
        <w:rPr>
          <w:rFonts w:ascii="Times New Roman" w:hAnsi="Times New Roman" w:cs="Times New Roman"/>
          <w:sz w:val="28"/>
          <w:szCs w:val="28"/>
        </w:rPr>
        <w:t>ании,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87A12" w:rsidRPr="009E7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7A12" w:rsidRPr="000C6EE1"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>и проведения оценки эффективности их реализации устанавливает правила принятия реше</w:t>
      </w:r>
      <w:r w:rsidR="00B87A12" w:rsidRPr="000C6EE1">
        <w:rPr>
          <w:rFonts w:ascii="Times New Roman" w:hAnsi="Times New Roman" w:cs="Times New Roman"/>
          <w:sz w:val="28"/>
          <w:szCs w:val="28"/>
        </w:rPr>
        <w:t xml:space="preserve">ний о разработке муниципальных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87A12" w:rsidRPr="009E76A7">
        <w:rPr>
          <w:rFonts w:ascii="Times New Roman" w:hAnsi="Times New Roman" w:cs="Times New Roman"/>
          <w:sz w:val="28"/>
          <w:szCs w:val="28"/>
        </w:rPr>
        <w:t>администрации</w:t>
      </w:r>
      <w:r w:rsidR="00B87A12" w:rsidRPr="000C6EE1">
        <w:rPr>
          <w:rFonts w:ascii="Times New Roman" w:hAnsi="Times New Roman" w:cs="Times New Roman"/>
          <w:sz w:val="28"/>
          <w:szCs w:val="28"/>
        </w:rPr>
        <w:t xml:space="preserve"> Приамурского городского поселения (далее - муниципальные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программы), их формировании и реализации, определяет обязательные требова</w:t>
      </w:r>
      <w:r w:rsidR="00B87A12" w:rsidRPr="000C6EE1">
        <w:rPr>
          <w:rFonts w:ascii="Times New Roman" w:hAnsi="Times New Roman" w:cs="Times New Roman"/>
          <w:sz w:val="28"/>
          <w:szCs w:val="28"/>
        </w:rPr>
        <w:t xml:space="preserve">ния к содержанию муниципальных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программ, обязанности ответственных исполнителей и соисполнителей программ, а также устанавливает правила оценки эффективности их реализации.</w:t>
      </w:r>
      <w:proofErr w:type="gramEnd"/>
    </w:p>
    <w:p w:rsidR="0013523C" w:rsidRPr="000C6EE1" w:rsidRDefault="00B87A1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2.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программой является комплекс взаимоувязанных по целям, срокам осуществления и ресурсам мероприятий, обеспечивающих в рамках реа</w:t>
      </w:r>
      <w:r w:rsidRPr="000C6EE1">
        <w:rPr>
          <w:rFonts w:ascii="Times New Roman" w:hAnsi="Times New Roman" w:cs="Times New Roman"/>
          <w:sz w:val="28"/>
          <w:szCs w:val="28"/>
        </w:rPr>
        <w:t>лизации ключевых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функций достижение стратегических целей и приоритетов социально-экономического развития </w:t>
      </w:r>
      <w:r w:rsidRPr="000C6EE1">
        <w:rPr>
          <w:rFonts w:ascii="Times New Roman" w:hAnsi="Times New Roman" w:cs="Times New Roman"/>
          <w:sz w:val="28"/>
          <w:szCs w:val="28"/>
        </w:rPr>
        <w:t>Приамурского городского поселения (далее - поселение</w:t>
      </w:r>
      <w:r w:rsidR="0013523C" w:rsidRPr="000C6EE1">
        <w:rPr>
          <w:rFonts w:ascii="Times New Roman" w:hAnsi="Times New Roman" w:cs="Times New Roman"/>
          <w:sz w:val="28"/>
          <w:szCs w:val="28"/>
        </w:rPr>
        <w:t>).</w:t>
      </w:r>
    </w:p>
    <w:p w:rsidR="0013523C" w:rsidRPr="000C6EE1" w:rsidRDefault="00B87A12" w:rsidP="00B8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3. Муниципальная </w:t>
      </w:r>
      <w:r w:rsidR="0013523C" w:rsidRPr="000C6EE1">
        <w:rPr>
          <w:rFonts w:ascii="Times New Roman" w:hAnsi="Times New Roman" w:cs="Times New Roman"/>
          <w:sz w:val="28"/>
          <w:szCs w:val="28"/>
        </w:rPr>
        <w:t>программа может состоять из нескольких подпрограмм,  направленных на решение конкретных зада</w:t>
      </w:r>
      <w:r w:rsidRPr="000C6EE1">
        <w:rPr>
          <w:rFonts w:ascii="Times New Roman" w:hAnsi="Times New Roman" w:cs="Times New Roman"/>
          <w:sz w:val="28"/>
          <w:szCs w:val="28"/>
        </w:rPr>
        <w:t>ч в рамках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программы. Количество подпрограмм определяется исходя из учета масштабов и степени сложности программной цели.</w:t>
      </w:r>
    </w:p>
    <w:p w:rsidR="0013523C" w:rsidRPr="002B45D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М</w:t>
      </w:r>
      <w:r w:rsidR="00B87A12" w:rsidRPr="000C6EE1">
        <w:rPr>
          <w:rFonts w:ascii="Times New Roman" w:hAnsi="Times New Roman" w:cs="Times New Roman"/>
          <w:sz w:val="28"/>
          <w:szCs w:val="28"/>
        </w:rPr>
        <w:t>ероприятия одной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</w:t>
      </w:r>
      <w:r w:rsidR="00B87A12" w:rsidRPr="000C6EE1">
        <w:rPr>
          <w:rFonts w:ascii="Times New Roman" w:hAnsi="Times New Roman" w:cs="Times New Roman"/>
          <w:sz w:val="28"/>
          <w:szCs w:val="28"/>
        </w:rPr>
        <w:t>ключены в другую муниципальную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программу и в обязательном порядке должны быть увязаны с запланированными </w:t>
      </w:r>
      <w:r w:rsidRPr="002B45D9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8D5023" w:rsidRPr="002B45D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9">
        <w:rPr>
          <w:rFonts w:ascii="Times New Roman" w:hAnsi="Times New Roman" w:cs="Times New Roman"/>
          <w:sz w:val="28"/>
          <w:szCs w:val="28"/>
        </w:rPr>
        <w:t>4. Разрабо</w:t>
      </w:r>
      <w:r w:rsidR="00507902" w:rsidRPr="002B45D9">
        <w:rPr>
          <w:rFonts w:ascii="Times New Roman" w:hAnsi="Times New Roman" w:cs="Times New Roman"/>
          <w:sz w:val="28"/>
          <w:szCs w:val="28"/>
        </w:rPr>
        <w:t>тка и реализация муниципальной</w:t>
      </w:r>
      <w:r w:rsidRPr="002B45D9">
        <w:rPr>
          <w:rFonts w:ascii="Times New Roman" w:hAnsi="Times New Roman" w:cs="Times New Roman"/>
          <w:sz w:val="28"/>
          <w:szCs w:val="28"/>
        </w:rPr>
        <w:t xml:space="preserve"> программы осуществляются </w:t>
      </w:r>
      <w:r w:rsidR="008D5023" w:rsidRPr="002B45D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2B45D9" w:rsidRPr="002B45D9">
        <w:rPr>
          <w:rFonts w:ascii="Times New Roman" w:hAnsi="Times New Roman" w:cs="Times New Roman"/>
          <w:sz w:val="28"/>
          <w:szCs w:val="28"/>
        </w:rPr>
        <w:t>администрации</w:t>
      </w:r>
      <w:r w:rsidR="008D5023" w:rsidRPr="002B45D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846A0">
        <w:rPr>
          <w:rFonts w:ascii="Times New Roman" w:hAnsi="Times New Roman" w:cs="Times New Roman"/>
          <w:sz w:val="28"/>
          <w:szCs w:val="28"/>
        </w:rPr>
        <w:t>, определяемые</w:t>
      </w:r>
      <w:r w:rsidR="008D5023" w:rsidRPr="002B45D9">
        <w:rPr>
          <w:rFonts w:ascii="Times New Roman" w:hAnsi="Times New Roman" w:cs="Times New Roman"/>
          <w:sz w:val="28"/>
          <w:szCs w:val="28"/>
        </w:rPr>
        <w:t xml:space="preserve"> главой администрации городского поселения в качестве ответственных исполнителей муниципальной программы</w:t>
      </w:r>
      <w:r w:rsidR="002B45D9" w:rsidRPr="002B45D9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507902" w:rsidP="001352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5D9">
        <w:rPr>
          <w:rFonts w:ascii="Times New Roman" w:hAnsi="Times New Roman" w:cs="Times New Roman"/>
          <w:sz w:val="28"/>
          <w:szCs w:val="28"/>
        </w:rPr>
        <w:t>5.</w:t>
      </w:r>
      <w:r w:rsidRPr="000C6E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утверждаются </w:t>
      </w:r>
      <w:r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поселения  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>не позднее одного месяца до дня внесения</w:t>
      </w:r>
      <w:r w:rsidR="0013523C" w:rsidRPr="000C6E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2B45D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п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лановый период в 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>депутатов Приамурского городского поселения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0C6EE1">
        <w:rPr>
          <w:rFonts w:ascii="Times New Roman" w:hAnsi="Times New Roman" w:cs="Times New Roman"/>
          <w:sz w:val="28"/>
          <w:szCs w:val="28"/>
        </w:rPr>
        <w:t>II. Требова</w:t>
      </w:r>
      <w:r w:rsidR="00507902" w:rsidRPr="000C6EE1">
        <w:rPr>
          <w:rFonts w:ascii="Times New Roman" w:hAnsi="Times New Roman" w:cs="Times New Roman"/>
          <w:sz w:val="28"/>
          <w:szCs w:val="28"/>
        </w:rPr>
        <w:t>ния к содержанию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50790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Муниципальные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положений </w:t>
      </w:r>
      <w:r w:rsidR="0013523C" w:rsidRPr="000C6EE1">
        <w:rPr>
          <w:rFonts w:ascii="Times New Roman" w:hAnsi="Times New Roman" w:cs="Times New Roman"/>
          <w:sz w:val="28"/>
          <w:szCs w:val="28"/>
        </w:rPr>
        <w:lastRenderedPageBreak/>
        <w:t xml:space="preserve">концепций долгосрочного социально-экономического развития </w:t>
      </w:r>
      <w:r w:rsidR="00123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«Приамурское городское поселение», 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0C6EE1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13523C" w:rsidRPr="000C6EE1">
        <w:rPr>
          <w:rFonts w:ascii="Times New Roman" w:hAnsi="Times New Roman" w:cs="Times New Roman"/>
          <w:sz w:val="28"/>
          <w:szCs w:val="28"/>
        </w:rPr>
        <w:t>, в соответствии с федеральным и областным законодательством.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2. Ра</w:t>
      </w:r>
      <w:r w:rsidR="00507902" w:rsidRPr="000C6EE1">
        <w:rPr>
          <w:rFonts w:ascii="Times New Roman" w:hAnsi="Times New Roman" w:cs="Times New Roman"/>
          <w:sz w:val="28"/>
          <w:szCs w:val="28"/>
        </w:rPr>
        <w:t xml:space="preserve">зработка проекта 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>программы осуществляется ответственным исполнит</w:t>
      </w:r>
      <w:r w:rsidR="00507902" w:rsidRPr="000C6EE1">
        <w:rPr>
          <w:rFonts w:ascii="Times New Roman" w:hAnsi="Times New Roman" w:cs="Times New Roman"/>
          <w:sz w:val="28"/>
          <w:szCs w:val="28"/>
        </w:rPr>
        <w:t xml:space="preserve">елем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232BB">
        <w:rPr>
          <w:rFonts w:ascii="Times New Roman" w:hAnsi="Times New Roman" w:cs="Times New Roman"/>
          <w:sz w:val="28"/>
          <w:szCs w:val="28"/>
        </w:rPr>
        <w:t>приложением №</w:t>
      </w:r>
      <w:r w:rsidRPr="000C6EE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004CD" w:rsidRPr="000C6EE1" w:rsidRDefault="00B004CD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III. Основание и </w:t>
      </w:r>
      <w:r w:rsidR="00507902" w:rsidRPr="000C6EE1">
        <w:rPr>
          <w:rFonts w:ascii="Times New Roman" w:hAnsi="Times New Roman" w:cs="Times New Roman"/>
          <w:sz w:val="28"/>
          <w:szCs w:val="28"/>
        </w:rPr>
        <w:t>этапы разработки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004CD" w:rsidRPr="000C6EE1" w:rsidRDefault="00B004CD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50790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Разработка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</w:t>
      </w:r>
      <w:r w:rsidRPr="000C6EE1">
        <w:rPr>
          <w:rFonts w:ascii="Times New Roman" w:hAnsi="Times New Roman" w:cs="Times New Roman"/>
          <w:sz w:val="28"/>
          <w:szCs w:val="28"/>
        </w:rPr>
        <w:t xml:space="preserve">сновании </w:t>
      </w:r>
      <w:r w:rsidR="001232BB">
        <w:rPr>
          <w:rFonts w:ascii="Times New Roman" w:hAnsi="Times New Roman" w:cs="Times New Roman"/>
          <w:sz w:val="28"/>
          <w:szCs w:val="28"/>
        </w:rPr>
        <w:t xml:space="preserve">поставленных задач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49669C" w:rsidRPr="000C6E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523C" w:rsidRPr="000C6EE1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D744CD" w:rsidP="001352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Проект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3523C" w:rsidRPr="0010754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4F4540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</w:t>
      </w:r>
      <w:r w:rsidR="004F4540" w:rsidRPr="0010754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поселения</w:t>
      </w:r>
      <w:r w:rsidR="004F4540">
        <w:rPr>
          <w:rFonts w:ascii="Times New Roman" w:hAnsi="Times New Roman" w:cs="Times New Roman"/>
          <w:sz w:val="28"/>
          <w:szCs w:val="28"/>
        </w:rPr>
        <w:t xml:space="preserve"> </w:t>
      </w:r>
      <w:r w:rsidR="004F4540" w:rsidRPr="0010754B">
        <w:rPr>
          <w:rFonts w:ascii="Times New Roman" w:hAnsi="Times New Roman" w:cs="Times New Roman"/>
          <w:sz w:val="28"/>
          <w:szCs w:val="28"/>
        </w:rPr>
        <w:t>с учетом</w:t>
      </w:r>
      <w:r w:rsidR="004F4540">
        <w:rPr>
          <w:rFonts w:ascii="Times New Roman" w:hAnsi="Times New Roman" w:cs="Times New Roman"/>
          <w:sz w:val="28"/>
          <w:szCs w:val="28"/>
        </w:rPr>
        <w:t xml:space="preserve"> замечаний и </w:t>
      </w:r>
      <w:r w:rsidR="004F4540" w:rsidRPr="0010754B">
        <w:rPr>
          <w:rFonts w:ascii="Times New Roman" w:hAnsi="Times New Roman" w:cs="Times New Roman"/>
          <w:sz w:val="28"/>
          <w:szCs w:val="28"/>
        </w:rPr>
        <w:t>предложений</w:t>
      </w:r>
      <w:r w:rsidR="004F454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232BB" w:rsidRPr="0010754B">
        <w:rPr>
          <w:rFonts w:ascii="Times New Roman" w:hAnsi="Times New Roman" w:cs="Times New Roman"/>
          <w:sz w:val="28"/>
          <w:szCs w:val="28"/>
        </w:rPr>
        <w:t xml:space="preserve"> финансового, бухгалтерского учета и отчетности администрации городского поселения</w:t>
      </w:r>
      <w:r w:rsidR="004F4540">
        <w:rPr>
          <w:rFonts w:ascii="Times New Roman" w:hAnsi="Times New Roman" w:cs="Times New Roman"/>
          <w:sz w:val="28"/>
          <w:szCs w:val="28"/>
        </w:rPr>
        <w:t>.</w:t>
      </w:r>
      <w:r w:rsidR="001232BB" w:rsidRPr="001075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23C" w:rsidRPr="000C6EE1" w:rsidRDefault="0010754B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7B681C" w:rsidRPr="000C6EE1">
        <w:rPr>
          <w:rFonts w:ascii="Times New Roman" w:hAnsi="Times New Roman" w:cs="Times New Roman"/>
          <w:sz w:val="28"/>
          <w:szCs w:val="28"/>
        </w:rPr>
        <w:t>нициатором разработки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 подается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7B681C" w:rsidRPr="000C6EE1">
        <w:rPr>
          <w:rFonts w:ascii="Times New Roman" w:hAnsi="Times New Roman" w:cs="Times New Roman"/>
          <w:sz w:val="28"/>
          <w:szCs w:val="28"/>
        </w:rPr>
        <w:t>на разработку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3523C" w:rsidRPr="0010754B">
        <w:rPr>
          <w:rFonts w:ascii="Times New Roman" w:hAnsi="Times New Roman" w:cs="Times New Roman"/>
          <w:sz w:val="28"/>
          <w:szCs w:val="28"/>
        </w:rPr>
        <w:t xml:space="preserve">в </w:t>
      </w:r>
      <w:r w:rsidR="007B681C" w:rsidRPr="0010754B">
        <w:rPr>
          <w:rFonts w:ascii="Times New Roman" w:hAnsi="Times New Roman" w:cs="Times New Roman"/>
          <w:sz w:val="28"/>
          <w:szCs w:val="28"/>
        </w:rPr>
        <w:t>отдел финансового, бухгалтерского учета и отчетности администрации городского поселения</w:t>
      </w:r>
      <w:r w:rsidRPr="0010754B">
        <w:rPr>
          <w:rFonts w:ascii="Times New Roman" w:hAnsi="Times New Roman" w:cs="Times New Roman"/>
          <w:sz w:val="28"/>
          <w:szCs w:val="28"/>
        </w:rPr>
        <w:t>.</w:t>
      </w:r>
      <w:r w:rsidR="007B681C" w:rsidRPr="0010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3C" w:rsidRPr="000C6EE1" w:rsidRDefault="0010754B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наименование проблемы, анализ причин ее возникновения и обоснование необходимости решения проблемы</w:t>
      </w:r>
      <w:r w:rsidR="0010754B">
        <w:rPr>
          <w:rFonts w:ascii="Times New Roman" w:hAnsi="Times New Roman" w:cs="Times New Roman"/>
          <w:sz w:val="28"/>
          <w:szCs w:val="28"/>
        </w:rPr>
        <w:t>.</w:t>
      </w:r>
      <w:r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="0010754B">
        <w:rPr>
          <w:rFonts w:ascii="Times New Roman" w:hAnsi="Times New Roman" w:cs="Times New Roman"/>
          <w:sz w:val="28"/>
          <w:szCs w:val="28"/>
        </w:rPr>
        <w:t>О</w:t>
      </w:r>
      <w:r w:rsidRPr="000C6EE1">
        <w:rPr>
          <w:rFonts w:ascii="Times New Roman" w:hAnsi="Times New Roman" w:cs="Times New Roman"/>
          <w:sz w:val="28"/>
          <w:szCs w:val="28"/>
        </w:rPr>
        <w:t>писание задач, требующих комплексного решения, и результатов, на достижение ко</w:t>
      </w:r>
      <w:r w:rsidR="007B681C" w:rsidRPr="000C6EE1">
        <w:rPr>
          <w:rFonts w:ascii="Times New Roman" w:hAnsi="Times New Roman" w:cs="Times New Roman"/>
          <w:sz w:val="28"/>
          <w:szCs w:val="28"/>
        </w:rPr>
        <w:t xml:space="preserve">торых направлена муниципальная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программа;</w:t>
      </w:r>
    </w:p>
    <w:p w:rsidR="0013523C" w:rsidRDefault="007B681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соответствие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="0013523C" w:rsidRPr="000C6EE1">
        <w:rPr>
          <w:rFonts w:ascii="Times New Roman" w:hAnsi="Times New Roman" w:cs="Times New Roman"/>
          <w:sz w:val="28"/>
          <w:szCs w:val="28"/>
        </w:rPr>
        <w:t>программы приоритетам и целям в соответствующей сфере социально</w:t>
      </w:r>
      <w:r w:rsidRPr="000C6EE1">
        <w:rPr>
          <w:rFonts w:ascii="Times New Roman" w:hAnsi="Times New Roman" w:cs="Times New Roman"/>
          <w:sz w:val="28"/>
          <w:szCs w:val="28"/>
        </w:rPr>
        <w:t>-экономического развития городского поселения</w:t>
      </w:r>
      <w:r w:rsidR="0010754B">
        <w:rPr>
          <w:rFonts w:ascii="Times New Roman" w:hAnsi="Times New Roman" w:cs="Times New Roman"/>
          <w:sz w:val="28"/>
          <w:szCs w:val="28"/>
        </w:rPr>
        <w:t>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предполагаемая потребность в финансовых ресурсах, в том числе по источникам их обеспечения и по </w:t>
      </w:r>
      <w:r w:rsidR="007B681C" w:rsidRPr="000C6EE1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предварительная оценка социально-экономическ</w:t>
      </w:r>
      <w:r w:rsidR="007B681C" w:rsidRPr="000C6EE1">
        <w:rPr>
          <w:rFonts w:ascii="Times New Roman" w:hAnsi="Times New Roman" w:cs="Times New Roman"/>
          <w:sz w:val="28"/>
          <w:szCs w:val="28"/>
        </w:rPr>
        <w:t>ой эффективности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ответственные исполнит</w:t>
      </w:r>
      <w:r w:rsidR="007B681C" w:rsidRPr="000C6EE1">
        <w:rPr>
          <w:rFonts w:ascii="Times New Roman" w:hAnsi="Times New Roman" w:cs="Times New Roman"/>
          <w:sz w:val="28"/>
          <w:szCs w:val="28"/>
        </w:rPr>
        <w:t xml:space="preserve">ели 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</w:t>
      </w:r>
      <w:r w:rsidR="007B681C" w:rsidRPr="000C6EE1">
        <w:rPr>
          <w:rFonts w:ascii="Times New Roman" w:hAnsi="Times New Roman" w:cs="Times New Roman"/>
          <w:sz w:val="28"/>
          <w:szCs w:val="28"/>
        </w:rPr>
        <w:t>сроки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3. </w:t>
      </w:r>
      <w:r w:rsidR="0010754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пояснительной записки </w:t>
      </w:r>
      <w:r w:rsidR="0049669C" w:rsidRPr="0010754B">
        <w:rPr>
          <w:rFonts w:ascii="Times New Roman" w:hAnsi="Times New Roman" w:cs="Times New Roman"/>
          <w:sz w:val="28"/>
          <w:szCs w:val="28"/>
        </w:rPr>
        <w:t>отдел</w:t>
      </w:r>
      <w:r w:rsidR="0010754B" w:rsidRPr="0010754B">
        <w:rPr>
          <w:rFonts w:ascii="Times New Roman" w:hAnsi="Times New Roman" w:cs="Times New Roman"/>
          <w:sz w:val="28"/>
          <w:szCs w:val="28"/>
        </w:rPr>
        <w:t>ом</w:t>
      </w:r>
      <w:r w:rsidR="0049669C" w:rsidRPr="0010754B">
        <w:rPr>
          <w:rFonts w:ascii="Times New Roman" w:hAnsi="Times New Roman" w:cs="Times New Roman"/>
          <w:sz w:val="28"/>
          <w:szCs w:val="28"/>
        </w:rPr>
        <w:t xml:space="preserve"> финансового, бухгалтерского учета и отчетности администрации городского</w:t>
      </w:r>
      <w:r w:rsidR="0049669C"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="0010754B">
        <w:rPr>
          <w:rFonts w:ascii="Times New Roman" w:hAnsi="Times New Roman" w:cs="Times New Roman"/>
          <w:sz w:val="28"/>
          <w:szCs w:val="28"/>
        </w:rPr>
        <w:t>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в течение месяц</w:t>
      </w:r>
      <w:r w:rsidR="0049669C" w:rsidRPr="000C6EE1">
        <w:rPr>
          <w:rFonts w:ascii="Times New Roman" w:hAnsi="Times New Roman" w:cs="Times New Roman"/>
          <w:sz w:val="28"/>
          <w:szCs w:val="28"/>
        </w:rPr>
        <w:t xml:space="preserve">а даются заключения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на предмет возможност</w:t>
      </w:r>
      <w:r w:rsidR="004F4540">
        <w:rPr>
          <w:rFonts w:ascii="Times New Roman" w:hAnsi="Times New Roman" w:cs="Times New Roman"/>
          <w:sz w:val="28"/>
          <w:szCs w:val="28"/>
        </w:rPr>
        <w:t>и финансирования</w:t>
      </w:r>
      <w:r w:rsidR="00B004CD">
        <w:rPr>
          <w:rFonts w:ascii="Times New Roman" w:hAnsi="Times New Roman" w:cs="Times New Roman"/>
          <w:sz w:val="28"/>
          <w:szCs w:val="28"/>
        </w:rPr>
        <w:t>.</w:t>
      </w:r>
    </w:p>
    <w:p w:rsidR="004F4540" w:rsidRDefault="0049669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4. </w:t>
      </w:r>
      <w:r w:rsidR="0010754B" w:rsidRPr="000C6EE1">
        <w:rPr>
          <w:rFonts w:ascii="Times New Roman" w:hAnsi="Times New Roman" w:cs="Times New Roman"/>
          <w:sz w:val="28"/>
          <w:szCs w:val="28"/>
        </w:rPr>
        <w:t>Ответственный исполнитель готовит проект постановления администрации городского поселения об утверждении муниципальной программы и направляет его вместе с проектом муниципальной программы</w:t>
      </w:r>
      <w:r w:rsidR="00540CB4">
        <w:rPr>
          <w:rFonts w:ascii="Times New Roman" w:hAnsi="Times New Roman" w:cs="Times New Roman"/>
          <w:sz w:val="28"/>
          <w:szCs w:val="28"/>
        </w:rPr>
        <w:t xml:space="preserve"> для согласования в отдел финансового, бухгалтерского учета и отчетности </w:t>
      </w:r>
    </w:p>
    <w:p w:rsidR="004F4540" w:rsidRDefault="004F4540" w:rsidP="004F4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54B" w:rsidRDefault="00540CB4" w:rsidP="004F4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10754B" w:rsidRPr="00540CB4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540CB4" w:rsidRPr="00540CB4" w:rsidRDefault="0013523C" w:rsidP="00540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5. 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В случаях если муниципальной программой предусматривается </w:t>
      </w:r>
      <w:r w:rsidR="00540CB4" w:rsidRPr="000C6EE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</w:t>
      </w:r>
      <w:hyperlink r:id="rId11" w:history="1">
        <w:r w:rsidR="00540CB4" w:rsidRPr="00FE540F">
          <w:rPr>
            <w:rFonts w:ascii="Times New Roman" w:hAnsi="Times New Roman" w:cs="Times New Roman"/>
            <w:sz w:val="28"/>
            <w:szCs w:val="28"/>
          </w:rPr>
          <w:t>преференции</w:t>
        </w:r>
      </w:hyperlink>
      <w:r w:rsidR="00540CB4" w:rsidRPr="000C6EE1">
        <w:rPr>
          <w:rFonts w:ascii="Times New Roman" w:hAnsi="Times New Roman" w:cs="Times New Roman"/>
          <w:sz w:val="28"/>
          <w:szCs w:val="28"/>
        </w:rPr>
        <w:t xml:space="preserve"> в понятии, определенном Федеральным законом от 26.07.2006 N 135-ФЗ </w:t>
      </w:r>
      <w:r w:rsidR="00317ED5">
        <w:rPr>
          <w:rFonts w:ascii="Times New Roman" w:hAnsi="Times New Roman" w:cs="Times New Roman"/>
          <w:sz w:val="28"/>
          <w:szCs w:val="28"/>
        </w:rPr>
        <w:t>«</w:t>
      </w:r>
      <w:r w:rsidR="00540CB4" w:rsidRPr="000C6E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317ED5">
        <w:rPr>
          <w:rFonts w:ascii="Times New Roman" w:hAnsi="Times New Roman" w:cs="Times New Roman"/>
          <w:sz w:val="28"/>
          <w:szCs w:val="28"/>
        </w:rPr>
        <w:t>»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направляет проект муниципальной программы в установленном вышеуказанным законом порядке в </w:t>
      </w:r>
      <w:r w:rsidR="00540CB4" w:rsidRPr="00540CB4">
        <w:rPr>
          <w:rFonts w:ascii="Times New Roman" w:hAnsi="Times New Roman" w:cs="Times New Roman"/>
          <w:sz w:val="28"/>
          <w:szCs w:val="28"/>
        </w:rPr>
        <w:t>территор</w:t>
      </w:r>
      <w:r w:rsidR="00540CB4">
        <w:rPr>
          <w:rFonts w:ascii="Times New Roman" w:hAnsi="Times New Roman" w:cs="Times New Roman"/>
          <w:sz w:val="28"/>
          <w:szCs w:val="28"/>
        </w:rPr>
        <w:t>иальный орган федеральной  антимонопольной</w:t>
      </w:r>
      <w:r w:rsidR="00540CB4" w:rsidRPr="00540CB4">
        <w:rPr>
          <w:rFonts w:ascii="Times New Roman" w:hAnsi="Times New Roman" w:cs="Times New Roman"/>
          <w:sz w:val="28"/>
          <w:szCs w:val="28"/>
        </w:rPr>
        <w:t xml:space="preserve"> </w:t>
      </w:r>
      <w:r w:rsidR="00540CB4">
        <w:rPr>
          <w:rFonts w:ascii="Times New Roman" w:hAnsi="Times New Roman" w:cs="Times New Roman"/>
          <w:sz w:val="28"/>
          <w:szCs w:val="28"/>
        </w:rPr>
        <w:t>службы</w:t>
      </w:r>
      <w:r w:rsidR="00540CB4" w:rsidRPr="00540CB4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13523C" w:rsidP="0010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6. </w:t>
      </w:r>
      <w:r w:rsidR="00540CB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004CD">
        <w:rPr>
          <w:rFonts w:ascii="Times New Roman" w:hAnsi="Times New Roman" w:cs="Times New Roman"/>
          <w:sz w:val="28"/>
          <w:szCs w:val="28"/>
        </w:rPr>
        <w:t>организационного и правового обеспечения муниципальной службы</w:t>
      </w:r>
      <w:r w:rsidR="00540CB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проекта муниципальной программы на рассмотрение готовит заключение о соответствии проекта муниципальной программы </w:t>
      </w:r>
      <w:hyperlink w:anchor="P68" w:history="1">
        <w:r w:rsidR="00540CB4" w:rsidRPr="00540CB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540CB4" w:rsidRPr="00540CB4">
        <w:rPr>
          <w:rFonts w:ascii="Times New Roman" w:hAnsi="Times New Roman" w:cs="Times New Roman"/>
          <w:sz w:val="28"/>
          <w:szCs w:val="28"/>
        </w:rPr>
        <w:t xml:space="preserve"> </w:t>
      </w:r>
      <w:r w:rsidR="00540CB4" w:rsidRPr="000C6EE1">
        <w:rPr>
          <w:rFonts w:ascii="Times New Roman" w:hAnsi="Times New Roman" w:cs="Times New Roman"/>
          <w:sz w:val="28"/>
          <w:szCs w:val="28"/>
        </w:rPr>
        <w:t>к содержанию программ, предусмотренным настоящим Порядком.</w:t>
      </w:r>
    </w:p>
    <w:p w:rsidR="00540CB4" w:rsidRPr="000C6EE1" w:rsidRDefault="0013523C" w:rsidP="00540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7. 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При наличии замечаний и предложений </w:t>
      </w:r>
      <w:r w:rsidR="00540CB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04CD">
        <w:rPr>
          <w:rFonts w:ascii="Times New Roman" w:hAnsi="Times New Roman" w:cs="Times New Roman"/>
          <w:sz w:val="28"/>
          <w:szCs w:val="28"/>
        </w:rPr>
        <w:t xml:space="preserve">организационного и правового обеспечения муниципальной службы </w:t>
      </w:r>
      <w:r w:rsidR="00540CB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540CB4" w:rsidRPr="000C6EE1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доработку проекта муниципальной программы и представляет его на повторное рассмотрение в</w:t>
      </w:r>
      <w:r w:rsidR="00540CB4" w:rsidRPr="00540CB4">
        <w:rPr>
          <w:rFonts w:ascii="Times New Roman" w:hAnsi="Times New Roman" w:cs="Times New Roman"/>
          <w:sz w:val="28"/>
          <w:szCs w:val="28"/>
        </w:rPr>
        <w:t xml:space="preserve"> </w:t>
      </w:r>
      <w:r w:rsidR="00540CB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004CD">
        <w:rPr>
          <w:rFonts w:ascii="Times New Roman" w:hAnsi="Times New Roman" w:cs="Times New Roman"/>
          <w:sz w:val="28"/>
          <w:szCs w:val="28"/>
        </w:rPr>
        <w:t>организационного и правового обеспечения муниципальной службы</w:t>
      </w:r>
      <w:r w:rsidR="00540CB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8. Рассмотренный положительно </w:t>
      </w:r>
      <w:r w:rsidR="007C5908" w:rsidRPr="000C6EE1"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направляется ответственным исполнителем в</w:t>
      </w:r>
      <w:r w:rsidR="00B004CD">
        <w:rPr>
          <w:rFonts w:ascii="Times New Roman" w:hAnsi="Times New Roman" w:cs="Times New Roman"/>
          <w:sz w:val="28"/>
          <w:szCs w:val="28"/>
        </w:rPr>
        <w:t xml:space="preserve"> контрольно-ревизионную</w:t>
      </w:r>
      <w:r w:rsidR="00540C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004CD">
        <w:rPr>
          <w:rFonts w:ascii="Times New Roman" w:hAnsi="Times New Roman" w:cs="Times New Roman"/>
          <w:sz w:val="28"/>
          <w:szCs w:val="28"/>
        </w:rPr>
        <w:t>ю</w:t>
      </w:r>
      <w:r w:rsidR="00540CB4">
        <w:rPr>
          <w:rFonts w:ascii="Times New Roman" w:hAnsi="Times New Roman" w:cs="Times New Roman"/>
          <w:sz w:val="28"/>
          <w:szCs w:val="28"/>
        </w:rPr>
        <w:t xml:space="preserve"> Приамурского городского поселения для про</w:t>
      </w:r>
      <w:r w:rsidRPr="000C6EE1">
        <w:rPr>
          <w:rFonts w:ascii="Times New Roman" w:hAnsi="Times New Roman" w:cs="Times New Roman"/>
          <w:sz w:val="28"/>
          <w:szCs w:val="28"/>
        </w:rPr>
        <w:t>ведения экспертизы.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9. После получения заключений ответстве</w:t>
      </w:r>
      <w:r w:rsidR="00507AB1" w:rsidRPr="000C6EE1"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вносит в установленном порядке на рассмотрение</w:t>
      </w:r>
      <w:r w:rsidR="00540CB4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="00FE540F">
        <w:rPr>
          <w:rFonts w:ascii="Times New Roman" w:hAnsi="Times New Roman" w:cs="Times New Roman"/>
          <w:sz w:val="28"/>
          <w:szCs w:val="28"/>
        </w:rPr>
        <w:t>администрации городс</w:t>
      </w:r>
      <w:r w:rsidR="00540CB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проект пос</w:t>
      </w:r>
      <w:r w:rsidR="00507AB1" w:rsidRPr="000C6EE1">
        <w:rPr>
          <w:rFonts w:ascii="Times New Roman" w:hAnsi="Times New Roman" w:cs="Times New Roman"/>
          <w:sz w:val="28"/>
          <w:szCs w:val="28"/>
        </w:rPr>
        <w:t>тановления администрации городского поселения об утверждении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</w:p>
    <w:p w:rsidR="0013523C" w:rsidRDefault="00507AB1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47338" w:rsidRPr="000C6EE1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Ресурсное обеспе</w:t>
      </w:r>
      <w:r w:rsidR="00507AB1" w:rsidRPr="000C6EE1">
        <w:rPr>
          <w:rFonts w:ascii="Times New Roman" w:hAnsi="Times New Roman" w:cs="Times New Roman"/>
          <w:sz w:val="28"/>
          <w:szCs w:val="28"/>
        </w:rPr>
        <w:t>чение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част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и расходных обязательств городского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</w:t>
      </w:r>
      <w:r w:rsidR="00FE540F">
        <w:rPr>
          <w:rFonts w:ascii="Times New Roman" w:hAnsi="Times New Roman" w:cs="Times New Roman"/>
          <w:sz w:val="28"/>
          <w:szCs w:val="28"/>
        </w:rPr>
        <w:t>а городского поселения.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Объем бюджетных ассигнован</w:t>
      </w:r>
      <w:r w:rsidR="00507AB1" w:rsidRPr="000C6EE1">
        <w:rPr>
          <w:rFonts w:ascii="Times New Roman" w:hAnsi="Times New Roman" w:cs="Times New Roman"/>
          <w:sz w:val="28"/>
          <w:szCs w:val="28"/>
        </w:rPr>
        <w:t>ий на реализацию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утверждается </w:t>
      </w:r>
      <w:r w:rsidR="00FE540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Pr="000C6EE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составе </w:t>
      </w:r>
      <w:r w:rsidR="00FE540F">
        <w:rPr>
          <w:rFonts w:ascii="Times New Roman" w:hAnsi="Times New Roman" w:cs="Times New Roman"/>
          <w:sz w:val="28"/>
          <w:szCs w:val="28"/>
        </w:rPr>
        <w:t>сметы</w:t>
      </w:r>
      <w:r w:rsidRPr="00FE540F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="00FE540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>по соотве</w:t>
      </w:r>
      <w:r w:rsidR="00507AB1" w:rsidRPr="000C6EE1">
        <w:rPr>
          <w:rFonts w:ascii="Times New Roman" w:hAnsi="Times New Roman" w:cs="Times New Roman"/>
          <w:sz w:val="28"/>
          <w:szCs w:val="28"/>
        </w:rPr>
        <w:t>тствующей каждой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программе це</w:t>
      </w:r>
      <w:r w:rsidR="00507AB1" w:rsidRPr="000C6EE1">
        <w:rPr>
          <w:rFonts w:ascii="Times New Roman" w:hAnsi="Times New Roman" w:cs="Times New Roman"/>
          <w:sz w:val="28"/>
          <w:szCs w:val="28"/>
        </w:rPr>
        <w:t>левой статье расходов  местного</w:t>
      </w:r>
      <w:r w:rsidRPr="000C6EE1">
        <w:rPr>
          <w:rFonts w:ascii="Times New Roman" w:hAnsi="Times New Roman" w:cs="Times New Roman"/>
          <w:sz w:val="28"/>
          <w:szCs w:val="28"/>
        </w:rPr>
        <w:t xml:space="preserve"> бюджета в соответствии с пост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ановлением администрации городского поселения, утвердившим муниципальную </w:t>
      </w:r>
      <w:r w:rsidRPr="000C6EE1">
        <w:rPr>
          <w:rFonts w:ascii="Times New Roman" w:hAnsi="Times New Roman" w:cs="Times New Roman"/>
          <w:sz w:val="28"/>
          <w:szCs w:val="28"/>
        </w:rPr>
        <w:t>программу.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6EE1">
        <w:rPr>
          <w:rFonts w:ascii="Times New Roman" w:hAnsi="Times New Roman" w:cs="Times New Roman"/>
          <w:sz w:val="28"/>
          <w:szCs w:val="28"/>
        </w:rPr>
        <w:t>Ответственные исполнители с учетом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 хода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текущем году уточняют объем средств, необходимых дл</w:t>
      </w:r>
      <w:r w:rsidR="00507AB1" w:rsidRPr="000C6EE1">
        <w:rPr>
          <w:rFonts w:ascii="Times New Roman" w:hAnsi="Times New Roman" w:cs="Times New Roman"/>
          <w:sz w:val="28"/>
          <w:szCs w:val="28"/>
        </w:rPr>
        <w:t>я финансирования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периоде, и представляют бюд</w:t>
      </w:r>
      <w:r w:rsidR="00507AB1" w:rsidRPr="000C6EE1">
        <w:rPr>
          <w:rFonts w:ascii="Times New Roman" w:hAnsi="Times New Roman" w:cs="Times New Roman"/>
          <w:sz w:val="28"/>
          <w:szCs w:val="28"/>
        </w:rPr>
        <w:t>жетные заявки по муниципальным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программам, предлагаемым к финансированию в очередном фин</w:t>
      </w:r>
      <w:r w:rsidR="00FE540F">
        <w:rPr>
          <w:rFonts w:ascii="Times New Roman" w:hAnsi="Times New Roman" w:cs="Times New Roman"/>
          <w:sz w:val="28"/>
          <w:szCs w:val="28"/>
        </w:rPr>
        <w:t xml:space="preserve">ансовом году и плановом периоде в </w:t>
      </w:r>
      <w:r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="00FE540F">
        <w:rPr>
          <w:rFonts w:ascii="Times New Roman" w:hAnsi="Times New Roman" w:cs="Times New Roman"/>
          <w:sz w:val="28"/>
          <w:szCs w:val="28"/>
        </w:rPr>
        <w:t>отдел финансового, бухгалтерского учета и отчетности администрации городского поселения.</w:t>
      </w:r>
      <w:proofErr w:type="gramEnd"/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К бюджетной заявке прилагается пояснительная записка, содержащая: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lastRenderedPageBreak/>
        <w:t>- информа</w:t>
      </w:r>
      <w:r w:rsidR="00507AB1" w:rsidRPr="000C6EE1">
        <w:rPr>
          <w:rFonts w:ascii="Times New Roman" w:hAnsi="Times New Roman" w:cs="Times New Roman"/>
          <w:sz w:val="28"/>
          <w:szCs w:val="28"/>
        </w:rPr>
        <w:t>цию о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в предыдущие годы;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отчетные данные </w:t>
      </w:r>
      <w:r w:rsidR="00507AB1" w:rsidRPr="000C6EE1">
        <w:rPr>
          <w:rFonts w:ascii="Times New Roman" w:hAnsi="Times New Roman" w:cs="Times New Roman"/>
          <w:sz w:val="28"/>
          <w:szCs w:val="28"/>
        </w:rPr>
        <w:t>о финансировании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за прошедший период в разрезе программных мероприятий и источников финансирования;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расшифровку заявленных бюджетных средств по программным </w:t>
      </w:r>
      <w:r w:rsidR="00FE540F">
        <w:rPr>
          <w:rFonts w:ascii="Times New Roman" w:hAnsi="Times New Roman" w:cs="Times New Roman"/>
          <w:sz w:val="28"/>
          <w:szCs w:val="28"/>
        </w:rPr>
        <w:t>мероприятиям.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3. </w:t>
      </w:r>
      <w:r w:rsidR="00FE540F">
        <w:rPr>
          <w:rFonts w:ascii="Times New Roman" w:hAnsi="Times New Roman" w:cs="Times New Roman"/>
          <w:sz w:val="28"/>
          <w:szCs w:val="28"/>
        </w:rPr>
        <w:t xml:space="preserve">Отдел финансового, бухгалтерского учета и отчетности администрации городского поселения </w:t>
      </w:r>
      <w:r w:rsidRPr="00FE540F">
        <w:rPr>
          <w:rFonts w:ascii="Times New Roman" w:hAnsi="Times New Roman" w:cs="Times New Roman"/>
          <w:sz w:val="28"/>
          <w:szCs w:val="28"/>
        </w:rPr>
        <w:t xml:space="preserve">доводит до </w:t>
      </w:r>
      <w:r w:rsidR="00FE540F" w:rsidRPr="00FE540F">
        <w:rPr>
          <w:rFonts w:ascii="Times New Roman" w:hAnsi="Times New Roman" w:cs="Times New Roman"/>
          <w:sz w:val="28"/>
          <w:szCs w:val="28"/>
        </w:rPr>
        <w:t>контрольно-ревизионной комиссии Приамурского городского поселения</w:t>
      </w:r>
      <w:r w:rsidR="00FE5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sz w:val="28"/>
          <w:szCs w:val="28"/>
        </w:rPr>
        <w:t>предельные объемы средств, планируемых к использован</w:t>
      </w:r>
      <w:r w:rsidR="00507AB1" w:rsidRPr="000C6EE1">
        <w:rPr>
          <w:rFonts w:ascii="Times New Roman" w:hAnsi="Times New Roman" w:cs="Times New Roman"/>
          <w:sz w:val="28"/>
          <w:szCs w:val="28"/>
        </w:rPr>
        <w:t>ию на реализацию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периоде.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V. Управление, контроль реализации и оценка</w:t>
      </w:r>
    </w:p>
    <w:p w:rsidR="0013523C" w:rsidRDefault="006979E1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47338" w:rsidRPr="000C6EE1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Текущее управл</w:t>
      </w:r>
      <w:r w:rsidR="00507AB1" w:rsidRPr="000C6EE1">
        <w:rPr>
          <w:rFonts w:ascii="Times New Roman" w:hAnsi="Times New Roman" w:cs="Times New Roman"/>
          <w:sz w:val="28"/>
          <w:szCs w:val="28"/>
        </w:rPr>
        <w:t>ение реализацией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</w:t>
      </w:r>
      <w:r w:rsidR="00507AB1" w:rsidRPr="000C6EE1">
        <w:rPr>
          <w:rFonts w:ascii="Times New Roman" w:hAnsi="Times New Roman" w:cs="Times New Roman"/>
          <w:sz w:val="28"/>
          <w:szCs w:val="28"/>
        </w:rPr>
        <w:t>елем</w:t>
      </w:r>
      <w:r w:rsidRPr="000C6EE1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1.1. Ответственный исполнитель: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3C" w:rsidRPr="000C6EE1">
        <w:rPr>
          <w:rFonts w:ascii="Times New Roman" w:hAnsi="Times New Roman" w:cs="Times New Roman"/>
          <w:sz w:val="28"/>
          <w:szCs w:val="28"/>
        </w:rPr>
        <w:t>обеспеч</w:t>
      </w:r>
      <w:r w:rsidR="006979E1" w:rsidRPr="000C6EE1">
        <w:rPr>
          <w:rFonts w:ascii="Times New Roman" w:hAnsi="Times New Roman" w:cs="Times New Roman"/>
          <w:sz w:val="28"/>
          <w:szCs w:val="28"/>
        </w:rPr>
        <w:t>ивает разработку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утверждение в установленном порядке;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3C" w:rsidRPr="000C6EE1">
        <w:rPr>
          <w:rFonts w:ascii="Times New Roman" w:hAnsi="Times New Roman" w:cs="Times New Roman"/>
          <w:sz w:val="28"/>
          <w:szCs w:val="28"/>
        </w:rPr>
        <w:t>орган</w:t>
      </w:r>
      <w:r w:rsidR="006979E1" w:rsidRPr="000C6EE1">
        <w:rPr>
          <w:rFonts w:ascii="Times New Roman" w:hAnsi="Times New Roman" w:cs="Times New Roman"/>
          <w:sz w:val="28"/>
          <w:szCs w:val="28"/>
        </w:rPr>
        <w:t>изует реализацию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программы, обеспечивает внес</w:t>
      </w:r>
      <w:r w:rsidR="006979E1" w:rsidRPr="000C6EE1">
        <w:rPr>
          <w:rFonts w:ascii="Times New Roman" w:hAnsi="Times New Roman" w:cs="Times New Roman"/>
          <w:sz w:val="28"/>
          <w:szCs w:val="28"/>
        </w:rPr>
        <w:t>ение изменений в муниципальную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</w:t>
      </w:r>
      <w:r w:rsidR="006979E1" w:rsidRPr="000C6EE1">
        <w:rPr>
          <w:rFonts w:ascii="Times New Roman" w:hAnsi="Times New Roman" w:cs="Times New Roman"/>
          <w:sz w:val="28"/>
          <w:szCs w:val="28"/>
        </w:rPr>
        <w:t>ей и индикаторов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программы, а также конечных результатов ее реализации;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79E1" w:rsidRPr="000C6EE1">
        <w:rPr>
          <w:rFonts w:ascii="Times New Roman" w:hAnsi="Times New Roman" w:cs="Times New Roman"/>
          <w:sz w:val="28"/>
          <w:szCs w:val="28"/>
        </w:rPr>
        <w:t>редставляет в отдел финансового, бухгалтерского учета и отчетности администрации городского поселения</w:t>
      </w:r>
      <w:r w:rsidR="0013523C" w:rsidRPr="000C6EE1">
        <w:rPr>
          <w:rFonts w:ascii="Times New Roman" w:hAnsi="Times New Roman" w:cs="Times New Roman"/>
          <w:sz w:val="28"/>
          <w:szCs w:val="28"/>
        </w:rPr>
        <w:t>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ежеквартальные отчеты - до 15-го числа месяца, следующего за отчетным кварталом;</w:t>
      </w:r>
    </w:p>
    <w:p w:rsidR="0013523C" w:rsidRPr="000C6EE1" w:rsidRDefault="0013523C" w:rsidP="0069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6EE1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Pr="000C6EE1">
        <w:rPr>
          <w:rFonts w:ascii="Times New Roman" w:hAnsi="Times New Roman" w:cs="Times New Roman"/>
          <w:sz w:val="28"/>
          <w:szCs w:val="28"/>
        </w:rPr>
        <w:t xml:space="preserve"> и итоговый отчеты о ходе и результатах реализации программы - до 15 февраля года, следующего за отчетным.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Форма отчетов определяе</w:t>
      </w:r>
      <w:r w:rsidR="006979E1" w:rsidRPr="000C6EE1">
        <w:rPr>
          <w:rFonts w:ascii="Times New Roman" w:hAnsi="Times New Roman" w:cs="Times New Roman"/>
          <w:sz w:val="28"/>
          <w:szCs w:val="28"/>
        </w:rPr>
        <w:t>тся отделом финансового, бухгалтерского учета и отчетности администрации городского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3523C" w:rsidRPr="000C6EE1">
        <w:rPr>
          <w:rFonts w:ascii="Times New Roman" w:hAnsi="Times New Roman" w:cs="Times New Roman"/>
          <w:sz w:val="28"/>
          <w:szCs w:val="28"/>
        </w:rPr>
        <w:t>Ежегодный и итоговый отчеты должны содержать: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</w:t>
      </w:r>
      <w:r w:rsidR="00FE540F">
        <w:rPr>
          <w:rFonts w:ascii="Times New Roman" w:hAnsi="Times New Roman" w:cs="Times New Roman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sz w:val="28"/>
          <w:szCs w:val="28"/>
        </w:rPr>
        <w:t>аналитическую записку о ходе и результатах реализации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нереализованных или реализованных части</w:t>
      </w:r>
      <w:r w:rsidR="006979E1" w:rsidRPr="000C6EE1">
        <w:rPr>
          <w:rFonts w:ascii="Times New Roman" w:hAnsi="Times New Roman" w:cs="Times New Roman"/>
          <w:sz w:val="28"/>
          <w:szCs w:val="28"/>
        </w:rPr>
        <w:t>чно мероприятиях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программы, подпрограммы, причины их не</w:t>
      </w:r>
      <w:r w:rsidR="006979E1"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sz w:val="28"/>
          <w:szCs w:val="28"/>
        </w:rPr>
        <w:t>реализации или реализации не в полном объеме;</w:t>
      </w:r>
    </w:p>
    <w:p w:rsidR="0013523C" w:rsidRPr="000C6EE1" w:rsidRDefault="0013523C" w:rsidP="0069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анализ факторов, повлиявших н</w:t>
      </w:r>
      <w:r w:rsidR="006979E1" w:rsidRPr="000C6EE1">
        <w:rPr>
          <w:rFonts w:ascii="Times New Roman" w:hAnsi="Times New Roman" w:cs="Times New Roman"/>
          <w:sz w:val="28"/>
          <w:szCs w:val="28"/>
        </w:rPr>
        <w:t>а ход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программы, анализ последствий не</w:t>
      </w:r>
      <w:r w:rsidR="006979E1" w:rsidRPr="000C6EE1">
        <w:rPr>
          <w:rFonts w:ascii="Times New Roman" w:hAnsi="Times New Roman" w:cs="Times New Roman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sz w:val="28"/>
          <w:szCs w:val="28"/>
        </w:rPr>
        <w:t>реализации подпрограмм, отдельных мероприят</w:t>
      </w:r>
      <w:r w:rsidR="006979E1" w:rsidRPr="000C6EE1">
        <w:rPr>
          <w:rFonts w:ascii="Times New Roman" w:hAnsi="Times New Roman" w:cs="Times New Roman"/>
          <w:sz w:val="28"/>
          <w:szCs w:val="28"/>
        </w:rPr>
        <w:t>ий на реализацию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color w:val="000000"/>
          <w:sz w:val="28"/>
          <w:szCs w:val="28"/>
        </w:rPr>
        <w:t>- данные о целевом использовании и фактических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объемах средств, направленных на реализацию программы, с указанием источников финансирования и их соответствии запланированным объемам финансирования;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результаты оцен</w:t>
      </w:r>
      <w:r w:rsidR="006979E1" w:rsidRPr="000C6EE1">
        <w:rPr>
          <w:rFonts w:ascii="Times New Roman" w:hAnsi="Times New Roman" w:cs="Times New Roman"/>
          <w:sz w:val="28"/>
          <w:szCs w:val="28"/>
        </w:rPr>
        <w:t>ки эффективности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lastRenderedPageBreak/>
        <w:t xml:space="preserve">2. В целях оценки вклада результатов </w:t>
      </w:r>
      <w:r w:rsidR="00A571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 xml:space="preserve">программы в социально-экономическое развитие </w:t>
      </w:r>
      <w:r w:rsidR="00A571A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проводится оценка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>программы осуществляется на основе методики оценки ее эффективности.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Обязательным условием оценки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является выполнение запланированных промежуточных показателей и индикаторов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в установленные сроки.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разрабатывается ответственным исполнителем с учетом специфики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3. В целях оперативного </w:t>
      </w:r>
      <w:proofErr w:type="gramStart"/>
      <w:r w:rsidRPr="000C6EE1">
        <w:rPr>
          <w:rFonts w:ascii="Times New Roman" w:hAnsi="Times New Roman" w:cs="Times New Roman"/>
          <w:sz w:val="28"/>
          <w:szCs w:val="28"/>
        </w:rPr>
        <w:t>контроля</w:t>
      </w:r>
      <w:r w:rsidR="00A07172" w:rsidRPr="000C6EE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07172" w:rsidRPr="000C6EE1">
        <w:rPr>
          <w:rFonts w:ascii="Times New Roman" w:hAnsi="Times New Roman" w:cs="Times New Roman"/>
          <w:sz w:val="28"/>
          <w:szCs w:val="28"/>
        </w:rPr>
        <w:t xml:space="preserve"> реализацией муниципальных </w:t>
      </w:r>
      <w:r w:rsidRPr="000C6EE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571A9">
        <w:rPr>
          <w:rFonts w:ascii="Times New Roman" w:hAnsi="Times New Roman" w:cs="Times New Roman"/>
          <w:sz w:val="28"/>
          <w:szCs w:val="28"/>
        </w:rPr>
        <w:t xml:space="preserve">отдел финансового, бухгалтерского учета и отчетности администрации городского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осуществляет мониторин</w:t>
      </w:r>
      <w:r w:rsidR="00A07172" w:rsidRPr="000C6EE1">
        <w:rPr>
          <w:rFonts w:ascii="Times New Roman" w:hAnsi="Times New Roman" w:cs="Times New Roman"/>
          <w:sz w:val="28"/>
          <w:szCs w:val="28"/>
        </w:rPr>
        <w:t>г за реализацией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ответственными исполнителями.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Монит</w:t>
      </w:r>
      <w:r w:rsidR="00A07172" w:rsidRPr="000C6EE1">
        <w:rPr>
          <w:rFonts w:ascii="Times New Roman" w:hAnsi="Times New Roman" w:cs="Times New Roman"/>
          <w:sz w:val="28"/>
          <w:szCs w:val="28"/>
        </w:rPr>
        <w:t>оринг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проводится на основе ежеквартальных, годовых отчетов, докладов ответственного исполнителя о</w:t>
      </w:r>
      <w:r w:rsidR="00A07172" w:rsidRPr="000C6EE1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571A9">
        <w:rPr>
          <w:rFonts w:ascii="Times New Roman" w:hAnsi="Times New Roman" w:cs="Times New Roman"/>
          <w:sz w:val="28"/>
          <w:szCs w:val="28"/>
        </w:rPr>
        <w:t xml:space="preserve">Отдел финансового, бухгалтерского учета и отчетности администрации городского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на основании годовых отчетов, представленных ответственным исполнителем, о ходе и результ</w:t>
      </w:r>
      <w:r w:rsidR="00A07172" w:rsidRPr="000C6EE1">
        <w:rPr>
          <w:rFonts w:ascii="Times New Roman" w:hAnsi="Times New Roman" w:cs="Times New Roman"/>
          <w:sz w:val="28"/>
          <w:szCs w:val="28"/>
        </w:rPr>
        <w:t>атах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и результатов оценки эффектив</w:t>
      </w:r>
      <w:r w:rsidR="00A07172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срок до 15 апреля текущего года готовит и представляет одновременно </w:t>
      </w:r>
      <w:r w:rsidR="00A571A9">
        <w:rPr>
          <w:rFonts w:ascii="Times New Roman" w:hAnsi="Times New Roman" w:cs="Times New Roman"/>
          <w:sz w:val="28"/>
          <w:szCs w:val="28"/>
        </w:rPr>
        <w:t>главе администрации и Собранию депутатов городского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сводное заключение об эффективности реализаци</w:t>
      </w:r>
      <w:r w:rsidR="00A07172" w:rsidRPr="000C6EE1">
        <w:rPr>
          <w:rFonts w:ascii="Times New Roman" w:hAnsi="Times New Roman" w:cs="Times New Roman"/>
          <w:sz w:val="28"/>
          <w:szCs w:val="28"/>
        </w:rPr>
        <w:t>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программ.</w:t>
      </w:r>
      <w:proofErr w:type="gramEnd"/>
    </w:p>
    <w:p w:rsidR="0013523C" w:rsidRPr="00A571A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С</w:t>
      </w:r>
      <w:r w:rsidR="00A571A9">
        <w:rPr>
          <w:rFonts w:ascii="Times New Roman" w:hAnsi="Times New Roman" w:cs="Times New Roman"/>
          <w:sz w:val="28"/>
          <w:szCs w:val="28"/>
        </w:rPr>
        <w:t>обрание депутатов городского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рассматривает сводное заключение об эффектив</w:t>
      </w:r>
      <w:r w:rsidR="00A07172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и вносит предложение </w:t>
      </w:r>
      <w:r w:rsidR="00A571A9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 необходимости заслушивания ответственных исполнителей о ходе </w:t>
      </w:r>
      <w:r w:rsidR="00A07172" w:rsidRPr="000C6EE1">
        <w:rPr>
          <w:rFonts w:ascii="Times New Roman" w:hAnsi="Times New Roman" w:cs="Times New Roman"/>
          <w:sz w:val="28"/>
          <w:szCs w:val="28"/>
        </w:rPr>
        <w:t>и результатах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по итогам отчетного периода на </w:t>
      </w:r>
      <w:r w:rsidRPr="00A571A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571A9" w:rsidRPr="00A571A9">
        <w:rPr>
          <w:rFonts w:ascii="Times New Roman" w:hAnsi="Times New Roman" w:cs="Times New Roman"/>
          <w:sz w:val="28"/>
          <w:szCs w:val="28"/>
        </w:rPr>
        <w:t>Собрания депутатов Приамурского городского поселения.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Сводное заключение об эффектив</w:t>
      </w:r>
      <w:r w:rsidR="00A07172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должно содержать: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степени выполнения запланированных мероприятий;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степени соответствия запланированному уровню затрат;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сведения о степени эффективности </w:t>
      </w:r>
      <w:r w:rsidR="00A07172" w:rsidRPr="000C6EE1">
        <w:rPr>
          <w:rFonts w:ascii="Times New Roman" w:hAnsi="Times New Roman" w:cs="Times New Roman"/>
          <w:sz w:val="28"/>
          <w:szCs w:val="28"/>
        </w:rPr>
        <w:t>использования средств местного</w:t>
      </w:r>
      <w:r w:rsidRPr="000C6EE1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степени достижения целевых показателей (индика</w:t>
      </w:r>
      <w:r w:rsidR="00637DF6" w:rsidRPr="000C6EE1">
        <w:rPr>
          <w:rFonts w:ascii="Times New Roman" w:hAnsi="Times New Roman" w:cs="Times New Roman"/>
          <w:sz w:val="28"/>
          <w:szCs w:val="28"/>
        </w:rPr>
        <w:t>торов) муниципальной программы</w:t>
      </w:r>
      <w:r w:rsidRPr="000C6EE1">
        <w:rPr>
          <w:rFonts w:ascii="Times New Roman" w:hAnsi="Times New Roman" w:cs="Times New Roman"/>
          <w:sz w:val="28"/>
          <w:szCs w:val="28"/>
        </w:rPr>
        <w:t>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об уровне отклонения ре</w:t>
      </w:r>
      <w:r w:rsidR="00637DF6" w:rsidRPr="000C6EE1">
        <w:rPr>
          <w:rFonts w:ascii="Times New Roman" w:hAnsi="Times New Roman" w:cs="Times New Roman"/>
          <w:sz w:val="28"/>
          <w:szCs w:val="28"/>
        </w:rPr>
        <w:t>зультатов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и затрат за отчетный год от плановых показателей;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результаты интегральной оценки эффектив</w:t>
      </w:r>
      <w:r w:rsidR="00637DF6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и результаты комплексной оценки эффектив</w:t>
      </w:r>
      <w:r w:rsidR="00637DF6" w:rsidRPr="000C6EE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37DF6" w:rsidRPr="000C6EE1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1298" w:history="1">
        <w:r w:rsidRPr="00A571A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C6EE1">
        <w:rPr>
          <w:rFonts w:ascii="Times New Roman" w:hAnsi="Times New Roman" w:cs="Times New Roman"/>
          <w:sz w:val="28"/>
          <w:szCs w:val="28"/>
        </w:rPr>
        <w:t xml:space="preserve"> оценки эффектив</w:t>
      </w:r>
      <w:r w:rsidR="00637DF6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согласно приложению </w:t>
      </w:r>
      <w:r w:rsidR="00947338" w:rsidRPr="00947338">
        <w:rPr>
          <w:rFonts w:ascii="Times New Roman" w:hAnsi="Times New Roman" w:cs="Times New Roman"/>
          <w:sz w:val="28"/>
          <w:szCs w:val="28"/>
        </w:rPr>
        <w:t>№</w:t>
      </w:r>
      <w:r w:rsidR="00947338">
        <w:rPr>
          <w:rFonts w:ascii="Times New Roman" w:hAnsi="Times New Roman" w:cs="Times New Roman"/>
          <w:sz w:val="28"/>
          <w:szCs w:val="28"/>
        </w:rPr>
        <w:t xml:space="preserve"> </w:t>
      </w:r>
      <w:r w:rsidR="00947338" w:rsidRPr="00947338">
        <w:rPr>
          <w:rFonts w:ascii="Times New Roman" w:hAnsi="Times New Roman" w:cs="Times New Roman"/>
          <w:sz w:val="28"/>
          <w:szCs w:val="28"/>
        </w:rPr>
        <w:t>2</w:t>
      </w:r>
      <w:r w:rsidRPr="000C6EE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Сводное заключение об эффектив</w:t>
      </w:r>
      <w:r w:rsidR="00637DF6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учитывается при формировании переч</w:t>
      </w:r>
      <w:r w:rsidR="00637DF6" w:rsidRPr="000C6EE1">
        <w:rPr>
          <w:rFonts w:ascii="Times New Roman" w:hAnsi="Times New Roman" w:cs="Times New Roman"/>
          <w:sz w:val="28"/>
          <w:szCs w:val="28"/>
        </w:rPr>
        <w:t>ня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программ, предполагаемых к финансированию в очередном финансовом году и плановом периоде.</w:t>
      </w: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VI. Изменение или досрочное прекращение</w:t>
      </w:r>
    </w:p>
    <w:p w:rsidR="0013523C" w:rsidRDefault="00637DF6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реализации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47338" w:rsidRPr="000C6EE1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Основаниями для внесения предложений по изменению или досроч</w:t>
      </w:r>
      <w:r w:rsidR="00637DF6" w:rsidRPr="000C6EE1">
        <w:rPr>
          <w:rFonts w:ascii="Times New Roman" w:hAnsi="Times New Roman" w:cs="Times New Roman"/>
          <w:sz w:val="28"/>
          <w:szCs w:val="28"/>
        </w:rPr>
        <w:t>ному прекращению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являются: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а) досрочное выполнение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б) отсутствие финансирования полностью или по большей части программных мероприятий;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в) </w:t>
      </w:r>
      <w:r w:rsidR="00A571A9">
        <w:rPr>
          <w:rFonts w:ascii="Times New Roman" w:hAnsi="Times New Roman" w:cs="Times New Roman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sz w:val="28"/>
          <w:szCs w:val="28"/>
        </w:rPr>
        <w:t>низкая эффектив</w:t>
      </w:r>
      <w:r w:rsidR="00637DF6" w:rsidRPr="000C6EE1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Default="00A571A9" w:rsidP="0013523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3523C" w:rsidRPr="000C6EE1">
        <w:rPr>
          <w:rFonts w:ascii="Times New Roman" w:hAnsi="Times New Roman" w:cs="Times New Roman"/>
          <w:sz w:val="28"/>
          <w:szCs w:val="28"/>
        </w:rPr>
        <w:t>возникновение обстоятельств, препятств</w:t>
      </w:r>
      <w:r w:rsidR="00637DF6" w:rsidRPr="000C6EE1">
        <w:rPr>
          <w:rFonts w:ascii="Times New Roman" w:hAnsi="Times New Roman" w:cs="Times New Roman"/>
          <w:sz w:val="28"/>
          <w:szCs w:val="28"/>
        </w:rPr>
        <w:t>ующих реализации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3523C">
        <w:t>.</w:t>
      </w:r>
    </w:p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642A7C" w:rsidRDefault="00642A7C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A571A9" w:rsidRDefault="00A571A9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13523C" w:rsidRPr="00A571A9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3523C" w:rsidRPr="00A571A9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к Порядку принятия решений о разработке,</w:t>
      </w:r>
    </w:p>
    <w:p w:rsidR="0013523C" w:rsidRPr="00A571A9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формиров</w:t>
      </w:r>
      <w:r w:rsidR="00637DF6" w:rsidRPr="00A571A9">
        <w:rPr>
          <w:rFonts w:ascii="Times New Roman" w:hAnsi="Times New Roman" w:cs="Times New Roman"/>
          <w:sz w:val="28"/>
          <w:szCs w:val="28"/>
        </w:rPr>
        <w:t xml:space="preserve">ании, реализации </w:t>
      </w:r>
      <w:proofErr w:type="gramStart"/>
      <w:r w:rsidR="00637DF6" w:rsidRPr="00A571A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37DF6" w:rsidRPr="00A571A9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lastRenderedPageBreak/>
        <w:t>прогр</w:t>
      </w:r>
      <w:r w:rsidR="00637DF6" w:rsidRPr="00A571A9">
        <w:rPr>
          <w:rFonts w:ascii="Times New Roman" w:hAnsi="Times New Roman" w:cs="Times New Roman"/>
          <w:sz w:val="28"/>
          <w:szCs w:val="28"/>
        </w:rPr>
        <w:t xml:space="preserve">амм администрации </w:t>
      </w:r>
    </w:p>
    <w:p w:rsidR="0013523C" w:rsidRPr="00A571A9" w:rsidRDefault="00637DF6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="0013523C" w:rsidRPr="00A571A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3523C" w:rsidRPr="00A571A9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проведения оценки эффективности их реализации</w:t>
      </w:r>
    </w:p>
    <w:p w:rsidR="0013523C" w:rsidRPr="00A571A9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7338" w:rsidRDefault="0013523C" w:rsidP="001352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88"/>
      <w:bookmarkEnd w:id="3"/>
      <w:r w:rsidRPr="00947338">
        <w:rPr>
          <w:rFonts w:ascii="Times New Roman" w:hAnsi="Times New Roman" w:cs="Times New Roman"/>
          <w:b w:val="0"/>
          <w:sz w:val="28"/>
          <w:szCs w:val="28"/>
        </w:rPr>
        <w:t>ТИПОВОЙ МАКЕТ</w:t>
      </w:r>
    </w:p>
    <w:p w:rsidR="0013523C" w:rsidRDefault="00637DF6" w:rsidP="0013523C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33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13523C" w:rsidRPr="00947338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947338" w:rsidRDefault="00947338" w:rsidP="0013523C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523C" w:rsidRPr="00A571A9" w:rsidRDefault="0013523C" w:rsidP="0013523C">
      <w:pPr>
        <w:pStyle w:val="ConsPlusNormal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642A7C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>Пол</w:t>
      </w:r>
      <w:r w:rsidR="00637DF6" w:rsidRPr="00642A7C">
        <w:rPr>
          <w:rFonts w:ascii="Times New Roman" w:hAnsi="Times New Roman" w:cs="Times New Roman"/>
          <w:sz w:val="28"/>
          <w:szCs w:val="28"/>
        </w:rPr>
        <w:t>ное наименование муниципальной</w:t>
      </w:r>
      <w:r w:rsidRPr="00642A7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642A7C" w:rsidRDefault="00637DF6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>п. Приамурский</w:t>
      </w:r>
    </w:p>
    <w:p w:rsidR="0013523C" w:rsidRPr="00642A7C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>Год выпуска</w:t>
      </w:r>
    </w:p>
    <w:p w:rsidR="0013523C" w:rsidRPr="00642A7C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Default="0013523C" w:rsidP="00642A7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>ПАСПОРТ</w:t>
      </w:r>
    </w:p>
    <w:p w:rsidR="00642A7C" w:rsidRPr="00642A7C" w:rsidRDefault="00642A7C" w:rsidP="00642A7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>муниципальной  программы Приамурского городского поселения</w:t>
      </w:r>
    </w:p>
    <w:p w:rsidR="00642A7C" w:rsidRPr="00642A7C" w:rsidRDefault="00642A7C" w:rsidP="00642A7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4"/>
        <w:tblW w:w="9747" w:type="dxa"/>
        <w:tblLook w:val="04A0"/>
      </w:tblPr>
      <w:tblGrid>
        <w:gridCol w:w="7251"/>
        <w:gridCol w:w="2496"/>
      </w:tblGrid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color w:val="FF0000"/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  <w:tr w:rsidR="00642A7C" w:rsidRPr="00642A7C" w:rsidTr="00642A7C">
        <w:tc>
          <w:tcPr>
            <w:tcW w:w="7251" w:type="dxa"/>
          </w:tcPr>
          <w:p w:rsidR="00642A7C" w:rsidRPr="00642A7C" w:rsidRDefault="00642A7C" w:rsidP="00642A7C">
            <w:pPr>
              <w:rPr>
                <w:color w:val="FF0000"/>
                <w:sz w:val="28"/>
                <w:szCs w:val="28"/>
              </w:rPr>
            </w:pPr>
            <w:r w:rsidRPr="00642A7C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496" w:type="dxa"/>
          </w:tcPr>
          <w:p w:rsidR="00642A7C" w:rsidRPr="00642A7C" w:rsidRDefault="00642A7C" w:rsidP="00642A7C">
            <w:pPr>
              <w:rPr>
                <w:sz w:val="28"/>
                <w:szCs w:val="28"/>
              </w:rPr>
            </w:pPr>
          </w:p>
        </w:tc>
      </w:tr>
    </w:tbl>
    <w:p w:rsidR="0013523C" w:rsidRPr="00642A7C" w:rsidRDefault="0013523C" w:rsidP="0013523C">
      <w:pPr>
        <w:pStyle w:val="ConsPlusNormal"/>
        <w:jc w:val="both"/>
        <w:rPr>
          <w:sz w:val="28"/>
          <w:szCs w:val="28"/>
        </w:rPr>
      </w:pPr>
    </w:p>
    <w:p w:rsidR="0013523C" w:rsidRPr="00642A7C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 xml:space="preserve">2. Общая характеристика </w:t>
      </w:r>
      <w:r w:rsidR="00645DA5" w:rsidRPr="00642A7C">
        <w:rPr>
          <w:rFonts w:ascii="Times New Roman" w:hAnsi="Times New Roman" w:cs="Times New Roman"/>
          <w:sz w:val="28"/>
          <w:szCs w:val="28"/>
        </w:rPr>
        <w:t>сферы реализации муниципальной</w:t>
      </w:r>
    </w:p>
    <w:p w:rsidR="0013523C" w:rsidRPr="00642A7C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>программы, в том числе основных проблем, и прогноз</w:t>
      </w:r>
      <w:r w:rsidR="00952F3D">
        <w:rPr>
          <w:rFonts w:ascii="Times New Roman" w:hAnsi="Times New Roman" w:cs="Times New Roman"/>
          <w:sz w:val="28"/>
          <w:szCs w:val="28"/>
        </w:rPr>
        <w:t xml:space="preserve"> </w:t>
      </w:r>
      <w:r w:rsidRPr="00642A7C">
        <w:rPr>
          <w:rFonts w:ascii="Times New Roman" w:hAnsi="Times New Roman" w:cs="Times New Roman"/>
          <w:sz w:val="28"/>
          <w:szCs w:val="28"/>
        </w:rPr>
        <w:t>ее развития</w:t>
      </w:r>
    </w:p>
    <w:p w:rsidR="0013523C" w:rsidRPr="00642A7C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A571A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571A9">
        <w:rPr>
          <w:rFonts w:ascii="Times New Roman" w:hAnsi="Times New Roman" w:cs="Times New Roman"/>
          <w:sz w:val="28"/>
          <w:szCs w:val="28"/>
        </w:rPr>
        <w:t>, обоснование необходимости решения проблемы программно-целевым методом, а также описание основных рисков, связанных с программно-целевым методом решения проблемы.</w:t>
      </w:r>
    </w:p>
    <w:p w:rsidR="00947338" w:rsidRPr="00A571A9" w:rsidRDefault="00947338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571A9" w:rsidRDefault="00645DA5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 xml:space="preserve">3. Приоритеты </w:t>
      </w:r>
      <w:r w:rsidR="00A571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523C" w:rsidRPr="00A571A9">
        <w:rPr>
          <w:rFonts w:ascii="Times New Roman" w:hAnsi="Times New Roman" w:cs="Times New Roman"/>
          <w:sz w:val="28"/>
          <w:szCs w:val="28"/>
        </w:rPr>
        <w:t xml:space="preserve"> в сфере реализации</w:t>
      </w:r>
    </w:p>
    <w:p w:rsidR="0013523C" w:rsidRPr="00A571A9" w:rsidRDefault="00645DA5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="0013523C" w:rsidRPr="00A571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571A9">
        <w:rPr>
          <w:rFonts w:ascii="Times New Roman" w:hAnsi="Times New Roman" w:cs="Times New Roman"/>
          <w:sz w:val="28"/>
          <w:szCs w:val="28"/>
        </w:rPr>
        <w:t>ы, цели и задачи муниципальной</w:t>
      </w:r>
      <w:r w:rsidR="00952F3D">
        <w:rPr>
          <w:rFonts w:ascii="Times New Roman" w:hAnsi="Times New Roman" w:cs="Times New Roman"/>
          <w:sz w:val="28"/>
          <w:szCs w:val="28"/>
        </w:rPr>
        <w:t xml:space="preserve"> </w:t>
      </w:r>
      <w:r w:rsidR="0013523C" w:rsidRPr="00A571A9">
        <w:rPr>
          <w:rFonts w:ascii="Times New Roman" w:hAnsi="Times New Roman" w:cs="Times New Roman"/>
          <w:sz w:val="28"/>
          <w:szCs w:val="28"/>
        </w:rPr>
        <w:t>программы</w:t>
      </w:r>
    </w:p>
    <w:p w:rsidR="0013523C" w:rsidRPr="00A571A9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571A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приоритеты и цели </w:t>
      </w:r>
      <w:r w:rsidR="00317E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7ED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A571A9">
        <w:rPr>
          <w:rFonts w:ascii="Times New Roman" w:hAnsi="Times New Roman" w:cs="Times New Roman"/>
          <w:sz w:val="28"/>
          <w:szCs w:val="28"/>
        </w:rPr>
        <w:t xml:space="preserve">в соответствующей сфере социально-экономического развития </w:t>
      </w:r>
      <w:r w:rsidR="00317E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571A9">
        <w:rPr>
          <w:rFonts w:ascii="Times New Roman" w:hAnsi="Times New Roman" w:cs="Times New Roman"/>
          <w:sz w:val="28"/>
          <w:szCs w:val="28"/>
        </w:rPr>
        <w:t>, развернутые формулиров</w:t>
      </w:r>
      <w:r w:rsidR="00645DA5" w:rsidRPr="00A571A9">
        <w:rPr>
          <w:rFonts w:ascii="Times New Roman" w:hAnsi="Times New Roman" w:cs="Times New Roman"/>
          <w:sz w:val="28"/>
          <w:szCs w:val="28"/>
        </w:rPr>
        <w:t>ки целей и задач муниципальной</w:t>
      </w:r>
      <w:r w:rsidRPr="00A571A9">
        <w:rPr>
          <w:rFonts w:ascii="Times New Roman" w:hAnsi="Times New Roman" w:cs="Times New Roman"/>
          <w:sz w:val="28"/>
          <w:szCs w:val="28"/>
        </w:rPr>
        <w:t xml:space="preserve"> программы с указанием целевых индикаторов.</w:t>
      </w:r>
    </w:p>
    <w:p w:rsidR="0013523C" w:rsidRPr="00317ED5" w:rsidRDefault="00645DA5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Цели муниципальной</w:t>
      </w:r>
      <w:r w:rsidR="0013523C" w:rsidRPr="00A571A9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приоритетам </w:t>
      </w:r>
      <w:r w:rsidR="00317E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523C">
        <w:t xml:space="preserve"> 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в </w:t>
      </w:r>
      <w:r w:rsidRPr="00317ED5">
        <w:rPr>
          <w:rFonts w:ascii="Times New Roman" w:hAnsi="Times New Roman" w:cs="Times New Roman"/>
          <w:sz w:val="28"/>
          <w:szCs w:val="28"/>
        </w:rPr>
        <w:t>сфере реализации муниципальной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 программы и</w:t>
      </w:r>
      <w:r w:rsidR="0013523C">
        <w:t xml:space="preserve"> </w:t>
      </w:r>
      <w:r w:rsidR="0013523C" w:rsidRPr="00317ED5">
        <w:rPr>
          <w:rFonts w:ascii="Times New Roman" w:hAnsi="Times New Roman" w:cs="Times New Roman"/>
          <w:sz w:val="28"/>
          <w:szCs w:val="28"/>
        </w:rPr>
        <w:t>определять конечные резул</w:t>
      </w:r>
      <w:r w:rsidRPr="00317ED5">
        <w:rPr>
          <w:rFonts w:ascii="Times New Roman" w:hAnsi="Times New Roman" w:cs="Times New Roman"/>
          <w:sz w:val="28"/>
          <w:szCs w:val="28"/>
        </w:rPr>
        <w:t>ьтаты реализации муниципальной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специфичность (цель должна соответствовать сфере реализа</w:t>
      </w:r>
      <w:r w:rsidR="00645DA5" w:rsidRPr="00317ED5">
        <w:rPr>
          <w:rFonts w:ascii="Times New Roman" w:hAnsi="Times New Roman" w:cs="Times New Roman"/>
          <w:sz w:val="28"/>
          <w:szCs w:val="28"/>
        </w:rPr>
        <w:t>ции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достижимость (цель должна быть достижима за период р</w:t>
      </w:r>
      <w:r w:rsidR="00645DA5" w:rsidRPr="00317ED5">
        <w:rPr>
          <w:rFonts w:ascii="Times New Roman" w:hAnsi="Times New Roman" w:cs="Times New Roman"/>
          <w:sz w:val="28"/>
          <w:szCs w:val="28"/>
        </w:rPr>
        <w:t>еализации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Достижение цели обеспечивается за сч</w:t>
      </w:r>
      <w:r w:rsidR="003871B2" w:rsidRPr="00317ED5">
        <w:rPr>
          <w:rFonts w:ascii="Times New Roman" w:hAnsi="Times New Roman" w:cs="Times New Roman"/>
          <w:sz w:val="28"/>
          <w:szCs w:val="28"/>
        </w:rPr>
        <w:t>ет решения задач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</w:t>
      </w:r>
      <w:r w:rsidR="003871B2" w:rsidRPr="00317ED5">
        <w:rPr>
          <w:rFonts w:ascii="Times New Roman" w:hAnsi="Times New Roman" w:cs="Times New Roman"/>
          <w:sz w:val="28"/>
          <w:szCs w:val="28"/>
        </w:rPr>
        <w:t>рограммы. Задача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определяет результат реализации совокупности взаимосвязанных мероприятий и</w:t>
      </w:r>
      <w:r w:rsidR="003871B2" w:rsidRPr="00317ED5">
        <w:rPr>
          <w:rFonts w:ascii="Times New Roman" w:hAnsi="Times New Roman" w:cs="Times New Roman"/>
          <w:sz w:val="28"/>
          <w:szCs w:val="28"/>
        </w:rPr>
        <w:t>ли осуществления муниципальных</w:t>
      </w:r>
      <w:r w:rsidRPr="00317ED5">
        <w:rPr>
          <w:rFonts w:ascii="Times New Roman" w:hAnsi="Times New Roman" w:cs="Times New Roman"/>
          <w:sz w:val="28"/>
          <w:szCs w:val="28"/>
        </w:rPr>
        <w:t xml:space="preserve"> функций в рамках достижения цели (це</w:t>
      </w:r>
      <w:r w:rsidR="003871B2" w:rsidRPr="00317ED5">
        <w:rPr>
          <w:rFonts w:ascii="Times New Roman" w:hAnsi="Times New Roman" w:cs="Times New Roman"/>
          <w:sz w:val="28"/>
          <w:szCs w:val="28"/>
        </w:rPr>
        <w:t xml:space="preserve">лей) реализации муниципальной </w:t>
      </w:r>
      <w:r w:rsidRPr="00317ED5">
        <w:rPr>
          <w:rFonts w:ascii="Times New Roman" w:hAnsi="Times New Roman" w:cs="Times New Roman"/>
          <w:sz w:val="28"/>
          <w:szCs w:val="28"/>
        </w:rPr>
        <w:t>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947338" w:rsidRPr="00317ED5" w:rsidRDefault="00947338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317ED5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317ED5">
        <w:rPr>
          <w:rFonts w:ascii="Times New Roman" w:hAnsi="Times New Roman" w:cs="Times New Roman"/>
          <w:sz w:val="28"/>
          <w:szCs w:val="28"/>
        </w:rPr>
        <w:t>4. Перечень показателей (индикаторов)</w:t>
      </w:r>
    </w:p>
    <w:p w:rsidR="0013523C" w:rsidRDefault="003871B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муниципальной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47338" w:rsidRPr="00317ED5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Данный раздел должен содержать описание системы показател</w:t>
      </w:r>
      <w:r w:rsidR="003871B2" w:rsidRPr="00317ED5">
        <w:rPr>
          <w:rFonts w:ascii="Times New Roman" w:hAnsi="Times New Roman" w:cs="Times New Roman"/>
          <w:sz w:val="28"/>
          <w:szCs w:val="28"/>
        </w:rPr>
        <w:t>ей (индикаторов)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Показат</w:t>
      </w:r>
      <w:r w:rsidR="003871B2" w:rsidRPr="00317ED5">
        <w:rPr>
          <w:rFonts w:ascii="Times New Roman" w:hAnsi="Times New Roman" w:cs="Times New Roman"/>
          <w:sz w:val="28"/>
          <w:szCs w:val="28"/>
        </w:rPr>
        <w:t>ели (индикаторы)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должны количественно характеризовать ход ее реализации, решение задач и </w:t>
      </w:r>
      <w:r w:rsidR="003871B2" w:rsidRPr="00317ED5">
        <w:rPr>
          <w:rFonts w:ascii="Times New Roman" w:hAnsi="Times New Roman" w:cs="Times New Roman"/>
          <w:sz w:val="28"/>
          <w:szCs w:val="28"/>
        </w:rPr>
        <w:t>достижение целей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а) отражать специфику развития определенной сферы социально-экономического развития, проблем и задач, на решение которых напра</w:t>
      </w:r>
      <w:r w:rsidR="003871B2" w:rsidRPr="00317ED5">
        <w:rPr>
          <w:rFonts w:ascii="Times New Roman" w:hAnsi="Times New Roman" w:cs="Times New Roman"/>
          <w:sz w:val="28"/>
          <w:szCs w:val="28"/>
        </w:rPr>
        <w:t>влена реализация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б) определяться на основе данных государственного статистического наблюдения, отчетных и иных данных ответственных исполнителей</w:t>
      </w:r>
      <w:r w:rsidR="003871B2" w:rsidRPr="00317ED5">
        <w:rPr>
          <w:rFonts w:ascii="Times New Roman" w:hAnsi="Times New Roman" w:cs="Times New Roman"/>
          <w:sz w:val="28"/>
          <w:szCs w:val="28"/>
        </w:rPr>
        <w:t>, соисполнителей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lastRenderedPageBreak/>
        <w:t>Если используются показатели, источником информации для которых не являются данные статистическо</w:t>
      </w:r>
      <w:r w:rsidR="003871B2" w:rsidRPr="00317ED5">
        <w:rPr>
          <w:rFonts w:ascii="Times New Roman" w:hAnsi="Times New Roman" w:cs="Times New Roman"/>
          <w:sz w:val="28"/>
          <w:szCs w:val="28"/>
        </w:rPr>
        <w:t>го наблюдения, в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методика сбора информации и расчета этих показателей.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Целевые индикат</w:t>
      </w:r>
      <w:r w:rsidR="003871B2" w:rsidRPr="00317ED5">
        <w:rPr>
          <w:rFonts w:ascii="Times New Roman" w:hAnsi="Times New Roman" w:cs="Times New Roman"/>
          <w:sz w:val="28"/>
          <w:szCs w:val="28"/>
        </w:rPr>
        <w:t>оры и показатели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должны учитывать </w:t>
      </w:r>
      <w:hyperlink r:id="rId12" w:history="1">
        <w:r w:rsidRPr="00947338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947338">
        <w:rPr>
          <w:rFonts w:ascii="Times New Roman" w:hAnsi="Times New Roman" w:cs="Times New Roman"/>
          <w:sz w:val="28"/>
          <w:szCs w:val="28"/>
        </w:rPr>
        <w:t>,</w:t>
      </w:r>
      <w:r w:rsidRPr="00317ED5">
        <w:rPr>
          <w:rFonts w:ascii="Times New Roman" w:hAnsi="Times New Roman" w:cs="Times New Roman"/>
          <w:sz w:val="28"/>
          <w:szCs w:val="28"/>
        </w:rPr>
        <w:t xml:space="preserve"> утвержденные Указом Президента Российской Федерации от 21 августа 2012 г. N 1199 </w:t>
      </w:r>
      <w:r w:rsidR="00317ED5">
        <w:rPr>
          <w:rFonts w:ascii="Times New Roman" w:hAnsi="Times New Roman" w:cs="Times New Roman"/>
          <w:sz w:val="28"/>
          <w:szCs w:val="28"/>
        </w:rPr>
        <w:t>«</w:t>
      </w:r>
      <w:r w:rsidRPr="00317ED5">
        <w:rPr>
          <w:rFonts w:ascii="Times New Roman" w:hAnsi="Times New Roman" w:cs="Times New Roman"/>
          <w:sz w:val="28"/>
          <w:szCs w:val="28"/>
        </w:rPr>
        <w:t xml:space="preserve">Об оценке </w:t>
      </w:r>
      <w:proofErr w:type="gramStart"/>
      <w:r w:rsidRPr="00317ED5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="00317ED5">
        <w:rPr>
          <w:rFonts w:ascii="Times New Roman" w:hAnsi="Times New Roman" w:cs="Times New Roman"/>
          <w:sz w:val="28"/>
          <w:szCs w:val="28"/>
        </w:rPr>
        <w:t>»</w:t>
      </w:r>
      <w:r w:rsidRPr="00317ED5">
        <w:rPr>
          <w:rFonts w:ascii="Times New Roman" w:hAnsi="Times New Roman" w:cs="Times New Roman"/>
          <w:sz w:val="28"/>
          <w:szCs w:val="28"/>
        </w:rPr>
        <w:t>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Показатели подпрограмм должны быть увязаны с показателями, характеризующими достижение целей</w:t>
      </w:r>
      <w:r w:rsidR="003871B2" w:rsidRPr="00317ED5">
        <w:rPr>
          <w:rFonts w:ascii="Times New Roman" w:hAnsi="Times New Roman" w:cs="Times New Roman"/>
          <w:sz w:val="28"/>
          <w:szCs w:val="28"/>
        </w:rPr>
        <w:t xml:space="preserve"> и решение задач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41D6D" w:rsidRDefault="0013523C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Перечень показател</w:t>
      </w:r>
      <w:r w:rsidR="003871B2" w:rsidRPr="00317ED5">
        <w:rPr>
          <w:rFonts w:ascii="Times New Roman" w:hAnsi="Times New Roman" w:cs="Times New Roman"/>
          <w:sz w:val="28"/>
          <w:szCs w:val="28"/>
        </w:rPr>
        <w:t>ей (индикаторов)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с расшифровкой плановых значений по годам ее реализации приводится по </w:t>
      </w:r>
      <w:hyperlink w:anchor="P257" w:history="1">
        <w:r w:rsidRPr="0094733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17ED5">
        <w:rPr>
          <w:rFonts w:ascii="Times New Roman" w:hAnsi="Times New Roman" w:cs="Times New Roman"/>
          <w:sz w:val="28"/>
          <w:szCs w:val="28"/>
        </w:rPr>
        <w:t xml:space="preserve"> согласно таблице 1.</w:t>
      </w:r>
    </w:p>
    <w:p w:rsidR="00941D6D" w:rsidRDefault="00941D6D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523C" w:rsidRPr="00317ED5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Таблица 1</w:t>
      </w:r>
    </w:p>
    <w:p w:rsidR="0013523C" w:rsidRPr="00317ED5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317ED5">
        <w:rPr>
          <w:rFonts w:ascii="Times New Roman" w:hAnsi="Times New Roman" w:cs="Times New Roman"/>
          <w:sz w:val="28"/>
          <w:szCs w:val="28"/>
        </w:rPr>
        <w:t>Сведения</w:t>
      </w:r>
    </w:p>
    <w:p w:rsidR="0013523C" w:rsidRPr="00317ED5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о показател</w:t>
      </w:r>
      <w:r w:rsidR="003871B2" w:rsidRPr="00317ED5">
        <w:rPr>
          <w:rFonts w:ascii="Times New Roman" w:hAnsi="Times New Roman" w:cs="Times New Roman"/>
          <w:sz w:val="28"/>
          <w:szCs w:val="28"/>
        </w:rPr>
        <w:t xml:space="preserve">ях (индикаторах) </w:t>
      </w:r>
      <w:proofErr w:type="gramStart"/>
      <w:r w:rsidR="003871B2" w:rsidRPr="00317ED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42A7C" w:rsidRDefault="0013523C" w:rsidP="0013523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програ</w:t>
      </w:r>
      <w:r w:rsidR="003871B2" w:rsidRPr="00317ED5">
        <w:rPr>
          <w:rFonts w:ascii="Times New Roman" w:hAnsi="Times New Roman" w:cs="Times New Roman"/>
          <w:sz w:val="28"/>
          <w:szCs w:val="28"/>
        </w:rPr>
        <w:t>ммы администрации Приамурского городского поселения</w:t>
      </w: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098"/>
        <w:gridCol w:w="1021"/>
        <w:gridCol w:w="1361"/>
        <w:gridCol w:w="1048"/>
        <w:gridCol w:w="1134"/>
        <w:gridCol w:w="992"/>
        <w:gridCol w:w="709"/>
      </w:tblGrid>
      <w:tr w:rsidR="00642A7C" w:rsidRPr="00947338" w:rsidTr="00642A7C">
        <w:tc>
          <w:tcPr>
            <w:tcW w:w="771" w:type="dxa"/>
            <w:vMerge w:val="restart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021" w:type="dxa"/>
            <w:vMerge w:val="restart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244" w:type="dxa"/>
            <w:gridSpan w:val="5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42A7C" w:rsidRPr="00947338" w:rsidTr="00642A7C">
        <w:tc>
          <w:tcPr>
            <w:tcW w:w="771" w:type="dxa"/>
            <w:vMerge/>
          </w:tcPr>
          <w:p w:rsidR="00642A7C" w:rsidRPr="00947338" w:rsidRDefault="00642A7C" w:rsidP="00642A7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642A7C" w:rsidRPr="00947338" w:rsidRDefault="00642A7C" w:rsidP="00642A7C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642A7C" w:rsidRPr="00947338" w:rsidRDefault="00642A7C" w:rsidP="00642A7C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048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134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992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709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42A7C" w:rsidRPr="00947338" w:rsidTr="00642A7C">
        <w:tc>
          <w:tcPr>
            <w:tcW w:w="771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42A7C" w:rsidRPr="00947338" w:rsidRDefault="00642A7C" w:rsidP="00642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2A7C" w:rsidRPr="00947338" w:rsidTr="00642A7C">
        <w:tc>
          <w:tcPr>
            <w:tcW w:w="9134" w:type="dxa"/>
            <w:gridSpan w:val="8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642A7C" w:rsidRPr="00947338" w:rsidTr="00642A7C">
        <w:tc>
          <w:tcPr>
            <w:tcW w:w="77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02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7C" w:rsidRPr="00947338" w:rsidTr="00642A7C">
        <w:tc>
          <w:tcPr>
            <w:tcW w:w="77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02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7C" w:rsidRPr="00947338" w:rsidTr="00642A7C">
        <w:tc>
          <w:tcPr>
            <w:tcW w:w="9134" w:type="dxa"/>
            <w:gridSpan w:val="8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642A7C" w:rsidRPr="00947338" w:rsidTr="00642A7C">
        <w:tc>
          <w:tcPr>
            <w:tcW w:w="77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02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7C" w:rsidRPr="00947338" w:rsidTr="00642A7C">
        <w:tc>
          <w:tcPr>
            <w:tcW w:w="77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338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02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A7C" w:rsidRPr="00947338" w:rsidRDefault="00642A7C" w:rsidP="00642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A7C" w:rsidRPr="00317ED5" w:rsidRDefault="00642A7C" w:rsidP="00642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52F3D" w:rsidRDefault="00952F3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5. Прогноз коне</w:t>
      </w:r>
      <w:r w:rsidR="003871B2" w:rsidRPr="00941D6D">
        <w:rPr>
          <w:rFonts w:ascii="Times New Roman" w:hAnsi="Times New Roman" w:cs="Times New Roman"/>
          <w:sz w:val="28"/>
          <w:szCs w:val="28"/>
        </w:rPr>
        <w:t>чных результатов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941D6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Данный раздел должен содержать прогноз коне</w:t>
      </w:r>
      <w:r w:rsidR="003871B2" w:rsidRPr="00941D6D">
        <w:rPr>
          <w:rFonts w:ascii="Times New Roman" w:hAnsi="Times New Roman" w:cs="Times New Roman"/>
          <w:sz w:val="28"/>
          <w:szCs w:val="28"/>
        </w:rPr>
        <w:t>чных результатов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</w:t>
      </w:r>
      <w:r w:rsidRPr="00941D6D">
        <w:rPr>
          <w:rFonts w:ascii="Times New Roman" w:hAnsi="Times New Roman" w:cs="Times New Roman"/>
          <w:sz w:val="28"/>
          <w:szCs w:val="28"/>
        </w:rPr>
        <w:lastRenderedPageBreak/>
        <w:t>потребностей в соответствующей сфере социально-экономического развития.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При описании ожидаемых конечных резуль</w:t>
      </w:r>
      <w:r w:rsidR="003871B2" w:rsidRPr="00941D6D">
        <w:rPr>
          <w:rFonts w:ascii="Times New Roman" w:hAnsi="Times New Roman" w:cs="Times New Roman"/>
          <w:sz w:val="28"/>
          <w:szCs w:val="28"/>
        </w:rPr>
        <w:t>татов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необходимо дать развернутую характеристику планируемых изменений в соответствующей сфере социально-экономического развития. Такая характеристика должна включать обоснование: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а) изменения состояния соответствующей сферы социально-экономического развития, а также сопряженных сфе</w:t>
      </w:r>
      <w:r w:rsidR="003871B2" w:rsidRPr="00941D6D">
        <w:rPr>
          <w:rFonts w:ascii="Times New Roman" w:hAnsi="Times New Roman" w:cs="Times New Roman"/>
          <w:sz w:val="28"/>
          <w:szCs w:val="28"/>
        </w:rPr>
        <w:t>р при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б) выг</w:t>
      </w:r>
      <w:r w:rsidR="003871B2" w:rsidRPr="00941D6D">
        <w:rPr>
          <w:rFonts w:ascii="Times New Roman" w:hAnsi="Times New Roman" w:cs="Times New Roman"/>
          <w:sz w:val="28"/>
          <w:szCs w:val="28"/>
        </w:rPr>
        <w:t>од от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41D6D" w:rsidRDefault="00941D6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 xml:space="preserve">6. Сроки и </w:t>
      </w:r>
      <w:r w:rsidR="003871B2" w:rsidRPr="00941D6D">
        <w:rPr>
          <w:rFonts w:ascii="Times New Roman" w:hAnsi="Times New Roman" w:cs="Times New Roman"/>
          <w:sz w:val="28"/>
          <w:szCs w:val="28"/>
        </w:rPr>
        <w:t>этапы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941D6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Срок ре</w:t>
      </w:r>
      <w:r w:rsidR="003871B2" w:rsidRPr="00941D6D">
        <w:rPr>
          <w:rFonts w:ascii="Times New Roman" w:hAnsi="Times New Roman" w:cs="Times New Roman"/>
          <w:sz w:val="28"/>
          <w:szCs w:val="28"/>
        </w:rPr>
        <w:t>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определяется периодом, в который может быть решена проблема в соответствующей сфере.</w:t>
      </w: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Необходимость разделения с</w:t>
      </w:r>
      <w:r w:rsidR="003871B2" w:rsidRPr="00941D6D">
        <w:rPr>
          <w:rFonts w:ascii="Times New Roman" w:hAnsi="Times New Roman" w:cs="Times New Roman"/>
          <w:sz w:val="28"/>
          <w:szCs w:val="28"/>
        </w:rPr>
        <w:t>роков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на этапы определяется ответственным исполнителем. При этом этапы ре</w:t>
      </w:r>
      <w:r w:rsidR="003871B2" w:rsidRPr="00941D6D">
        <w:rPr>
          <w:rFonts w:ascii="Times New Roman" w:hAnsi="Times New Roman" w:cs="Times New Roman"/>
          <w:sz w:val="28"/>
          <w:szCs w:val="28"/>
        </w:rPr>
        <w:t>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определяются условиями, поставленными целью и задачами, характером выполн</w:t>
      </w:r>
      <w:r w:rsidR="003871B2" w:rsidRPr="00941D6D">
        <w:rPr>
          <w:rFonts w:ascii="Times New Roman" w:hAnsi="Times New Roman" w:cs="Times New Roman"/>
          <w:sz w:val="28"/>
          <w:szCs w:val="28"/>
        </w:rPr>
        <w:t>ения мероприятий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41D6D" w:rsidRPr="00941D6D" w:rsidRDefault="00941D6D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7"/>
      <w:bookmarkEnd w:id="6"/>
      <w:r w:rsidRPr="00941D6D">
        <w:rPr>
          <w:rFonts w:ascii="Times New Roman" w:hAnsi="Times New Roman" w:cs="Times New Roman"/>
          <w:sz w:val="28"/>
          <w:szCs w:val="28"/>
        </w:rPr>
        <w:t>7. Система программных (подпрограммных) мероприятий</w:t>
      </w:r>
    </w:p>
    <w:p w:rsidR="003871B2" w:rsidRPr="00941D6D" w:rsidRDefault="003871B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 xml:space="preserve">Раздел должен содержать перечень </w:t>
      </w:r>
      <w:hyperlink w:anchor="P336" w:history="1">
        <w:r w:rsidRPr="00941D6D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941D6D">
        <w:rPr>
          <w:rFonts w:ascii="Times New Roman" w:hAnsi="Times New Roman" w:cs="Times New Roman"/>
          <w:sz w:val="28"/>
          <w:szCs w:val="28"/>
        </w:rPr>
        <w:t xml:space="preserve"> </w:t>
      </w:r>
      <w:r w:rsidR="00941D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1D6D">
        <w:rPr>
          <w:rFonts w:ascii="Times New Roman" w:hAnsi="Times New Roman" w:cs="Times New Roman"/>
          <w:sz w:val="28"/>
          <w:szCs w:val="28"/>
        </w:rPr>
        <w:t xml:space="preserve">программы (подпрограммы), сроки и ожидаемые результаты их реализации в количественном измерении с распределением по годам (таблица 2). 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41D6D">
        <w:rPr>
          <w:rFonts w:ascii="Times New Roman" w:hAnsi="Times New Roman" w:cs="Times New Roman"/>
          <w:sz w:val="28"/>
          <w:szCs w:val="28"/>
        </w:rPr>
        <w:t>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(подпрограммы) должны быть направлены на решение конкретной задачи </w:t>
      </w:r>
      <w:r w:rsidR="00C07CBD">
        <w:rPr>
          <w:rFonts w:ascii="Times New Roman" w:hAnsi="Times New Roman" w:cs="Times New Roman"/>
          <w:sz w:val="28"/>
          <w:szCs w:val="28"/>
        </w:rPr>
        <w:t>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(подпрограммы). </w:t>
      </w:r>
    </w:p>
    <w:p w:rsidR="0013523C" w:rsidRPr="00C07CBD" w:rsidRDefault="0013523C" w:rsidP="0013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Таблица 2</w:t>
      </w: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6"/>
      <w:bookmarkEnd w:id="7"/>
      <w:r w:rsidRPr="00C07CB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C07CBD" w:rsidRPr="00C07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7CBD">
        <w:rPr>
          <w:rFonts w:ascii="Times New Roman" w:hAnsi="Times New Roman" w:cs="Times New Roman"/>
          <w:sz w:val="24"/>
          <w:szCs w:val="24"/>
        </w:rPr>
        <w:t>программы</w:t>
      </w:r>
    </w:p>
    <w:p w:rsidR="0013523C" w:rsidRPr="00C07CBD" w:rsidRDefault="0013523C" w:rsidP="00317ED5">
      <w:pPr>
        <w:pStyle w:val="aa"/>
      </w:pPr>
    </w:p>
    <w:tbl>
      <w:tblPr>
        <w:tblW w:w="1015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38"/>
        <w:gridCol w:w="1807"/>
        <w:gridCol w:w="1134"/>
        <w:gridCol w:w="1984"/>
        <w:gridCol w:w="2127"/>
      </w:tblGrid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13523C" w:rsidRPr="00C07CBD" w:rsidRDefault="0013523C" w:rsidP="00C0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07CBD"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  <w:tc>
          <w:tcPr>
            <w:tcW w:w="2127" w:type="dxa"/>
          </w:tcPr>
          <w:p w:rsidR="0013523C" w:rsidRPr="00C07CBD" w:rsidRDefault="0013523C" w:rsidP="00C0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C0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C07C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</w:t>
            </w: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мы, подпрограммы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523C" w:rsidRPr="00C07CBD" w:rsidTr="00C07CBD">
        <w:tc>
          <w:tcPr>
            <w:tcW w:w="10150" w:type="dxa"/>
            <w:gridSpan w:val="6"/>
          </w:tcPr>
          <w:p w:rsidR="0013523C" w:rsidRPr="00C07CBD" w:rsidRDefault="00C07CBD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13523C"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Подпрограмма ...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6D" w:rsidRPr="00C07CBD" w:rsidRDefault="00941D6D" w:rsidP="0013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8. Механизм реализации государственной программы</w:t>
      </w:r>
    </w:p>
    <w:p w:rsidR="0013523C" w:rsidRPr="00C07CB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Раздел должен содержать общую характеристику ме</w:t>
      </w:r>
      <w:r w:rsidR="00C07CBD">
        <w:rPr>
          <w:rFonts w:ascii="Times New Roman" w:hAnsi="Times New Roman" w:cs="Times New Roman"/>
          <w:sz w:val="28"/>
          <w:szCs w:val="28"/>
        </w:rPr>
        <w:t xml:space="preserve">ханизма реализации подпрограмм </w:t>
      </w:r>
      <w:r w:rsidRPr="00C07CBD">
        <w:rPr>
          <w:rFonts w:ascii="Times New Roman" w:hAnsi="Times New Roman" w:cs="Times New Roman"/>
          <w:sz w:val="28"/>
          <w:szCs w:val="28"/>
        </w:rPr>
        <w:t xml:space="preserve">и описание механизма каждого отдельного мероприятия, порядок взаимодействия ответственного исполнителя с соисполнителями и участниками программы, порядок сбора и представления отчетности, оценки эффективности </w:t>
      </w:r>
      <w:r w:rsidR="00C07CB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CB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07CBD" w:rsidRPr="00C07CBD" w:rsidRDefault="00C07CBD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C07CBD" w:rsidRDefault="00C07CB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92"/>
      <w:bookmarkEnd w:id="8"/>
      <w:r w:rsidRPr="00C07CBD">
        <w:rPr>
          <w:rFonts w:ascii="Times New Roman" w:hAnsi="Times New Roman" w:cs="Times New Roman"/>
          <w:sz w:val="28"/>
          <w:szCs w:val="28"/>
        </w:rPr>
        <w:t>9</w:t>
      </w:r>
      <w:r w:rsidR="0013523C" w:rsidRPr="00C07CBD">
        <w:rPr>
          <w:rFonts w:ascii="Times New Roman" w:hAnsi="Times New Roman" w:cs="Times New Roman"/>
          <w:sz w:val="28"/>
          <w:szCs w:val="28"/>
        </w:rPr>
        <w:t>. Ресурсное обеспечение реализации</w:t>
      </w:r>
    </w:p>
    <w:p w:rsidR="0013523C" w:rsidRPr="00C07CBD" w:rsidRDefault="00C07CB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23C" w:rsidRPr="00C07CBD">
        <w:rPr>
          <w:rFonts w:ascii="Times New Roman" w:hAnsi="Times New Roman" w:cs="Times New Roman"/>
          <w:sz w:val="28"/>
          <w:szCs w:val="28"/>
        </w:rPr>
        <w:t>программы</w:t>
      </w:r>
    </w:p>
    <w:p w:rsidR="00C07CBD" w:rsidRPr="00C07CBD" w:rsidRDefault="00C07CB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C07CB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В разделе указывается общий объем финансирования государственной программы за счет средств областного бюджета с расшифровкой по главным распорядителям средств областного бюджета, подпрограммам, а также по годам реализации </w:t>
      </w:r>
      <w:r w:rsidR="003E0A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CBD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499" w:history="1">
        <w:r w:rsidRPr="00C07CBD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C07CBD" w:rsidRPr="00C07CBD">
          <w:rPr>
            <w:rFonts w:ascii="Times New Roman" w:hAnsi="Times New Roman" w:cs="Times New Roman"/>
            <w:sz w:val="28"/>
            <w:szCs w:val="28"/>
          </w:rPr>
          <w:t>3</w:t>
        </w:r>
        <w:r w:rsidRPr="00C07C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C07CBD">
        <w:rPr>
          <w:rFonts w:ascii="Times New Roman" w:hAnsi="Times New Roman" w:cs="Times New Roman"/>
          <w:sz w:val="28"/>
          <w:szCs w:val="28"/>
        </w:rPr>
        <w:t>.</w:t>
      </w:r>
    </w:p>
    <w:p w:rsidR="0013523C" w:rsidRPr="00C07CBD" w:rsidRDefault="00C07CBD" w:rsidP="0013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99"/>
      <w:bookmarkEnd w:id="9"/>
      <w:r w:rsidRPr="00C07CB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3523C" w:rsidRPr="00C07CBD" w:rsidRDefault="00C07CB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13523C" w:rsidRPr="00C07CBD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  <w:r w:rsidR="0013523C" w:rsidRPr="00C07CBD">
        <w:rPr>
          <w:rFonts w:ascii="Times New Roman" w:hAnsi="Times New Roman" w:cs="Times New Roman"/>
          <w:sz w:val="28"/>
          <w:szCs w:val="28"/>
        </w:rPr>
        <w:t>Еврейской автономной</w:t>
      </w:r>
    </w:p>
    <w:p w:rsidR="0013523C" w:rsidRPr="00C07CBD" w:rsidRDefault="0013523C" w:rsidP="0013523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области за счет средств </w:t>
      </w:r>
      <w:r w:rsidR="00C07CB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07CBD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3523C" w:rsidRDefault="0013523C" w:rsidP="0013523C">
      <w:pPr>
        <w:pStyle w:val="ConsPlusNormal"/>
        <w:jc w:val="center"/>
      </w:pPr>
    </w:p>
    <w:p w:rsidR="0013523C" w:rsidRDefault="0013523C" w:rsidP="0013523C">
      <w:pPr>
        <w:pStyle w:val="ConsPlusNormal"/>
        <w:jc w:val="both"/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984"/>
        <w:gridCol w:w="1830"/>
        <w:gridCol w:w="794"/>
        <w:gridCol w:w="567"/>
        <w:gridCol w:w="794"/>
        <w:gridCol w:w="794"/>
        <w:gridCol w:w="562"/>
        <w:gridCol w:w="557"/>
        <w:gridCol w:w="557"/>
        <w:gridCol w:w="592"/>
      </w:tblGrid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C07CBD" w:rsidRPr="00C07CBD" w:rsidRDefault="0013523C" w:rsidP="00C0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C07CBD" w:rsidRPr="00C07CB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3523C" w:rsidRPr="00C07CBD" w:rsidRDefault="00C07CBD" w:rsidP="00C0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3523C" w:rsidRPr="00C07CB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подпрограммы, мероприятия подпрограммы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155" w:type="dxa"/>
            <w:gridSpan w:val="3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62" w:type="dxa"/>
            <w:gridSpan w:val="5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C07CBD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13523C"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576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3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3C" w:rsidRDefault="0013523C" w:rsidP="0013523C">
      <w:pPr>
        <w:pStyle w:val="ConsPlusNormal"/>
        <w:pBdr>
          <w:bottom w:val="single" w:sz="6" w:space="1" w:color="auto"/>
        </w:pBdr>
        <w:jc w:val="both"/>
      </w:pPr>
    </w:p>
    <w:p w:rsidR="00C07CBD" w:rsidRDefault="00C07CBD" w:rsidP="0013523C">
      <w:pPr>
        <w:pStyle w:val="ConsPlusNormal"/>
        <w:ind w:firstLine="540"/>
        <w:jc w:val="both"/>
      </w:pPr>
      <w:bookmarkStart w:id="10" w:name="P746"/>
      <w:bookmarkEnd w:id="10"/>
    </w:p>
    <w:p w:rsidR="0013523C" w:rsidRPr="00C07CB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При привлечении средств федерального бюджета, внебюджетных источников </w:t>
      </w:r>
      <w:hyperlink w:anchor="P752" w:history="1">
        <w:r w:rsidRPr="00C07CBD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07CBD">
        <w:rPr>
          <w:rFonts w:ascii="Times New Roman" w:hAnsi="Times New Roman" w:cs="Times New Roman"/>
          <w:sz w:val="28"/>
          <w:szCs w:val="28"/>
        </w:rPr>
        <w:t xml:space="preserve"> о ресурсном обеспечении </w:t>
      </w:r>
      <w:r w:rsidR="00C07CB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CBD">
        <w:rPr>
          <w:rFonts w:ascii="Times New Roman" w:hAnsi="Times New Roman" w:cs="Times New Roman"/>
          <w:sz w:val="28"/>
          <w:szCs w:val="28"/>
        </w:rPr>
        <w:t xml:space="preserve"> программы (подпрограммы) за счет средств </w:t>
      </w:r>
      <w:r w:rsidR="00C07CBD">
        <w:rPr>
          <w:rFonts w:ascii="Times New Roman" w:hAnsi="Times New Roman" w:cs="Times New Roman"/>
          <w:sz w:val="28"/>
          <w:szCs w:val="28"/>
        </w:rPr>
        <w:t>местного</w:t>
      </w:r>
      <w:r w:rsidRPr="00C07CBD">
        <w:rPr>
          <w:rFonts w:ascii="Times New Roman" w:hAnsi="Times New Roman" w:cs="Times New Roman"/>
          <w:sz w:val="28"/>
          <w:szCs w:val="28"/>
        </w:rPr>
        <w:t xml:space="preserve"> бюджета и прогнозная оценка о привлекаемых источниках финансирования оформляются по </w:t>
      </w:r>
      <w:r w:rsidR="00C07CBD">
        <w:rPr>
          <w:rFonts w:ascii="Times New Roman" w:hAnsi="Times New Roman" w:cs="Times New Roman"/>
          <w:sz w:val="28"/>
          <w:szCs w:val="28"/>
        </w:rPr>
        <w:t>форме согласно таблице 4</w:t>
      </w:r>
      <w:r w:rsidRPr="00C07CBD">
        <w:rPr>
          <w:rFonts w:ascii="Times New Roman" w:hAnsi="Times New Roman" w:cs="Times New Roman"/>
          <w:sz w:val="28"/>
          <w:szCs w:val="28"/>
        </w:rPr>
        <w:t>.</w:t>
      </w:r>
    </w:p>
    <w:p w:rsidR="0013523C" w:rsidRPr="00C07CBD" w:rsidRDefault="00C07CBD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52"/>
      <w:bookmarkEnd w:id="11"/>
      <w:r w:rsidRPr="00C07CBD">
        <w:rPr>
          <w:rFonts w:ascii="Times New Roman" w:hAnsi="Times New Roman" w:cs="Times New Roman"/>
          <w:sz w:val="28"/>
          <w:szCs w:val="28"/>
        </w:rPr>
        <w:t>Информация</w:t>
      </w: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о ресурсном обеспечении </w:t>
      </w:r>
      <w:r w:rsidR="00041A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CBD">
        <w:rPr>
          <w:rFonts w:ascii="Times New Roman" w:hAnsi="Times New Roman" w:cs="Times New Roman"/>
          <w:sz w:val="28"/>
          <w:szCs w:val="28"/>
        </w:rPr>
        <w:t xml:space="preserve"> программы за счет</w:t>
      </w: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1A7D">
        <w:rPr>
          <w:rFonts w:ascii="Times New Roman" w:hAnsi="Times New Roman" w:cs="Times New Roman"/>
          <w:sz w:val="28"/>
          <w:szCs w:val="28"/>
        </w:rPr>
        <w:t>местного</w:t>
      </w:r>
      <w:r w:rsidRPr="00C07CBD">
        <w:rPr>
          <w:rFonts w:ascii="Times New Roman" w:hAnsi="Times New Roman" w:cs="Times New Roman"/>
          <w:sz w:val="28"/>
          <w:szCs w:val="28"/>
        </w:rPr>
        <w:t xml:space="preserve"> бюджета и прогнозная оценка привлекаемых</w:t>
      </w: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на реализацию ее целей средств федерального </w:t>
      </w:r>
      <w:r w:rsidR="00041A7D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C07CBD">
        <w:rPr>
          <w:rFonts w:ascii="Times New Roman" w:hAnsi="Times New Roman" w:cs="Times New Roman"/>
          <w:sz w:val="28"/>
          <w:szCs w:val="28"/>
        </w:rPr>
        <w:t>бюджета,</w:t>
      </w:r>
    </w:p>
    <w:p w:rsidR="0013523C" w:rsidRPr="00C07CBD" w:rsidRDefault="0013523C" w:rsidP="0013523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внебюджетных источников</w:t>
      </w:r>
    </w:p>
    <w:p w:rsidR="0013523C" w:rsidRDefault="0013523C" w:rsidP="0013523C">
      <w:pPr>
        <w:pStyle w:val="ConsPlusNormal"/>
        <w:jc w:val="both"/>
      </w:pPr>
    </w:p>
    <w:tbl>
      <w:tblPr>
        <w:tblW w:w="96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40"/>
        <w:gridCol w:w="2381"/>
        <w:gridCol w:w="1191"/>
        <w:gridCol w:w="737"/>
        <w:gridCol w:w="737"/>
        <w:gridCol w:w="680"/>
        <w:gridCol w:w="624"/>
      </w:tblGrid>
      <w:tr w:rsidR="0013523C" w:rsidRPr="00041A7D" w:rsidTr="00041A7D">
        <w:tc>
          <w:tcPr>
            <w:tcW w:w="660" w:type="dxa"/>
            <w:vMerge w:val="restart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041A7D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041A7D" w:rsidRPr="00041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подпрограммы, мероприятия </w:t>
            </w:r>
          </w:p>
        </w:tc>
        <w:tc>
          <w:tcPr>
            <w:tcW w:w="2381" w:type="dxa"/>
            <w:vMerge w:val="restart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969" w:type="dxa"/>
            <w:gridSpan w:val="5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3523C" w:rsidRPr="00041A7D" w:rsidTr="00041A7D">
        <w:tc>
          <w:tcPr>
            <w:tcW w:w="660" w:type="dxa"/>
            <w:vMerge/>
          </w:tcPr>
          <w:p w:rsidR="0013523C" w:rsidRPr="00041A7D" w:rsidRDefault="0013523C" w:rsidP="0013523C"/>
        </w:tc>
        <w:tc>
          <w:tcPr>
            <w:tcW w:w="2640" w:type="dxa"/>
            <w:vMerge/>
          </w:tcPr>
          <w:p w:rsidR="0013523C" w:rsidRPr="00041A7D" w:rsidRDefault="0013523C" w:rsidP="0013523C"/>
        </w:tc>
        <w:tc>
          <w:tcPr>
            <w:tcW w:w="2381" w:type="dxa"/>
            <w:vMerge/>
          </w:tcPr>
          <w:p w:rsidR="0013523C" w:rsidRPr="00041A7D" w:rsidRDefault="0013523C" w:rsidP="0013523C"/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</w:tcPr>
          <w:p w:rsidR="00041A7D" w:rsidRPr="00041A7D" w:rsidRDefault="00041A7D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041A7D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rPr>
          <w:trHeight w:val="390"/>
        </w:trPr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66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1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523C" w:rsidRPr="00041A7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7D" w:rsidRDefault="00041A7D" w:rsidP="0013523C">
      <w:pPr>
        <w:pStyle w:val="ConsPlusNormal"/>
        <w:ind w:firstLine="540"/>
        <w:jc w:val="both"/>
      </w:pP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В разделе приводится </w:t>
      </w:r>
      <w:hyperlink w:anchor="P1076" w:history="1">
        <w:r w:rsidRPr="00041A7D">
          <w:rPr>
            <w:rFonts w:ascii="Times New Roman" w:hAnsi="Times New Roman" w:cs="Times New Roman"/>
            <w:sz w:val="28"/>
            <w:szCs w:val="28"/>
          </w:rPr>
          <w:t>структура</w:t>
        </w:r>
      </w:hyperlink>
      <w:r w:rsidRPr="00041A7D"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государственной программы по </w:t>
      </w:r>
      <w:r w:rsidR="00642A7C">
        <w:rPr>
          <w:rFonts w:ascii="Times New Roman" w:hAnsi="Times New Roman" w:cs="Times New Roman"/>
          <w:sz w:val="28"/>
          <w:szCs w:val="28"/>
        </w:rPr>
        <w:t>направлениям расходов (таблица 5</w:t>
      </w:r>
      <w:r w:rsidRPr="00041A7D">
        <w:rPr>
          <w:rFonts w:ascii="Times New Roman" w:hAnsi="Times New Roman" w:cs="Times New Roman"/>
          <w:sz w:val="28"/>
          <w:szCs w:val="28"/>
        </w:rPr>
        <w:t>).</w:t>
      </w:r>
    </w:p>
    <w:p w:rsidR="0013523C" w:rsidRPr="00041A7D" w:rsidRDefault="00642A7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041A7D" w:rsidRDefault="00041A7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76"/>
      <w:bookmarkEnd w:id="12"/>
    </w:p>
    <w:p w:rsidR="0013523C" w:rsidRPr="00041A7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Структура финансирования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Default="0013523C" w:rsidP="0013523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 по направлениям расходов</w:t>
      </w:r>
    </w:p>
    <w:p w:rsidR="00041A7D" w:rsidRPr="00041A7D" w:rsidRDefault="00041A7D" w:rsidP="0013523C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41A7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041A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1A7D">
        <w:rPr>
          <w:rFonts w:ascii="Times New Roman" w:hAnsi="Times New Roman" w:cs="Times New Roman"/>
          <w:sz w:val="28"/>
          <w:szCs w:val="28"/>
        </w:rPr>
        <w:t>программы)</w:t>
      </w:r>
    </w:p>
    <w:p w:rsidR="0013523C" w:rsidRDefault="0013523C" w:rsidP="0013523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1320"/>
        <w:gridCol w:w="850"/>
        <w:gridCol w:w="850"/>
        <w:gridCol w:w="850"/>
        <w:gridCol w:w="2041"/>
      </w:tblGrid>
      <w:tr w:rsidR="0013523C" w:rsidRPr="00041A7D" w:rsidTr="00041A7D">
        <w:tc>
          <w:tcPr>
            <w:tcW w:w="2898" w:type="dxa"/>
            <w:vMerge w:val="restart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911" w:type="dxa"/>
            <w:gridSpan w:val="5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13523C" w:rsidRPr="00041A7D" w:rsidTr="00041A7D">
        <w:trPr>
          <w:trHeight w:val="195"/>
        </w:trPr>
        <w:tc>
          <w:tcPr>
            <w:tcW w:w="2898" w:type="dxa"/>
            <w:vMerge/>
          </w:tcPr>
          <w:p w:rsidR="0013523C" w:rsidRPr="00041A7D" w:rsidRDefault="0013523C" w:rsidP="00041A7D"/>
        </w:tc>
        <w:tc>
          <w:tcPr>
            <w:tcW w:w="1320" w:type="dxa"/>
            <w:vMerge w:val="restart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1" w:type="dxa"/>
            <w:gridSpan w:val="4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3523C" w:rsidRPr="00041A7D" w:rsidTr="00041A7D">
        <w:trPr>
          <w:trHeight w:val="134"/>
        </w:trPr>
        <w:tc>
          <w:tcPr>
            <w:tcW w:w="2898" w:type="dxa"/>
            <w:vMerge/>
          </w:tcPr>
          <w:p w:rsidR="0013523C" w:rsidRPr="00041A7D" w:rsidRDefault="0013523C" w:rsidP="00041A7D"/>
        </w:tc>
        <w:tc>
          <w:tcPr>
            <w:tcW w:w="1320" w:type="dxa"/>
            <w:vMerge/>
          </w:tcPr>
          <w:p w:rsidR="0013523C" w:rsidRPr="00041A7D" w:rsidRDefault="0013523C" w:rsidP="00041A7D"/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13523C" w:rsidRPr="00041A7D" w:rsidTr="00041A7D">
        <w:tc>
          <w:tcPr>
            <w:tcW w:w="8809" w:type="dxa"/>
            <w:gridSpan w:val="6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523C" w:rsidRPr="00041A7D" w:rsidTr="00041A7D">
        <w:trPr>
          <w:trHeight w:val="197"/>
        </w:trPr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rPr>
          <w:trHeight w:val="218"/>
        </w:trPr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rPr>
          <w:trHeight w:val="59"/>
        </w:trPr>
        <w:tc>
          <w:tcPr>
            <w:tcW w:w="8809" w:type="dxa"/>
            <w:gridSpan w:val="6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8809" w:type="dxa"/>
            <w:gridSpan w:val="6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8809" w:type="dxa"/>
            <w:gridSpan w:val="6"/>
          </w:tcPr>
          <w:p w:rsidR="0013523C" w:rsidRPr="00041A7D" w:rsidRDefault="0013523C" w:rsidP="0004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041A7D" w:rsidTr="00041A7D">
        <w:tc>
          <w:tcPr>
            <w:tcW w:w="2898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3523C" w:rsidRPr="00041A7D" w:rsidRDefault="0013523C" w:rsidP="0004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3C" w:rsidRDefault="0013523C" w:rsidP="00041A7D">
      <w:pPr>
        <w:pStyle w:val="ConsPlusNormal"/>
        <w:jc w:val="both"/>
      </w:pPr>
    </w:p>
    <w:p w:rsidR="00642A7C" w:rsidRDefault="00642A7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172"/>
      <w:bookmarkEnd w:id="13"/>
    </w:p>
    <w:p w:rsidR="0013523C" w:rsidRPr="00041A7D" w:rsidRDefault="00AA4A7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23C" w:rsidRPr="00041A7D">
        <w:rPr>
          <w:rFonts w:ascii="Times New Roman" w:hAnsi="Times New Roman" w:cs="Times New Roman"/>
          <w:sz w:val="28"/>
          <w:szCs w:val="28"/>
        </w:rPr>
        <w:t xml:space="preserve">. Методика оценки эффективности </w:t>
      </w:r>
      <w:r w:rsidR="003E0A0C">
        <w:rPr>
          <w:rFonts w:ascii="Times New Roman" w:hAnsi="Times New Roman" w:cs="Times New Roman"/>
          <w:sz w:val="28"/>
          <w:szCs w:val="28"/>
        </w:rPr>
        <w:t>муниципальной</w:t>
      </w:r>
      <w:r w:rsidR="00FE5E16">
        <w:rPr>
          <w:rFonts w:ascii="Times New Roman" w:hAnsi="Times New Roman" w:cs="Times New Roman"/>
          <w:sz w:val="28"/>
          <w:szCs w:val="28"/>
        </w:rPr>
        <w:t xml:space="preserve">  </w:t>
      </w:r>
      <w:r w:rsidR="0013523C" w:rsidRPr="00041A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041A7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A7D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методику оценки эффективности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программы, представляющую собой алгоритм оценки фактической эффективности в процессе и по итогам реализации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 и основанную на оценке результативности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</w:t>
      </w:r>
      <w:r w:rsidR="00041A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1A7D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041A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041A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 учитывает необходимость проведения оценок:</w:t>
      </w: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а) степени достижения целей и решения задач </w:t>
      </w:r>
      <w:r w:rsidR="00041A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1A7D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б) степени соответствия запланированному уровню расходов и эффективности использования средств </w:t>
      </w:r>
      <w:r w:rsidR="00041A7D">
        <w:rPr>
          <w:rFonts w:ascii="Times New Roman" w:hAnsi="Times New Roman" w:cs="Times New Roman"/>
          <w:sz w:val="28"/>
          <w:szCs w:val="28"/>
        </w:rPr>
        <w:t>местного</w:t>
      </w:r>
      <w:r w:rsidRPr="00041A7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>в) степени реализации мероприятий (достижения непосредственных результатов их реализации).</w:t>
      </w:r>
    </w:p>
    <w:p w:rsidR="00041A7D" w:rsidRDefault="00041A7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41A7D" w:rsidRDefault="00AA4A7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523C" w:rsidRPr="00041A7D">
        <w:rPr>
          <w:rFonts w:ascii="Times New Roman" w:hAnsi="Times New Roman" w:cs="Times New Roman"/>
          <w:sz w:val="28"/>
          <w:szCs w:val="28"/>
        </w:rPr>
        <w:t>. Подпрограммы</w:t>
      </w:r>
    </w:p>
    <w:p w:rsidR="0013523C" w:rsidRPr="00041A7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Подпрограмма является частью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="00AA4A72">
        <w:rPr>
          <w:rFonts w:ascii="Times New Roman" w:hAnsi="Times New Roman" w:cs="Times New Roman"/>
          <w:sz w:val="28"/>
          <w:szCs w:val="28"/>
        </w:rPr>
        <w:t xml:space="preserve"> </w:t>
      </w:r>
      <w:r w:rsidRPr="00041A7D">
        <w:rPr>
          <w:rFonts w:ascii="Times New Roman" w:hAnsi="Times New Roman" w:cs="Times New Roman"/>
          <w:sz w:val="28"/>
          <w:szCs w:val="28"/>
        </w:rPr>
        <w:t>программы.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A7D">
        <w:rPr>
          <w:rFonts w:ascii="Times New Roman" w:hAnsi="Times New Roman" w:cs="Times New Roman"/>
          <w:sz w:val="28"/>
          <w:szCs w:val="28"/>
        </w:rPr>
        <w:t xml:space="preserve">Подпрограмма состоит из мероприятий и содержит паспорт подпрограммы по установленной ниже форме и разделы, аналогичные разделам </w:t>
      </w:r>
      <w:r w:rsid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программы, за </w:t>
      </w:r>
      <w:r w:rsidRPr="00AA4A72">
        <w:rPr>
          <w:rFonts w:ascii="Times New Roman" w:hAnsi="Times New Roman" w:cs="Times New Roman"/>
          <w:sz w:val="28"/>
          <w:szCs w:val="28"/>
        </w:rPr>
        <w:t xml:space="preserve">исключением </w:t>
      </w:r>
      <w:hyperlink w:anchor="P1172" w:history="1">
        <w:r w:rsidRPr="00AA4A72">
          <w:rPr>
            <w:rFonts w:ascii="Times New Roman" w:hAnsi="Times New Roman" w:cs="Times New Roman"/>
            <w:sz w:val="28"/>
            <w:szCs w:val="28"/>
          </w:rPr>
          <w:t>раздела 11</w:t>
        </w:r>
      </w:hyperlink>
      <w:r w:rsidRPr="00AA4A72">
        <w:rPr>
          <w:rFonts w:ascii="Times New Roman" w:hAnsi="Times New Roman" w:cs="Times New Roman"/>
          <w:sz w:val="28"/>
          <w:szCs w:val="28"/>
        </w:rPr>
        <w:t xml:space="preserve"> </w:t>
      </w:r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Pr="00AA4A7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AA4A72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Pr="00AA4A72">
        <w:rPr>
          <w:rFonts w:ascii="Times New Roman" w:hAnsi="Times New Roman" w:cs="Times New Roman"/>
          <w:sz w:val="28"/>
          <w:szCs w:val="28"/>
        </w:rPr>
        <w:t xml:space="preserve"> типового макета </w:t>
      </w:r>
      <w:r w:rsid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программы. </w:t>
      </w:r>
      <w:proofErr w:type="gramEnd"/>
    </w:p>
    <w:p w:rsidR="0013523C" w:rsidRPr="00AA4A72" w:rsidRDefault="00286724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3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 </w:t>
      </w:r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="0013523C" w:rsidRPr="00AA4A72">
        <w:rPr>
          <w:rFonts w:ascii="Times New Roman" w:hAnsi="Times New Roman" w:cs="Times New Roman"/>
          <w:sz w:val="28"/>
          <w:szCs w:val="28"/>
        </w:rPr>
        <w:t>Перечень показателей (индикаторов) подпрограммы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7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 </w:t>
      </w:r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="0013523C" w:rsidRPr="00AA4A72">
        <w:rPr>
          <w:rFonts w:ascii="Times New Roman" w:hAnsi="Times New Roman" w:cs="Times New Roman"/>
          <w:sz w:val="28"/>
          <w:szCs w:val="28"/>
        </w:rPr>
        <w:t>Система подпрограммных мероприятий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2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раздел 10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 </w:t>
      </w:r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="0013523C" w:rsidRPr="00AA4A72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должны содержать ссылки на соответствующие </w:t>
      </w:r>
      <w:hyperlink w:anchor="P257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6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9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2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 </w:t>
      </w:r>
      <w:r w:rsidR="00AA4A72" w:rsidRP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A4A72" w:rsidRDefault="00AA4A7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AA4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ПАСПОРТ</w:t>
      </w:r>
    </w:p>
    <w:p w:rsidR="0013523C" w:rsidRPr="00AA4A72" w:rsidRDefault="0013523C" w:rsidP="00AA4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A4A72" w:rsidRPr="00AA4A72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A4A72" w:rsidRDefault="00AA4A72" w:rsidP="00AA4A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</w:t>
      </w:r>
      <w:r w:rsidRPr="00AA4A72">
        <w:rPr>
          <w:sz w:val="28"/>
          <w:szCs w:val="28"/>
        </w:rPr>
        <w:t>ного образования «</w:t>
      </w:r>
      <w:r>
        <w:rPr>
          <w:sz w:val="28"/>
          <w:szCs w:val="28"/>
        </w:rPr>
        <w:t>Приамурс</w:t>
      </w:r>
      <w:r w:rsidRPr="00AA4A72">
        <w:rPr>
          <w:sz w:val="28"/>
          <w:szCs w:val="28"/>
        </w:rPr>
        <w:t>кое городское поселение»</w:t>
      </w:r>
    </w:p>
    <w:p w:rsidR="00AA4A72" w:rsidRDefault="00AA4A72" w:rsidP="00AA4A72"/>
    <w:tbl>
      <w:tblPr>
        <w:tblStyle w:val="a3"/>
        <w:tblW w:w="9748" w:type="dxa"/>
        <w:tblLook w:val="04A0"/>
      </w:tblPr>
      <w:tblGrid>
        <w:gridCol w:w="6912"/>
        <w:gridCol w:w="2836"/>
      </w:tblGrid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Pr="00AA4A72" w:rsidRDefault="00AA4A72" w:rsidP="00AA4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A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AA4A72" w:rsidRDefault="00AA4A72" w:rsidP="00AA4A72">
            <w:r w:rsidRPr="00AA4A72">
              <w:rPr>
                <w:sz w:val="28"/>
                <w:szCs w:val="28"/>
              </w:rPr>
              <w:t>(соисполнитель государственной программы)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Программно-целевой инструмент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  <w:tr w:rsidR="00AA4A72" w:rsidTr="00AA4A72">
        <w:tc>
          <w:tcPr>
            <w:tcW w:w="6912" w:type="dxa"/>
          </w:tcPr>
          <w:p w:rsidR="00AA4A72" w:rsidRDefault="00AA4A72" w:rsidP="00AA4A72">
            <w:r w:rsidRPr="00AA4A7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36" w:type="dxa"/>
          </w:tcPr>
          <w:p w:rsidR="00AA4A72" w:rsidRDefault="00AA4A72" w:rsidP="00AA4A72"/>
        </w:tc>
      </w:tr>
    </w:tbl>
    <w:p w:rsidR="00AA4A72" w:rsidRPr="00AA4A72" w:rsidRDefault="00AA4A72" w:rsidP="00AA4A72"/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p w:rsidR="0013523C" w:rsidRPr="00AA4A72" w:rsidRDefault="00AA4A72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3523C" w:rsidRPr="00AA4A72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к Порядку принятия решений о разработке,</w:t>
      </w:r>
    </w:p>
    <w:p w:rsidR="0013523C" w:rsidRPr="00AA4A72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формировании, реализации </w:t>
      </w:r>
      <w:proofErr w:type="gramStart"/>
      <w:r w:rsidR="00AA4A7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3523C" w:rsidRPr="00AA4A72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42A7C"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Pr="00AA4A7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3523C" w:rsidRPr="00AA4A72" w:rsidRDefault="0013523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проведения оценки эффективности их реализации</w:t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A7C" w:rsidRPr="00642A7C" w:rsidRDefault="00642A7C" w:rsidP="001352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1298"/>
      <w:bookmarkEnd w:id="14"/>
      <w:r w:rsidRPr="00642A7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13523C" w:rsidRPr="00642A7C" w:rsidRDefault="00642A7C" w:rsidP="00642A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A7C">
        <w:rPr>
          <w:rFonts w:ascii="Times New Roman" w:hAnsi="Times New Roman" w:cs="Times New Roman"/>
          <w:b w:val="0"/>
          <w:sz w:val="28"/>
          <w:szCs w:val="28"/>
        </w:rPr>
        <w:t>оценки эффективности реализации муниципальной программы</w:t>
      </w:r>
    </w:p>
    <w:p w:rsidR="0013523C" w:rsidRPr="00AA4A72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AA4A72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представляет собой алгоритм расчета оценки эффективности реализации </w:t>
      </w:r>
      <w:r w:rsid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программы, основанный на оценке результативности </w:t>
      </w:r>
      <w:r w:rsid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>программы, с учетом объема ресурсов, направленных на ее реализацию, и критериев социально-экономической эффективности, оказывающих влияние на изменение соответствующей сферы социально-экономического развития области.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учитывает необходимость проведения оценок: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- степени выполнения запланированных мероприятий;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- степени соответствия запланированному уровню затрат за счет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- степени эффективности использования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- степени достижения целевого показателя (индикатора)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>программы.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AA4A72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A4A72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- расчет интегральной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- расчет комплексной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Для расчета интегральной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определяются: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1) оценка степени реализации запланированных мероприятий;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2) оценка степени соответствия запланированному уровню затрат за счет средств </w:t>
      </w:r>
      <w:r w:rsidR="007846A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3) оценка степени достижения целевого показателя (индикатора)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Оценка степени реализации запланированных мероприятий </w:t>
      </w:r>
      <w:r w:rsidR="009E76A7"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255" cy="205105"/>
            <wp:effectExtent l="19050" t="0" r="4445" b="0"/>
            <wp:docPr id="1" name="Рисунок 1" descr="base_23978_40773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78_40773_3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7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9E76A7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1405" cy="247650"/>
            <wp:effectExtent l="19050" t="0" r="4445" b="0"/>
            <wp:docPr id="2" name="Рисунок 2" descr="base_23978_40773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78_40773_3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где: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255" cy="205105"/>
            <wp:effectExtent l="19050" t="0" r="4445" b="0"/>
            <wp:docPr id="3" name="Рисунок 3" descr="base_23978_40773_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78_40773_3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5105" cy="205105"/>
            <wp:effectExtent l="19050" t="0" r="4445" b="0"/>
            <wp:docPr id="4" name="Рисунок 4" descr="base_23978_40773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78_40773_3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М - общее количество мероприятий, запланированных к реализации в </w:t>
      </w:r>
      <w:r w:rsidRPr="00AA4A72">
        <w:rPr>
          <w:rFonts w:ascii="Times New Roman" w:hAnsi="Times New Roman" w:cs="Times New Roman"/>
          <w:sz w:val="28"/>
          <w:szCs w:val="28"/>
        </w:rPr>
        <w:lastRenderedPageBreak/>
        <w:t>отчетном году.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запланированному уровню затрат за счет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E76A7" w:rsidRPr="00AA4A7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05105"/>
            <wp:effectExtent l="19050" t="0" r="9525" b="0"/>
            <wp:docPr id="5" name="Рисунок 5" descr="base_23978_40773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78_40773_3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7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9E76A7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1405" cy="262255"/>
            <wp:effectExtent l="19050" t="0" r="0" b="0"/>
            <wp:docPr id="6" name="Рисунок 6" descr="base_23978_40773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78_40773_3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где: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05105"/>
            <wp:effectExtent l="19050" t="0" r="9525" b="0"/>
            <wp:docPr id="7" name="Рисунок 7" descr="base_23978_40773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78_40773_3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за счет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0500" cy="247650"/>
            <wp:effectExtent l="19050" t="0" r="0" b="0"/>
            <wp:docPr id="8" name="Рисунок 8" descr="base_23978_40773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78_40773_3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5105" cy="247650"/>
            <wp:effectExtent l="19050" t="0" r="0" b="0"/>
            <wp:docPr id="9" name="Рисунок 9" descr="base_23978_40773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78_40773_3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программы.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целевых показателей (индикаторов)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E76A7"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9880" cy="205105"/>
            <wp:effectExtent l="19050" t="0" r="0" b="0"/>
            <wp:docPr id="10" name="Рисунок 10" descr="base_23978_40773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78_40773_3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7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9E76A7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500380"/>
            <wp:effectExtent l="0" t="0" r="9525" b="0"/>
            <wp:docPr id="11" name="Рисунок 11" descr="base_23978_40773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78_40773_4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где: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9880" cy="205105"/>
            <wp:effectExtent l="19050" t="0" r="0" b="0"/>
            <wp:docPr id="12" name="Рисунок 12" descr="base_23978_40773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78_40773_4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(индикатора)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9880" cy="247650"/>
            <wp:effectExtent l="19050" t="0" r="0" b="0"/>
            <wp:docPr id="13" name="Рисунок 13" descr="base_23978_40773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78_40773_4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(индикатора), фактически достигнутое на конец отчетного года;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255" cy="205105"/>
            <wp:effectExtent l="19050" t="0" r="4445" b="0"/>
            <wp:docPr id="14" name="Рисунок 14" descr="base_23978_40773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78_40773_4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(индикатора);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5" name="Рисунок 15" descr="base_23978_40773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78_40773_4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spellStart"/>
      <w:r w:rsidR="0013523C" w:rsidRPr="00AA4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3523C" w:rsidRPr="00AA4A72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(индикатора), фактически достигнутое на конец отчетного года;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05105"/>
            <wp:effectExtent l="19050" t="0" r="9525" b="0"/>
            <wp:docPr id="16" name="Рисунок 16" descr="base_23978_40773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78_40773_4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spellStart"/>
      <w:r w:rsidR="0013523C" w:rsidRPr="00AA4A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3523C" w:rsidRPr="00AA4A72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005" cy="205105"/>
            <wp:effectExtent l="19050" t="0" r="4445" b="0"/>
            <wp:docPr id="17" name="Рисунок 17" descr="base_23978_40773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78_40773_4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Значение интегральной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9E76A7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262255"/>
            <wp:effectExtent l="19050" t="0" r="9525" b="0"/>
            <wp:docPr id="18" name="Рисунок 18" descr="base_23978_40773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78_40773_4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где: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05105"/>
            <wp:effectExtent l="19050" t="0" r="9525" b="0"/>
            <wp:docPr id="19" name="Рисунок 19" descr="base_23978_40773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78_40773_4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интегральная оценка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523C" w:rsidRPr="00AA4A72">
        <w:rPr>
          <w:rFonts w:ascii="Times New Roman" w:hAnsi="Times New Roman" w:cs="Times New Roman"/>
          <w:sz w:val="28"/>
          <w:szCs w:val="28"/>
        </w:rPr>
        <w:t>программ;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9880" cy="205105"/>
            <wp:effectExtent l="19050" t="0" r="0" b="0"/>
            <wp:docPr id="20" name="Рисунок 20" descr="base_23978_40773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78_40773_4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(индикатора)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" name="Рисунок 21" descr="base_23978_40773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78_40773_5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за счет средств областного бюджета;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255" cy="205105"/>
            <wp:effectExtent l="19050" t="0" r="4445" b="0"/>
            <wp:docPr id="22" name="Рисунок 22" descr="base_23978_40773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78_40773_5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признается </w:t>
      </w:r>
      <w:r w:rsidRPr="00AA4A72">
        <w:rPr>
          <w:rFonts w:ascii="Times New Roman" w:hAnsi="Times New Roman" w:cs="Times New Roman"/>
          <w:sz w:val="28"/>
          <w:szCs w:val="28"/>
        </w:rPr>
        <w:lastRenderedPageBreak/>
        <w:t xml:space="preserve">высокой в случае, если значение интегральной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E76A7"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05105"/>
            <wp:effectExtent l="0" t="0" r="0" b="0"/>
            <wp:docPr id="23" name="Рисунок 23" descr="base_23978_40773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78_40773_5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7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признается средней в случае, если значение интегральной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E76A7"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05105"/>
            <wp:effectExtent l="0" t="0" r="0" b="0"/>
            <wp:docPr id="24" name="Рисунок 24" descr="base_23978_40773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978_40773_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72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удовлетворительной в случае, если значение интегральной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E76A7"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05105"/>
            <wp:effectExtent l="0" t="0" r="0" b="0"/>
            <wp:docPr id="25" name="Рисунок 25" descr="base_23978_40773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78_40773_5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7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признается неудовлетворительной.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Для проведения комплексной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программы учитываются показатель интегральной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муниципальных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 и показатель эффективности использования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 является оценочным показателем, используемым при подведении </w:t>
      </w:r>
      <w:proofErr w:type="gramStart"/>
      <w:r w:rsidRPr="00AA4A72">
        <w:rPr>
          <w:rFonts w:ascii="Times New Roman" w:hAnsi="Times New Roman" w:cs="Times New Roman"/>
          <w:sz w:val="28"/>
          <w:szCs w:val="28"/>
        </w:rPr>
        <w:t xml:space="preserve">итогов оценки эффективности реализации </w:t>
      </w:r>
      <w:r w:rsidR="007846A0">
        <w:rPr>
          <w:rFonts w:ascii="Times New Roman" w:hAnsi="Times New Roman" w:cs="Times New Roman"/>
          <w:sz w:val="28"/>
          <w:szCs w:val="28"/>
        </w:rPr>
        <w:t>муниципальных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AA4A72">
        <w:rPr>
          <w:rFonts w:ascii="Times New Roman" w:hAnsi="Times New Roman" w:cs="Times New Roman"/>
          <w:sz w:val="28"/>
          <w:szCs w:val="28"/>
        </w:rPr>
        <w:t>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AA4A72">
        <w:rPr>
          <w:rFonts w:ascii="Times New Roman" w:hAnsi="Times New Roman" w:cs="Times New Roman"/>
          <w:sz w:val="28"/>
          <w:szCs w:val="28"/>
        </w:rPr>
        <w:t xml:space="preserve">степени эффективности использования средств </w:t>
      </w:r>
      <w:r w:rsidR="007846A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A4A7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AA4A72">
        <w:rPr>
          <w:rFonts w:ascii="Times New Roman" w:hAnsi="Times New Roman" w:cs="Times New Roman"/>
          <w:sz w:val="28"/>
          <w:szCs w:val="28"/>
        </w:rPr>
        <w:t xml:space="preserve"> </w:t>
      </w:r>
      <w:r w:rsidR="009E76A7"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5105" cy="205105"/>
            <wp:effectExtent l="19050" t="0" r="4445" b="0"/>
            <wp:docPr id="26" name="Рисунок 26" descr="base_23978_40773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78_40773_5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7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9E76A7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1905" cy="262255"/>
            <wp:effectExtent l="19050" t="0" r="0" b="0"/>
            <wp:docPr id="27" name="Рисунок 27" descr="base_23978_40773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78_40773_5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>где: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5105" cy="205105"/>
            <wp:effectExtent l="19050" t="0" r="4445" b="0"/>
            <wp:docPr id="28" name="Рисунок 28" descr="base_23978_40773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78_40773_5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05105"/>
            <wp:effectExtent l="19050" t="0" r="0" b="0"/>
            <wp:docPr id="29" name="Рисунок 29" descr="base_23978_40773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78_40773_5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(индикатора) </w:t>
      </w:r>
      <w:r w:rsidR="00784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AA4A72" w:rsidRDefault="009E76A7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" name="Рисунок 30" descr="base_23978_40773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78_40773_5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за счет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72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 будет тем выше, чем выше уровень достижения плановых значений целевых показателей (индикаторов) </w:t>
      </w:r>
      <w:r w:rsidR="007846A0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 и меньше объем использования средств </w:t>
      </w:r>
      <w:r w:rsidR="007846A0">
        <w:rPr>
          <w:rFonts w:ascii="Times New Roman" w:hAnsi="Times New Roman" w:cs="Times New Roman"/>
          <w:sz w:val="28"/>
          <w:szCs w:val="28"/>
        </w:rPr>
        <w:t>местного</w:t>
      </w:r>
      <w:r w:rsidRPr="00AA4A7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3523C" w:rsidRPr="00AA4A72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A4A72" w:rsidRDefault="0013523C" w:rsidP="0013523C">
      <w:pPr>
        <w:rPr>
          <w:sz w:val="28"/>
          <w:szCs w:val="28"/>
        </w:rPr>
      </w:pPr>
    </w:p>
    <w:p w:rsidR="00986845" w:rsidRPr="00986845" w:rsidRDefault="00986845" w:rsidP="009B63AA">
      <w:pPr>
        <w:jc w:val="both"/>
        <w:rPr>
          <w:sz w:val="28"/>
          <w:szCs w:val="28"/>
        </w:rPr>
      </w:pPr>
    </w:p>
    <w:p w:rsidR="00D136D4" w:rsidRPr="00986845" w:rsidRDefault="00D136D4">
      <w:pPr>
        <w:jc w:val="both"/>
        <w:rPr>
          <w:sz w:val="28"/>
          <w:szCs w:val="28"/>
        </w:rPr>
      </w:pPr>
    </w:p>
    <w:sectPr w:rsidR="00D136D4" w:rsidRPr="00986845" w:rsidSect="00952F3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851" w:right="709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54" w:rsidRDefault="004A3754" w:rsidP="00952F3D">
      <w:r>
        <w:separator/>
      </w:r>
    </w:p>
  </w:endnote>
  <w:endnote w:type="continuationSeparator" w:id="0">
    <w:p w:rsidR="004A3754" w:rsidRDefault="004A3754" w:rsidP="0095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C" w:rsidRDefault="003E0A0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C" w:rsidRDefault="003E0A0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C" w:rsidRDefault="003E0A0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54" w:rsidRDefault="004A3754" w:rsidP="00952F3D">
      <w:r>
        <w:separator/>
      </w:r>
    </w:p>
  </w:footnote>
  <w:footnote w:type="continuationSeparator" w:id="0">
    <w:p w:rsidR="004A3754" w:rsidRDefault="004A3754" w:rsidP="0095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C" w:rsidRDefault="003E0A0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C" w:rsidRDefault="003E0A0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C" w:rsidRDefault="003E0A0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5A4B21"/>
    <w:multiLevelType w:val="multilevel"/>
    <w:tmpl w:val="CF3E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FA13410"/>
    <w:multiLevelType w:val="hybridMultilevel"/>
    <w:tmpl w:val="B9CE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AA"/>
    <w:rsid w:val="00014415"/>
    <w:rsid w:val="00015FC3"/>
    <w:rsid w:val="00041A7D"/>
    <w:rsid w:val="00045808"/>
    <w:rsid w:val="00046EBC"/>
    <w:rsid w:val="000514FD"/>
    <w:rsid w:val="000615A8"/>
    <w:rsid w:val="000758F1"/>
    <w:rsid w:val="00075AC8"/>
    <w:rsid w:val="00091E77"/>
    <w:rsid w:val="00092C25"/>
    <w:rsid w:val="000C0FC0"/>
    <w:rsid w:val="000C6EE1"/>
    <w:rsid w:val="000E1739"/>
    <w:rsid w:val="000E5F47"/>
    <w:rsid w:val="0010754B"/>
    <w:rsid w:val="001232BB"/>
    <w:rsid w:val="0013466E"/>
    <w:rsid w:val="0013523C"/>
    <w:rsid w:val="00180BC5"/>
    <w:rsid w:val="0019330F"/>
    <w:rsid w:val="002044EF"/>
    <w:rsid w:val="00272ECC"/>
    <w:rsid w:val="00275BC8"/>
    <w:rsid w:val="00286724"/>
    <w:rsid w:val="002B45D9"/>
    <w:rsid w:val="002D6F28"/>
    <w:rsid w:val="002F11A2"/>
    <w:rsid w:val="00304A28"/>
    <w:rsid w:val="00315A54"/>
    <w:rsid w:val="00317ED5"/>
    <w:rsid w:val="003265F6"/>
    <w:rsid w:val="0032693D"/>
    <w:rsid w:val="00347B2A"/>
    <w:rsid w:val="0035513F"/>
    <w:rsid w:val="003871B2"/>
    <w:rsid w:val="003E0A0C"/>
    <w:rsid w:val="00415C95"/>
    <w:rsid w:val="0043677A"/>
    <w:rsid w:val="00442032"/>
    <w:rsid w:val="00466F3F"/>
    <w:rsid w:val="00494170"/>
    <w:rsid w:val="0049669C"/>
    <w:rsid w:val="004A3754"/>
    <w:rsid w:val="004C2A8E"/>
    <w:rsid w:val="004F4540"/>
    <w:rsid w:val="00507902"/>
    <w:rsid w:val="00507AB1"/>
    <w:rsid w:val="00540CB4"/>
    <w:rsid w:val="006034E4"/>
    <w:rsid w:val="00637DF6"/>
    <w:rsid w:val="00642A7C"/>
    <w:rsid w:val="00644827"/>
    <w:rsid w:val="00645DA5"/>
    <w:rsid w:val="006979E1"/>
    <w:rsid w:val="006D69BB"/>
    <w:rsid w:val="006F5130"/>
    <w:rsid w:val="007846A0"/>
    <w:rsid w:val="00795455"/>
    <w:rsid w:val="007B681C"/>
    <w:rsid w:val="007C5908"/>
    <w:rsid w:val="00845042"/>
    <w:rsid w:val="00873901"/>
    <w:rsid w:val="008B58C8"/>
    <w:rsid w:val="008D5023"/>
    <w:rsid w:val="008E2CC4"/>
    <w:rsid w:val="008E330D"/>
    <w:rsid w:val="00922E00"/>
    <w:rsid w:val="00941D6D"/>
    <w:rsid w:val="00947338"/>
    <w:rsid w:val="00952F3D"/>
    <w:rsid w:val="00986845"/>
    <w:rsid w:val="00991DB6"/>
    <w:rsid w:val="00995DED"/>
    <w:rsid w:val="009B63AA"/>
    <w:rsid w:val="009E2CED"/>
    <w:rsid w:val="009E76A7"/>
    <w:rsid w:val="00A00729"/>
    <w:rsid w:val="00A07172"/>
    <w:rsid w:val="00A433F5"/>
    <w:rsid w:val="00A531F0"/>
    <w:rsid w:val="00A571A9"/>
    <w:rsid w:val="00A722EF"/>
    <w:rsid w:val="00AA4A72"/>
    <w:rsid w:val="00B004CD"/>
    <w:rsid w:val="00B208A3"/>
    <w:rsid w:val="00B52FAC"/>
    <w:rsid w:val="00B87A12"/>
    <w:rsid w:val="00B93E7D"/>
    <w:rsid w:val="00BC1B85"/>
    <w:rsid w:val="00BC745F"/>
    <w:rsid w:val="00C00CD9"/>
    <w:rsid w:val="00C07CBD"/>
    <w:rsid w:val="00C7566A"/>
    <w:rsid w:val="00C80815"/>
    <w:rsid w:val="00C832C8"/>
    <w:rsid w:val="00C8594D"/>
    <w:rsid w:val="00CD29BD"/>
    <w:rsid w:val="00D136D4"/>
    <w:rsid w:val="00D606E9"/>
    <w:rsid w:val="00D6277A"/>
    <w:rsid w:val="00D744CD"/>
    <w:rsid w:val="00DE1766"/>
    <w:rsid w:val="00E03E3A"/>
    <w:rsid w:val="00E507C8"/>
    <w:rsid w:val="00E50DFD"/>
    <w:rsid w:val="00EA10FF"/>
    <w:rsid w:val="00F276A6"/>
    <w:rsid w:val="00F30B37"/>
    <w:rsid w:val="00F42B3E"/>
    <w:rsid w:val="00FD2C4E"/>
    <w:rsid w:val="00FE540F"/>
    <w:rsid w:val="00FE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E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68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317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17E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"/>
    <w:basedOn w:val="a"/>
    <w:rsid w:val="00317ED5"/>
    <w:pPr>
      <w:ind w:left="283" w:hanging="283"/>
      <w:contextualSpacing/>
    </w:pPr>
  </w:style>
  <w:style w:type="paragraph" w:styleId="2">
    <w:name w:val="List 2"/>
    <w:basedOn w:val="a"/>
    <w:rsid w:val="00317ED5"/>
    <w:pPr>
      <w:ind w:left="566" w:hanging="283"/>
      <w:contextualSpacing/>
    </w:pPr>
  </w:style>
  <w:style w:type="paragraph" w:styleId="a6">
    <w:name w:val="Title"/>
    <w:basedOn w:val="a"/>
    <w:next w:val="a"/>
    <w:link w:val="a7"/>
    <w:qFormat/>
    <w:rsid w:val="00317E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17E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317ED5"/>
    <w:pPr>
      <w:spacing w:after="120"/>
    </w:pPr>
  </w:style>
  <w:style w:type="character" w:customStyle="1" w:styleId="a9">
    <w:name w:val="Основной текст Знак"/>
    <w:basedOn w:val="a0"/>
    <w:link w:val="a8"/>
    <w:rsid w:val="00317ED5"/>
    <w:rPr>
      <w:sz w:val="24"/>
      <w:szCs w:val="24"/>
    </w:rPr>
  </w:style>
  <w:style w:type="paragraph" w:styleId="aa">
    <w:name w:val="Body Text Indent"/>
    <w:basedOn w:val="a"/>
    <w:link w:val="ab"/>
    <w:rsid w:val="00317E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17ED5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317E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317ED5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alloon Text"/>
    <w:basedOn w:val="a"/>
    <w:link w:val="af"/>
    <w:rsid w:val="00AA4A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4A7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952F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52F3D"/>
    <w:rPr>
      <w:sz w:val="24"/>
      <w:szCs w:val="24"/>
    </w:rPr>
  </w:style>
  <w:style w:type="paragraph" w:styleId="af2">
    <w:name w:val="footer"/>
    <w:basedOn w:val="a"/>
    <w:link w:val="af3"/>
    <w:uiPriority w:val="99"/>
    <w:rsid w:val="00952F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2F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31E701E2E4595A2752D159E9D684659CD14B42F99D8BE032FC4624C7F443C92473F6059FE3F3D73E014HAAFB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7C7148FB8B86562F1E7A9E0B22AACE3447F6343FA841E41EFE6B39AC04FAD902B96F471ABFCF9B1ChEB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C7148FB8B86562F1E7A9E0B22AACE3448F03D30AE41E41EFE6B39AC04FAD902B96F441C1Bh8B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10" Type="http://schemas.openxmlformats.org/officeDocument/2006/relationships/hyperlink" Target="http://www.priamgorpos.eao.ru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D31E701E2E4595A2752D039DF132495ECE42BA2E9DD2EE56709F3F1B764E6BD508662118F3H3A8B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738F-8FCA-4EDD-9ED1-404125BF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33678</CharactersWithSpaces>
  <SharedDoc>false</SharedDoc>
  <HLinks>
    <vt:vector size="228" baseType="variant">
      <vt:variant>
        <vt:i4>4653058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consultantplus://offline/ref=467C7148FB8B86562F1E7A88084EF0C1334BAC383DAE4AB744A13064FB0DF08E45F636055EB2CE99CDB32118hCB</vt:lpwstr>
      </vt:variant>
      <vt:variant>
        <vt:lpwstr/>
      </vt:variant>
      <vt:variant>
        <vt:i4>327749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852041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P499</vt:lpwstr>
      </vt:variant>
      <vt:variant>
        <vt:i4>327747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327749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393289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262210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65604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P1172</vt:lpwstr>
      </vt:variant>
      <vt:variant>
        <vt:i4>4653144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consultantplus://offline/ref=467C7148FB8B86562F1E7A88084EF0C1334BAC383DAE4AB744A13064FB0DF08E45F636055EB2CE99CDB22918h0B</vt:lpwstr>
      </vt:variant>
      <vt:variant>
        <vt:lpwstr/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393280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393280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4653142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consultantplus://offline/ref=467C7148FB8B86562F1E7A88084EF0C1334BAC383AA94BB044A13064FB0DF08E45F636055EB2CE99CDB22818hBB</vt:lpwstr>
      </vt:variant>
      <vt:variant>
        <vt:lpwstr/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65604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P746</vt:lpwstr>
      </vt:variant>
      <vt:variant>
        <vt:i4>65604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P746</vt:lpwstr>
      </vt:variant>
      <vt:variant>
        <vt:i4>4653142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consultantplus://offline/ref=467C7148FB8B86562F1E7A88084EF0C1334BAC383DAE4DB44AA13064FB0DF08E45F636055EB2CE99CDB22118hEB</vt:lpwstr>
      </vt:variant>
      <vt:variant>
        <vt:lpwstr/>
      </vt:variant>
      <vt:variant>
        <vt:i4>852041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P499</vt:lpwstr>
      </vt:variant>
      <vt:variant>
        <vt:i4>852036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P449</vt:lpwstr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consultantplus://offline/ref=467C7148FB8B86562F1E7A88084EF0C1334BAC383AA94BB044A13064FB0DF08E45F636055EB2CE99CDB22418hFB</vt:lpwstr>
      </vt:variant>
      <vt:variant>
        <vt:lpwstr/>
      </vt:variant>
      <vt:variant>
        <vt:i4>65603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65603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327747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2621503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consultantplus://offline/ref=467C7148FB8B86562F1E7A9E0B22AACE3447F6343FA841E41EFE6B39AC04FAD902B96F471ABFCF9B1ChEB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P1298</vt:lpwstr>
      </vt:variant>
      <vt:variant>
        <vt:i4>4653136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consultantplus://offline/ref=467C7148FB8B86562F1E7A88084EF0C1334BAC383AAB4FBA44A13064FB0DF08E45F636055EB2CE99CDB22018hBB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1048658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consultantplus://offline/ref=467C7148FB8B86562F1E7A9E0B22AACE3448F03D30AE41E41EFE6B39AC04FAD902B96F441C1Bh8B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589896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7733359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consultantplus://offline/ref=467C7148FB8B86562F1E7A811149F0C1334BAC383AA64BBB49FC3A6CA201F2894AA9210217BECF99CDB212h7B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consultantplus://offline/ref=467C7148FB8B86562F1E7A9E0B22AACE3C46F73238A51CEE16A7673BAB0BA5CE05F063461ABFCE19h9B</vt:lpwstr>
      </vt:variant>
      <vt:variant>
        <vt:lpwstr/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consultantplus://offline/ref=467C7148FB8B86562F1E7A88084EF0C1334BAC383DAE4AB744A13064FB0DF08E45F636055EB2CE99CDB22118hEB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consultantplus://offline/ref=D6D31E701E2E4595A2752D039DF132495ECE42BA2E9DD2EE56709F3F1B764E6BD508662118F3H3A8B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consultantplus://offline/ref=D6D31E701E2E4595A2752D159E9D684659CD14B42F99D8BE032FC4624C7F443C92473F6059FE3F3D73E014HAAFB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2015-12-08T11:08:00Z</cp:lastPrinted>
  <dcterms:created xsi:type="dcterms:W3CDTF">2016-03-29T01:10:00Z</dcterms:created>
  <dcterms:modified xsi:type="dcterms:W3CDTF">2016-03-29T01:10:00Z</dcterms:modified>
</cp:coreProperties>
</file>