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56" w:rsidRDefault="00213E56" w:rsidP="00213E56">
      <w:pPr>
        <w:pStyle w:val="1"/>
        <w:rPr>
          <w:b w:val="0"/>
          <w:i w:val="0"/>
        </w:rPr>
      </w:pPr>
      <w:r>
        <w:rPr>
          <w:b w:val="0"/>
          <w:i w:val="0"/>
        </w:rPr>
        <w:t>Муниципальное образование «Приамурское городское поселение»</w:t>
      </w:r>
    </w:p>
    <w:p w:rsidR="00213E56" w:rsidRDefault="00213E56" w:rsidP="00213E56">
      <w:pPr>
        <w:pStyle w:val="a3"/>
        <w:rPr>
          <w:b w:val="0"/>
        </w:rPr>
      </w:pPr>
      <w:r>
        <w:rPr>
          <w:b w:val="0"/>
        </w:rPr>
        <w:t>Смидовичского муниципального района</w:t>
      </w:r>
    </w:p>
    <w:p w:rsidR="00213E56" w:rsidRDefault="00213E56" w:rsidP="00213E56">
      <w:pPr>
        <w:pStyle w:val="a3"/>
        <w:rPr>
          <w:b w:val="0"/>
        </w:rPr>
      </w:pPr>
      <w:r>
        <w:rPr>
          <w:b w:val="0"/>
        </w:rPr>
        <w:t>Еврейской автономной области</w:t>
      </w:r>
    </w:p>
    <w:p w:rsidR="00213E56" w:rsidRDefault="00213E56" w:rsidP="00213E56">
      <w:pPr>
        <w:ind w:firstLine="720"/>
        <w:jc w:val="center"/>
        <w:rPr>
          <w:sz w:val="28"/>
        </w:rPr>
      </w:pPr>
    </w:p>
    <w:p w:rsidR="00213E56" w:rsidRDefault="00213E56" w:rsidP="00213E56">
      <w:pPr>
        <w:jc w:val="center"/>
        <w:rPr>
          <w:sz w:val="28"/>
        </w:rPr>
      </w:pPr>
      <w:r>
        <w:rPr>
          <w:sz w:val="28"/>
        </w:rPr>
        <w:t>СОБРАНИЕ ДЕПУТАТОВ</w:t>
      </w:r>
    </w:p>
    <w:p w:rsidR="00213E56" w:rsidRDefault="00213E56" w:rsidP="00213E56">
      <w:pPr>
        <w:ind w:firstLine="720"/>
        <w:jc w:val="center"/>
        <w:rPr>
          <w:sz w:val="28"/>
        </w:rPr>
      </w:pPr>
    </w:p>
    <w:p w:rsidR="00EC142E" w:rsidRDefault="00213E56" w:rsidP="00213E56">
      <w:pPr>
        <w:jc w:val="center"/>
        <w:rPr>
          <w:sz w:val="28"/>
        </w:rPr>
      </w:pPr>
      <w:r>
        <w:rPr>
          <w:sz w:val="28"/>
        </w:rPr>
        <w:t>РЕШЕНИЕ</w:t>
      </w:r>
    </w:p>
    <w:p w:rsidR="00213E56" w:rsidRDefault="006A25BE" w:rsidP="00213E56">
      <w:pPr>
        <w:rPr>
          <w:sz w:val="28"/>
        </w:rPr>
      </w:pPr>
      <w:r>
        <w:rPr>
          <w:sz w:val="28"/>
        </w:rPr>
        <w:t>04.04.</w:t>
      </w:r>
      <w:r w:rsidR="00EC142E">
        <w:rPr>
          <w:sz w:val="28"/>
        </w:rPr>
        <w:t>201</w:t>
      </w:r>
      <w:r>
        <w:rPr>
          <w:sz w:val="28"/>
        </w:rPr>
        <w:t>7</w:t>
      </w:r>
      <w:r w:rsidR="00213E56">
        <w:rPr>
          <w:sz w:val="28"/>
        </w:rPr>
        <w:t xml:space="preserve">                                                                                            </w:t>
      </w:r>
      <w:r w:rsidR="00EC142E">
        <w:rPr>
          <w:sz w:val="28"/>
        </w:rPr>
        <w:t xml:space="preserve">         </w:t>
      </w:r>
      <w:r w:rsidR="009103FF">
        <w:rPr>
          <w:sz w:val="28"/>
        </w:rPr>
        <w:t xml:space="preserve"> </w:t>
      </w:r>
      <w:r w:rsidR="00EC142E">
        <w:rPr>
          <w:sz w:val="28"/>
        </w:rPr>
        <w:t>№</w:t>
      </w:r>
      <w:r w:rsidR="009103FF">
        <w:rPr>
          <w:sz w:val="28"/>
        </w:rPr>
        <w:t xml:space="preserve"> </w:t>
      </w:r>
      <w:r w:rsidR="00DC6A9C">
        <w:rPr>
          <w:sz w:val="28"/>
        </w:rPr>
        <w:t>2</w:t>
      </w:r>
      <w:r>
        <w:rPr>
          <w:sz w:val="28"/>
        </w:rPr>
        <w:t>93</w:t>
      </w:r>
    </w:p>
    <w:p w:rsidR="00213E56" w:rsidRDefault="00213E56" w:rsidP="00213E56">
      <w:pPr>
        <w:jc w:val="center"/>
        <w:rPr>
          <w:sz w:val="28"/>
        </w:rPr>
      </w:pPr>
      <w:r>
        <w:rPr>
          <w:sz w:val="28"/>
        </w:rPr>
        <w:t>пос. Приамурский</w:t>
      </w:r>
    </w:p>
    <w:p w:rsidR="00F75E58" w:rsidRDefault="00F75E58" w:rsidP="00F75E58">
      <w:pPr>
        <w:jc w:val="both"/>
        <w:rPr>
          <w:sz w:val="28"/>
          <w:szCs w:val="28"/>
        </w:rPr>
      </w:pPr>
    </w:p>
    <w:p w:rsidR="00213E56" w:rsidRDefault="000F41CC" w:rsidP="000F41CC">
      <w:pPr>
        <w:jc w:val="both"/>
        <w:rPr>
          <w:sz w:val="28"/>
          <w:szCs w:val="28"/>
        </w:rPr>
      </w:pPr>
      <w:r>
        <w:rPr>
          <w:sz w:val="28"/>
          <w:szCs w:val="28"/>
        </w:rPr>
        <w:t xml:space="preserve">Отчет </w:t>
      </w:r>
      <w:r w:rsidR="001D7D99">
        <w:rPr>
          <w:sz w:val="28"/>
          <w:szCs w:val="28"/>
        </w:rPr>
        <w:t xml:space="preserve">заместителя </w:t>
      </w:r>
      <w:r>
        <w:rPr>
          <w:sz w:val="28"/>
          <w:szCs w:val="28"/>
        </w:rPr>
        <w:t xml:space="preserve">главы </w:t>
      </w:r>
      <w:r w:rsidR="00960C65">
        <w:rPr>
          <w:sz w:val="28"/>
          <w:szCs w:val="28"/>
        </w:rPr>
        <w:t xml:space="preserve">администрации </w:t>
      </w:r>
      <w:r>
        <w:rPr>
          <w:sz w:val="28"/>
          <w:szCs w:val="28"/>
        </w:rPr>
        <w:t>Приамурско</w:t>
      </w:r>
      <w:r w:rsidR="00E86E31">
        <w:rPr>
          <w:sz w:val="28"/>
          <w:szCs w:val="28"/>
        </w:rPr>
        <w:t>го</w:t>
      </w:r>
      <w:r>
        <w:rPr>
          <w:sz w:val="28"/>
          <w:szCs w:val="28"/>
        </w:rPr>
        <w:t xml:space="preserve"> городско</w:t>
      </w:r>
      <w:r w:rsidR="00E86E31">
        <w:rPr>
          <w:sz w:val="28"/>
          <w:szCs w:val="28"/>
        </w:rPr>
        <w:t>го</w:t>
      </w:r>
      <w:r>
        <w:rPr>
          <w:sz w:val="28"/>
          <w:szCs w:val="28"/>
        </w:rPr>
        <w:t xml:space="preserve"> поселени</w:t>
      </w:r>
      <w:r w:rsidR="00E86E31">
        <w:rPr>
          <w:sz w:val="28"/>
          <w:szCs w:val="28"/>
        </w:rPr>
        <w:t>я</w:t>
      </w:r>
      <w:r>
        <w:rPr>
          <w:sz w:val="28"/>
          <w:szCs w:val="28"/>
        </w:rPr>
        <w:t xml:space="preserve"> о результатах деятельности  администрации </w:t>
      </w:r>
      <w:r w:rsidR="005279D5">
        <w:rPr>
          <w:sz w:val="28"/>
          <w:szCs w:val="28"/>
        </w:rPr>
        <w:t xml:space="preserve">Приамурского </w:t>
      </w:r>
      <w:r>
        <w:rPr>
          <w:sz w:val="28"/>
          <w:szCs w:val="28"/>
        </w:rPr>
        <w:t>городского поселения за 201</w:t>
      </w:r>
      <w:r w:rsidR="00960C65">
        <w:rPr>
          <w:sz w:val="28"/>
          <w:szCs w:val="28"/>
        </w:rPr>
        <w:t>6</w:t>
      </w:r>
      <w:r>
        <w:rPr>
          <w:sz w:val="28"/>
          <w:szCs w:val="28"/>
        </w:rPr>
        <w:t xml:space="preserve"> год </w:t>
      </w:r>
    </w:p>
    <w:p w:rsidR="00213E56" w:rsidRDefault="00213E56" w:rsidP="00213E56">
      <w:pPr>
        <w:shd w:val="clear" w:color="auto" w:fill="FFFFFF"/>
        <w:spacing w:before="295"/>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sidR="000606AA">
        <w:rPr>
          <w:sz w:val="28"/>
          <w:szCs w:val="28"/>
        </w:rPr>
        <w:t>,</w:t>
      </w:r>
      <w:r>
        <w:rPr>
          <w:bCs/>
          <w:color w:val="000000"/>
          <w:sz w:val="28"/>
          <w:szCs w:val="28"/>
        </w:rPr>
        <w:t xml:space="preserve"> </w:t>
      </w:r>
      <w:r>
        <w:rPr>
          <w:sz w:val="28"/>
          <w:szCs w:val="28"/>
        </w:rPr>
        <w:t xml:space="preserve">заслушав и обсудив </w:t>
      </w:r>
      <w:r w:rsidR="000606AA">
        <w:rPr>
          <w:sz w:val="28"/>
          <w:szCs w:val="28"/>
        </w:rPr>
        <w:t>информацию</w:t>
      </w:r>
      <w:r w:rsidR="000F41CC">
        <w:rPr>
          <w:sz w:val="28"/>
          <w:szCs w:val="28"/>
        </w:rPr>
        <w:t xml:space="preserve"> </w:t>
      </w:r>
      <w:r w:rsidR="00203FDA">
        <w:rPr>
          <w:sz w:val="28"/>
          <w:szCs w:val="28"/>
        </w:rPr>
        <w:t>Н.Ш. Жилиной</w:t>
      </w:r>
      <w:r w:rsidR="000F41CC">
        <w:rPr>
          <w:sz w:val="28"/>
          <w:szCs w:val="28"/>
        </w:rPr>
        <w:t>,</w:t>
      </w:r>
      <w:r w:rsidR="00203FDA">
        <w:rPr>
          <w:sz w:val="28"/>
          <w:szCs w:val="28"/>
        </w:rPr>
        <w:t xml:space="preserve"> заместителя </w:t>
      </w:r>
      <w:r w:rsidR="000606AA">
        <w:rPr>
          <w:sz w:val="28"/>
          <w:szCs w:val="28"/>
        </w:rPr>
        <w:t xml:space="preserve"> главы</w:t>
      </w:r>
      <w:r w:rsidR="00862F4D">
        <w:rPr>
          <w:sz w:val="28"/>
          <w:szCs w:val="28"/>
        </w:rPr>
        <w:t xml:space="preserve"> администрации </w:t>
      </w:r>
      <w:r w:rsidR="000606AA">
        <w:rPr>
          <w:sz w:val="28"/>
          <w:szCs w:val="28"/>
        </w:rPr>
        <w:t>Приамурского</w:t>
      </w:r>
      <w:r w:rsidR="000F41CC">
        <w:rPr>
          <w:sz w:val="28"/>
          <w:szCs w:val="28"/>
        </w:rPr>
        <w:t xml:space="preserve"> городского поселения,</w:t>
      </w:r>
      <w:r w:rsidR="000606AA">
        <w:rPr>
          <w:sz w:val="28"/>
          <w:szCs w:val="28"/>
        </w:rPr>
        <w:t xml:space="preserve"> </w:t>
      </w:r>
      <w:r w:rsidR="00B667AD">
        <w:rPr>
          <w:sz w:val="28"/>
          <w:szCs w:val="28"/>
        </w:rPr>
        <w:t>Собрание депутатов</w:t>
      </w:r>
    </w:p>
    <w:p w:rsidR="00213E56" w:rsidRDefault="00213E56" w:rsidP="00213E56">
      <w:pPr>
        <w:jc w:val="both"/>
        <w:rPr>
          <w:sz w:val="28"/>
          <w:szCs w:val="28"/>
        </w:rPr>
      </w:pPr>
      <w:r>
        <w:rPr>
          <w:sz w:val="28"/>
          <w:szCs w:val="28"/>
        </w:rPr>
        <w:t>РЕШИЛО:</w:t>
      </w:r>
    </w:p>
    <w:p w:rsidR="000F41CC" w:rsidRDefault="000F41CC" w:rsidP="000F41CC">
      <w:pPr>
        <w:jc w:val="both"/>
        <w:rPr>
          <w:sz w:val="28"/>
          <w:szCs w:val="28"/>
        </w:rPr>
      </w:pPr>
      <w:r>
        <w:rPr>
          <w:sz w:val="28"/>
          <w:szCs w:val="28"/>
        </w:rPr>
        <w:t xml:space="preserve">         </w:t>
      </w:r>
      <w:r w:rsidR="00213E56">
        <w:rPr>
          <w:sz w:val="28"/>
          <w:szCs w:val="28"/>
        </w:rPr>
        <w:t xml:space="preserve"> </w:t>
      </w:r>
      <w:r>
        <w:rPr>
          <w:sz w:val="28"/>
          <w:szCs w:val="28"/>
        </w:rPr>
        <w:t xml:space="preserve">1. Отчет </w:t>
      </w:r>
      <w:r w:rsidR="00862F4D">
        <w:rPr>
          <w:sz w:val="28"/>
          <w:szCs w:val="28"/>
        </w:rPr>
        <w:t xml:space="preserve">Н.Ш. Жилиной, заместителя  главы администрации Приамурского городского поселения,  </w:t>
      </w:r>
      <w:r>
        <w:rPr>
          <w:sz w:val="28"/>
          <w:szCs w:val="28"/>
        </w:rPr>
        <w:t>принять к сведению.</w:t>
      </w:r>
    </w:p>
    <w:p w:rsidR="000F41CC" w:rsidRDefault="000F41CC" w:rsidP="000F41CC">
      <w:pPr>
        <w:jc w:val="both"/>
        <w:rPr>
          <w:sz w:val="28"/>
          <w:szCs w:val="28"/>
        </w:rPr>
      </w:pPr>
      <w:r>
        <w:rPr>
          <w:sz w:val="28"/>
          <w:szCs w:val="28"/>
        </w:rPr>
        <w:t xml:space="preserve">          2. Деятельность </w:t>
      </w:r>
      <w:r w:rsidR="008868F9">
        <w:rPr>
          <w:sz w:val="28"/>
          <w:szCs w:val="28"/>
        </w:rPr>
        <w:t xml:space="preserve">администрации </w:t>
      </w:r>
      <w:r>
        <w:rPr>
          <w:sz w:val="28"/>
          <w:szCs w:val="28"/>
        </w:rPr>
        <w:t>Приамурско</w:t>
      </w:r>
      <w:r w:rsidR="008868F9">
        <w:rPr>
          <w:sz w:val="28"/>
          <w:szCs w:val="28"/>
        </w:rPr>
        <w:t>го</w:t>
      </w:r>
      <w:r>
        <w:rPr>
          <w:sz w:val="28"/>
          <w:szCs w:val="28"/>
        </w:rPr>
        <w:t xml:space="preserve"> городско</w:t>
      </w:r>
      <w:r w:rsidR="008868F9">
        <w:rPr>
          <w:sz w:val="28"/>
          <w:szCs w:val="28"/>
        </w:rPr>
        <w:t>го</w:t>
      </w:r>
      <w:r>
        <w:rPr>
          <w:sz w:val="28"/>
          <w:szCs w:val="28"/>
        </w:rPr>
        <w:t xml:space="preserve"> поселени</w:t>
      </w:r>
      <w:r w:rsidR="008868F9">
        <w:rPr>
          <w:sz w:val="28"/>
          <w:szCs w:val="28"/>
        </w:rPr>
        <w:t>я</w:t>
      </w:r>
      <w:r>
        <w:rPr>
          <w:sz w:val="28"/>
          <w:szCs w:val="28"/>
        </w:rPr>
        <w:t xml:space="preserve"> </w:t>
      </w:r>
      <w:r w:rsidR="0085303E">
        <w:rPr>
          <w:sz w:val="28"/>
          <w:szCs w:val="28"/>
        </w:rPr>
        <w:t xml:space="preserve"> </w:t>
      </w:r>
      <w:r>
        <w:rPr>
          <w:sz w:val="28"/>
          <w:szCs w:val="28"/>
        </w:rPr>
        <w:t xml:space="preserve">по результатам ежегодного отчета признать  с оценкой </w:t>
      </w:r>
      <w:r w:rsidRPr="003538DA">
        <w:rPr>
          <w:sz w:val="28"/>
          <w:szCs w:val="28"/>
        </w:rPr>
        <w:t>«</w:t>
      </w:r>
      <w:r w:rsidR="003538DA" w:rsidRPr="003538DA">
        <w:rPr>
          <w:sz w:val="28"/>
          <w:szCs w:val="28"/>
        </w:rPr>
        <w:t>удовлетворительно</w:t>
      </w:r>
      <w:r>
        <w:rPr>
          <w:sz w:val="28"/>
          <w:szCs w:val="28"/>
        </w:rPr>
        <w:t xml:space="preserve">». </w:t>
      </w:r>
    </w:p>
    <w:p w:rsidR="00213E56" w:rsidRDefault="000F41CC" w:rsidP="00213E56">
      <w:pPr>
        <w:jc w:val="both"/>
        <w:rPr>
          <w:sz w:val="28"/>
          <w:szCs w:val="28"/>
        </w:rPr>
      </w:pPr>
      <w:r>
        <w:rPr>
          <w:sz w:val="28"/>
          <w:szCs w:val="28"/>
        </w:rPr>
        <w:t xml:space="preserve">          3.</w:t>
      </w:r>
      <w:r w:rsidR="005478BB">
        <w:rPr>
          <w:sz w:val="28"/>
          <w:szCs w:val="28"/>
        </w:rPr>
        <w:t xml:space="preserve"> </w:t>
      </w:r>
      <w:r w:rsidR="00CB7A75">
        <w:rPr>
          <w:sz w:val="28"/>
          <w:szCs w:val="28"/>
        </w:rPr>
        <w:t xml:space="preserve">Рекомендовать </w:t>
      </w:r>
      <w:r w:rsidR="008868F9">
        <w:rPr>
          <w:sz w:val="28"/>
          <w:szCs w:val="28"/>
        </w:rPr>
        <w:t xml:space="preserve">заместителю </w:t>
      </w:r>
      <w:r w:rsidR="00CB7A75">
        <w:rPr>
          <w:sz w:val="28"/>
          <w:szCs w:val="28"/>
        </w:rPr>
        <w:t>глав</w:t>
      </w:r>
      <w:r w:rsidR="008868F9">
        <w:rPr>
          <w:sz w:val="28"/>
          <w:szCs w:val="28"/>
        </w:rPr>
        <w:t xml:space="preserve">ы администрации Н.Ш. Жилиной </w:t>
      </w:r>
      <w:r w:rsidR="00213E56">
        <w:rPr>
          <w:sz w:val="28"/>
          <w:szCs w:val="28"/>
        </w:rPr>
        <w:t xml:space="preserve"> </w:t>
      </w:r>
      <w:r w:rsidR="00CB7A75">
        <w:rPr>
          <w:sz w:val="28"/>
          <w:szCs w:val="28"/>
        </w:rPr>
        <w:t>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муниципальными  программами.</w:t>
      </w:r>
      <w:r w:rsidR="00213E56">
        <w:rPr>
          <w:sz w:val="28"/>
          <w:szCs w:val="28"/>
        </w:rPr>
        <w:t xml:space="preserve"> </w:t>
      </w:r>
    </w:p>
    <w:p w:rsidR="00213E56" w:rsidRDefault="000F41CC" w:rsidP="00213E56">
      <w:pPr>
        <w:ind w:firstLine="708"/>
        <w:jc w:val="both"/>
        <w:rPr>
          <w:sz w:val="28"/>
          <w:szCs w:val="28"/>
        </w:rPr>
      </w:pPr>
      <w:r>
        <w:rPr>
          <w:sz w:val="28"/>
          <w:szCs w:val="28"/>
        </w:rPr>
        <w:t>4</w:t>
      </w:r>
      <w:r w:rsidR="00213E56">
        <w:rPr>
          <w:sz w:val="28"/>
          <w:szCs w:val="28"/>
        </w:rPr>
        <w:t xml:space="preserve">. Отчет </w:t>
      </w:r>
      <w:r w:rsidR="00315BEC">
        <w:rPr>
          <w:sz w:val="28"/>
          <w:szCs w:val="28"/>
        </w:rPr>
        <w:t xml:space="preserve">о результатах деятельности  администрации городского поселения </w:t>
      </w:r>
      <w:r w:rsidR="00CB7A75">
        <w:rPr>
          <w:sz w:val="28"/>
          <w:szCs w:val="28"/>
        </w:rPr>
        <w:t>за 201</w:t>
      </w:r>
      <w:r w:rsidR="00AE0778">
        <w:rPr>
          <w:sz w:val="28"/>
          <w:szCs w:val="28"/>
        </w:rPr>
        <w:t>6</w:t>
      </w:r>
      <w:r w:rsidR="00315BEC">
        <w:rPr>
          <w:sz w:val="28"/>
          <w:szCs w:val="28"/>
        </w:rPr>
        <w:t xml:space="preserve"> </w:t>
      </w:r>
      <w:r w:rsidR="00CB7A75">
        <w:rPr>
          <w:sz w:val="28"/>
          <w:szCs w:val="28"/>
        </w:rPr>
        <w:t xml:space="preserve">год </w:t>
      </w:r>
      <w:r w:rsidR="00213E56">
        <w:rPr>
          <w:sz w:val="28"/>
          <w:szCs w:val="28"/>
        </w:rPr>
        <w:t xml:space="preserve">опубликовать в информационном бюллетене  «Приамурский вестник» и </w:t>
      </w:r>
      <w:r w:rsidR="00CB7A75">
        <w:rPr>
          <w:sz w:val="28"/>
          <w:szCs w:val="28"/>
        </w:rPr>
        <w:t xml:space="preserve"> разместить </w:t>
      </w:r>
      <w:r w:rsidR="00213E56">
        <w:rPr>
          <w:sz w:val="28"/>
          <w:szCs w:val="28"/>
        </w:rPr>
        <w:t xml:space="preserve">на </w:t>
      </w:r>
      <w:r w:rsidR="00CB7A75">
        <w:rPr>
          <w:sz w:val="28"/>
          <w:szCs w:val="28"/>
        </w:rPr>
        <w:t xml:space="preserve">официальном </w:t>
      </w:r>
      <w:r w:rsidR="00213E56">
        <w:rPr>
          <w:sz w:val="28"/>
          <w:szCs w:val="28"/>
        </w:rPr>
        <w:t>сайте  муниципального образования  «Приамурское городское поселение»</w:t>
      </w:r>
    </w:p>
    <w:p w:rsidR="00213E56" w:rsidRDefault="000F41CC" w:rsidP="00A642FB">
      <w:pPr>
        <w:ind w:firstLine="708"/>
        <w:jc w:val="both"/>
        <w:rPr>
          <w:sz w:val="28"/>
          <w:szCs w:val="28"/>
        </w:rPr>
      </w:pPr>
      <w:r>
        <w:rPr>
          <w:sz w:val="28"/>
          <w:szCs w:val="28"/>
        </w:rPr>
        <w:t>5</w:t>
      </w:r>
      <w:r w:rsidR="00213E56">
        <w:rPr>
          <w:sz w:val="28"/>
          <w:szCs w:val="28"/>
        </w:rPr>
        <w:t>. Настоящее решение вступает в силу со дня его подписания.</w:t>
      </w:r>
    </w:p>
    <w:p w:rsidR="00213E56" w:rsidRDefault="00213E56" w:rsidP="00213E56">
      <w:pPr>
        <w:jc w:val="both"/>
        <w:rPr>
          <w:sz w:val="28"/>
          <w:szCs w:val="28"/>
        </w:rPr>
      </w:pPr>
    </w:p>
    <w:p w:rsidR="001411C6" w:rsidRDefault="001411C6" w:rsidP="00213E56">
      <w:pPr>
        <w:jc w:val="both"/>
        <w:rPr>
          <w:sz w:val="28"/>
          <w:szCs w:val="28"/>
        </w:rPr>
      </w:pPr>
    </w:p>
    <w:p w:rsidR="00213E56" w:rsidRDefault="00213E56" w:rsidP="00213E56">
      <w:pPr>
        <w:jc w:val="both"/>
        <w:rPr>
          <w:sz w:val="28"/>
          <w:szCs w:val="28"/>
        </w:rPr>
      </w:pPr>
      <w:r>
        <w:rPr>
          <w:sz w:val="28"/>
          <w:szCs w:val="28"/>
        </w:rPr>
        <w:t xml:space="preserve">Председатель Собрания депутатов           </w:t>
      </w:r>
      <w:r w:rsidR="00A642FB">
        <w:rPr>
          <w:sz w:val="28"/>
          <w:szCs w:val="28"/>
        </w:rPr>
        <w:t xml:space="preserve"> </w:t>
      </w:r>
      <w:r>
        <w:rPr>
          <w:sz w:val="28"/>
          <w:szCs w:val="28"/>
        </w:rPr>
        <w:t xml:space="preserve">                                  </w:t>
      </w:r>
      <w:r w:rsidR="00A642FB">
        <w:rPr>
          <w:sz w:val="28"/>
          <w:szCs w:val="28"/>
        </w:rPr>
        <w:t>Ю.А. Толмачева</w:t>
      </w:r>
    </w:p>
    <w:p w:rsidR="00160697" w:rsidRDefault="00160697" w:rsidP="00213E56">
      <w:pPr>
        <w:jc w:val="both"/>
        <w:rPr>
          <w:sz w:val="28"/>
          <w:szCs w:val="28"/>
        </w:rPr>
      </w:pPr>
    </w:p>
    <w:p w:rsidR="00944E84" w:rsidRPr="00944E84" w:rsidRDefault="00944E84" w:rsidP="00944E84">
      <w:pPr>
        <w:pStyle w:val="1"/>
        <w:numPr>
          <w:ilvl w:val="0"/>
          <w:numId w:val="1"/>
        </w:numPr>
        <w:suppressAutoHyphens/>
        <w:rPr>
          <w:b w:val="0"/>
          <w:i w:val="0"/>
        </w:rPr>
      </w:pPr>
      <w:r w:rsidRPr="00944E84">
        <w:rPr>
          <w:i w:val="0"/>
        </w:rPr>
        <w:lastRenderedPageBreak/>
        <w:t xml:space="preserve">                           </w:t>
      </w:r>
    </w:p>
    <w:p w:rsidR="004927A8" w:rsidRPr="004927A8" w:rsidRDefault="00944E84" w:rsidP="00944E84">
      <w:pPr>
        <w:pStyle w:val="1"/>
        <w:numPr>
          <w:ilvl w:val="0"/>
          <w:numId w:val="1"/>
        </w:numPr>
        <w:suppressAutoHyphens/>
        <w:rPr>
          <w:b w:val="0"/>
          <w:i w:val="0"/>
        </w:rPr>
      </w:pPr>
      <w:r w:rsidRPr="00944E84">
        <w:rPr>
          <w:i w:val="0"/>
        </w:rPr>
        <w:t xml:space="preserve">   Отчёт </w:t>
      </w:r>
      <w:r>
        <w:rPr>
          <w:i w:val="0"/>
        </w:rPr>
        <w:t xml:space="preserve">заместителя </w:t>
      </w:r>
      <w:r w:rsidRPr="00944E84">
        <w:rPr>
          <w:i w:val="0"/>
        </w:rPr>
        <w:t>главы</w:t>
      </w:r>
      <w:r>
        <w:rPr>
          <w:i w:val="0"/>
        </w:rPr>
        <w:t xml:space="preserve"> администрации </w:t>
      </w:r>
      <w:r w:rsidRPr="00944E84">
        <w:rPr>
          <w:i w:val="0"/>
        </w:rPr>
        <w:t xml:space="preserve"> </w:t>
      </w:r>
    </w:p>
    <w:p w:rsidR="00944E84" w:rsidRPr="00944E84" w:rsidRDefault="00944E84" w:rsidP="00944E84">
      <w:pPr>
        <w:pStyle w:val="1"/>
        <w:numPr>
          <w:ilvl w:val="0"/>
          <w:numId w:val="1"/>
        </w:numPr>
        <w:suppressAutoHyphens/>
        <w:rPr>
          <w:b w:val="0"/>
          <w:i w:val="0"/>
        </w:rPr>
      </w:pPr>
      <w:r w:rsidRPr="00944E84">
        <w:rPr>
          <w:i w:val="0"/>
        </w:rPr>
        <w:t>Приамурского городского поселения о результатах  деятельности администрации городского поселения за 2016  год</w:t>
      </w:r>
    </w:p>
    <w:p w:rsidR="00944E84" w:rsidRPr="00944E84" w:rsidRDefault="00944E84" w:rsidP="00944E84">
      <w:pPr>
        <w:jc w:val="center"/>
        <w:rPr>
          <w:b/>
          <w:sz w:val="28"/>
          <w:szCs w:val="28"/>
        </w:rPr>
      </w:pPr>
    </w:p>
    <w:p w:rsidR="00944E84" w:rsidRDefault="00944E84" w:rsidP="00944E84">
      <w:pPr>
        <w:jc w:val="both"/>
        <w:rPr>
          <w:rFonts w:cs="Arial"/>
          <w:color w:val="000000"/>
          <w:sz w:val="28"/>
          <w:szCs w:val="28"/>
        </w:rPr>
      </w:pPr>
      <w:r>
        <w:rPr>
          <w:rFonts w:cs="Arial"/>
          <w:sz w:val="28"/>
          <w:szCs w:val="28"/>
        </w:rPr>
        <w:t xml:space="preserve">      Работа </w:t>
      </w:r>
      <w:r w:rsidRPr="00AC103D">
        <w:rPr>
          <w:rFonts w:cs="Arial"/>
          <w:sz w:val="28"/>
          <w:szCs w:val="28"/>
        </w:rPr>
        <w:t xml:space="preserve"> </w:t>
      </w:r>
      <w:r>
        <w:rPr>
          <w:rFonts w:cs="Arial"/>
          <w:sz w:val="28"/>
          <w:szCs w:val="28"/>
        </w:rPr>
        <w:t>а</w:t>
      </w:r>
      <w:r w:rsidRPr="00AC103D">
        <w:rPr>
          <w:rFonts w:cs="Arial"/>
          <w:sz w:val="28"/>
          <w:szCs w:val="28"/>
        </w:rPr>
        <w:t>дминистраци</w:t>
      </w:r>
      <w:r>
        <w:rPr>
          <w:rFonts w:cs="Arial"/>
          <w:sz w:val="28"/>
          <w:szCs w:val="28"/>
        </w:rPr>
        <w:t>и</w:t>
      </w:r>
      <w:r w:rsidRPr="00AC103D">
        <w:rPr>
          <w:rFonts w:cs="Arial"/>
          <w:sz w:val="28"/>
          <w:szCs w:val="28"/>
        </w:rPr>
        <w:t xml:space="preserve"> Приамурского городского поселения</w:t>
      </w:r>
      <w:r w:rsidRPr="00AC103D">
        <w:rPr>
          <w:rFonts w:cs="Arial"/>
          <w:color w:val="000000"/>
          <w:sz w:val="28"/>
          <w:szCs w:val="28"/>
        </w:rPr>
        <w:t xml:space="preserve"> </w:t>
      </w:r>
      <w:r>
        <w:rPr>
          <w:rFonts w:cs="Arial"/>
          <w:color w:val="000000"/>
          <w:sz w:val="28"/>
          <w:szCs w:val="28"/>
        </w:rPr>
        <w:t>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r w:rsidR="003E5696">
        <w:rPr>
          <w:rFonts w:cs="Arial"/>
          <w:color w:val="000000"/>
          <w:sz w:val="28"/>
          <w:szCs w:val="28"/>
        </w:rPr>
        <w:t>.</w:t>
      </w:r>
    </w:p>
    <w:p w:rsidR="00944E84" w:rsidRDefault="00944E84" w:rsidP="00944E84">
      <w:pPr>
        <w:jc w:val="both"/>
        <w:rPr>
          <w:sz w:val="28"/>
          <w:szCs w:val="28"/>
        </w:rPr>
      </w:pPr>
    </w:p>
    <w:p w:rsidR="00944E84" w:rsidRDefault="004927A8" w:rsidP="00944E84">
      <w:pPr>
        <w:jc w:val="both"/>
        <w:rPr>
          <w:sz w:val="28"/>
          <w:szCs w:val="28"/>
        </w:rPr>
      </w:pPr>
      <w:r>
        <w:rPr>
          <w:sz w:val="28"/>
          <w:szCs w:val="28"/>
        </w:rPr>
        <w:t xml:space="preserve">       </w:t>
      </w:r>
      <w:r w:rsidR="00944E84">
        <w:rPr>
          <w:sz w:val="28"/>
          <w:szCs w:val="28"/>
        </w:rPr>
        <w:t>По состоянию на 31 декабря 2016 года, в соответствии с законодательством Российской Федерации,  Еврейской автономной области городскому поселению передано на исполнение:</w:t>
      </w:r>
    </w:p>
    <w:p w:rsidR="00944E84" w:rsidRDefault="00944E84" w:rsidP="00944E84">
      <w:pPr>
        <w:jc w:val="both"/>
        <w:rPr>
          <w:sz w:val="28"/>
          <w:szCs w:val="28"/>
        </w:rPr>
      </w:pPr>
      <w:r>
        <w:rPr>
          <w:sz w:val="28"/>
          <w:szCs w:val="28"/>
        </w:rPr>
        <w:t xml:space="preserve">        -  39 полномочий, в соответствии с 131-ФЗ;</w:t>
      </w:r>
    </w:p>
    <w:p w:rsidR="00944E84" w:rsidRDefault="00944E84" w:rsidP="00944E84">
      <w:pPr>
        <w:ind w:firstLine="540"/>
        <w:jc w:val="both"/>
        <w:rPr>
          <w:sz w:val="28"/>
          <w:szCs w:val="28"/>
        </w:rPr>
      </w:pPr>
      <w:r>
        <w:rPr>
          <w:sz w:val="28"/>
          <w:szCs w:val="28"/>
        </w:rPr>
        <w:t xml:space="preserve"> - 18 полномочий, во исполнение федерального и областного законодательства.  </w:t>
      </w:r>
    </w:p>
    <w:p w:rsidR="00944E84" w:rsidRPr="00AF1241" w:rsidRDefault="00944E84" w:rsidP="00944E84">
      <w:pPr>
        <w:pStyle w:val="ConsNormal"/>
        <w:ind w:right="-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F1241">
        <w:rPr>
          <w:rFonts w:ascii="Times New Roman" w:hAnsi="Times New Roman" w:cs="Times New Roman"/>
          <w:sz w:val="28"/>
          <w:szCs w:val="28"/>
        </w:rPr>
        <w:t xml:space="preserve">- 4 полномочия, </w:t>
      </w:r>
      <w:r>
        <w:rPr>
          <w:rFonts w:ascii="Times New Roman" w:hAnsi="Times New Roman" w:cs="Times New Roman"/>
          <w:sz w:val="28"/>
          <w:szCs w:val="28"/>
        </w:rPr>
        <w:t xml:space="preserve">во </w:t>
      </w:r>
      <w:r w:rsidRPr="00AF1241">
        <w:rPr>
          <w:rFonts w:ascii="Times New Roman" w:hAnsi="Times New Roman" w:cs="Times New Roman"/>
          <w:sz w:val="28"/>
          <w:szCs w:val="28"/>
        </w:rPr>
        <w:t>исполнение отдел</w:t>
      </w:r>
      <w:r>
        <w:rPr>
          <w:rFonts w:ascii="Times New Roman" w:hAnsi="Times New Roman" w:cs="Times New Roman"/>
          <w:sz w:val="28"/>
          <w:szCs w:val="28"/>
        </w:rPr>
        <w:t>ьных государственных полномочий.</w:t>
      </w:r>
    </w:p>
    <w:p w:rsidR="00944E84" w:rsidRPr="006E636A" w:rsidRDefault="00944E84" w:rsidP="00944E84">
      <w:pPr>
        <w:jc w:val="both"/>
        <w:rPr>
          <w:sz w:val="28"/>
          <w:szCs w:val="28"/>
        </w:rPr>
      </w:pPr>
      <w:r>
        <w:rPr>
          <w:sz w:val="28"/>
          <w:szCs w:val="28"/>
        </w:rPr>
        <w:tab/>
        <w:t xml:space="preserve">Работа администрации строится в соответствии с ежеквартальными и годовыми планами мероприятий на текущий год.  </w:t>
      </w:r>
    </w:p>
    <w:p w:rsidR="00944E84" w:rsidRDefault="00944E84" w:rsidP="00944E84">
      <w:pPr>
        <w:jc w:val="center"/>
        <w:rPr>
          <w:b/>
          <w:sz w:val="32"/>
          <w:szCs w:val="32"/>
        </w:rPr>
      </w:pPr>
    </w:p>
    <w:p w:rsidR="00944E84" w:rsidRDefault="00944E84" w:rsidP="00944E84">
      <w:pPr>
        <w:jc w:val="center"/>
        <w:rPr>
          <w:b/>
          <w:sz w:val="28"/>
          <w:szCs w:val="28"/>
        </w:rPr>
      </w:pPr>
      <w:r>
        <w:rPr>
          <w:b/>
          <w:sz w:val="28"/>
          <w:szCs w:val="28"/>
        </w:rPr>
        <w:t xml:space="preserve">Отдел </w:t>
      </w:r>
      <w:r w:rsidRPr="006F2F55">
        <w:rPr>
          <w:b/>
          <w:sz w:val="28"/>
          <w:szCs w:val="28"/>
        </w:rPr>
        <w:t xml:space="preserve"> жилищно-коммунального хозяйства, дорожного хозяйства, </w:t>
      </w:r>
    </w:p>
    <w:p w:rsidR="00944E84" w:rsidRPr="006F2F55" w:rsidRDefault="00944E84" w:rsidP="00944E84">
      <w:pPr>
        <w:jc w:val="center"/>
        <w:rPr>
          <w:b/>
          <w:sz w:val="28"/>
          <w:szCs w:val="28"/>
        </w:rPr>
      </w:pPr>
      <w:r w:rsidRPr="006F2F55">
        <w:rPr>
          <w:b/>
          <w:sz w:val="28"/>
          <w:szCs w:val="28"/>
        </w:rPr>
        <w:t>транспорта и связи, благоустройст</w:t>
      </w:r>
      <w:r>
        <w:rPr>
          <w:b/>
          <w:sz w:val="28"/>
          <w:szCs w:val="28"/>
        </w:rPr>
        <w:t>в</w:t>
      </w:r>
      <w:r w:rsidRPr="006F2F55">
        <w:rPr>
          <w:b/>
          <w:sz w:val="28"/>
          <w:szCs w:val="28"/>
        </w:rPr>
        <w:t xml:space="preserve">а                                                                                                                                                                                                                                                                                                                                                                   </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xml:space="preserve">Отдел ЖКХ за отчетный период осуществлял свою деятельность по следующим направлениям: </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сохранность автомобильных дорог местного значения;</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ремонт дворовых территорий;</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благоустройство поселения;</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-капитальный ремонт многоквартирных домов;</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наружное освещение на территории поселения;</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повышение безопасности дорожного движения;</w:t>
      </w:r>
    </w:p>
    <w:p w:rsidR="00944E84" w:rsidRDefault="00944E84" w:rsidP="00944E84">
      <w:pPr>
        <w:pStyle w:val="af3"/>
        <w:ind w:firstLine="708"/>
        <w:jc w:val="both"/>
        <w:rPr>
          <w:rFonts w:ascii="Times New Roman" w:hAnsi="Times New Roman"/>
          <w:bCs/>
          <w:sz w:val="28"/>
          <w:szCs w:val="28"/>
        </w:rPr>
      </w:pPr>
      <w:r>
        <w:rPr>
          <w:rFonts w:ascii="Times New Roman" w:hAnsi="Times New Roman"/>
          <w:bCs/>
          <w:sz w:val="28"/>
          <w:szCs w:val="28"/>
        </w:rPr>
        <w:t>- подготовка и проведение отопительного периода 2015/2016 годов.</w:t>
      </w:r>
    </w:p>
    <w:p w:rsidR="00944E84" w:rsidRDefault="00944E84" w:rsidP="00944E84">
      <w:pPr>
        <w:pStyle w:val="af3"/>
        <w:ind w:firstLine="708"/>
        <w:jc w:val="both"/>
        <w:rPr>
          <w:rFonts w:ascii="Times New Roman" w:hAnsi="Times New Roman"/>
          <w:bCs/>
          <w:sz w:val="28"/>
          <w:szCs w:val="28"/>
        </w:rPr>
      </w:pPr>
    </w:p>
    <w:p w:rsidR="00944E84" w:rsidRPr="00B11210" w:rsidRDefault="00944E84" w:rsidP="00944E84">
      <w:pPr>
        <w:pStyle w:val="af3"/>
        <w:ind w:firstLine="708"/>
        <w:jc w:val="both"/>
        <w:rPr>
          <w:rFonts w:ascii="Times New Roman" w:hAnsi="Times New Roman"/>
          <w:sz w:val="28"/>
          <w:szCs w:val="28"/>
        </w:rPr>
      </w:pPr>
      <w:r w:rsidRPr="00B11210">
        <w:rPr>
          <w:rFonts w:ascii="Times New Roman" w:hAnsi="Times New Roman"/>
          <w:bCs/>
          <w:sz w:val="28"/>
          <w:szCs w:val="28"/>
        </w:rPr>
        <w:t xml:space="preserve">1. </w:t>
      </w:r>
      <w:r w:rsidRPr="00B11210">
        <w:rPr>
          <w:rFonts w:ascii="Times New Roman" w:hAnsi="Times New Roman"/>
          <w:sz w:val="28"/>
          <w:szCs w:val="28"/>
        </w:rPr>
        <w:t>Протяженность автомобильных дорог, общего пользования муниципального образования Приамурского городского поселения на 2015</w:t>
      </w:r>
      <w:r>
        <w:rPr>
          <w:rFonts w:ascii="Times New Roman" w:hAnsi="Times New Roman"/>
          <w:sz w:val="28"/>
          <w:szCs w:val="28"/>
        </w:rPr>
        <w:t>- 2017</w:t>
      </w:r>
      <w:r w:rsidRPr="00B11210">
        <w:rPr>
          <w:rFonts w:ascii="Times New Roman" w:hAnsi="Times New Roman"/>
          <w:sz w:val="28"/>
          <w:szCs w:val="28"/>
        </w:rPr>
        <w:t xml:space="preserve"> год составляет 119,036 км. из них пос. Приамурский 42,87 км., </w:t>
      </w:r>
      <w:proofErr w:type="gramStart"/>
      <w:r w:rsidRPr="00B11210">
        <w:rPr>
          <w:rFonts w:ascii="Times New Roman" w:hAnsi="Times New Roman"/>
          <w:sz w:val="28"/>
          <w:szCs w:val="28"/>
        </w:rPr>
        <w:t>с</w:t>
      </w:r>
      <w:proofErr w:type="gramEnd"/>
      <w:r w:rsidRPr="00B11210">
        <w:rPr>
          <w:rFonts w:ascii="Times New Roman" w:hAnsi="Times New Roman"/>
          <w:sz w:val="28"/>
          <w:szCs w:val="28"/>
        </w:rPr>
        <w:t xml:space="preserve">. </w:t>
      </w:r>
      <w:proofErr w:type="gramStart"/>
      <w:r w:rsidRPr="00B11210">
        <w:rPr>
          <w:rFonts w:ascii="Times New Roman" w:hAnsi="Times New Roman"/>
          <w:sz w:val="28"/>
          <w:szCs w:val="28"/>
        </w:rPr>
        <w:t>Владимировка</w:t>
      </w:r>
      <w:proofErr w:type="gramEnd"/>
      <w:r w:rsidRPr="00B11210">
        <w:rPr>
          <w:rFonts w:ascii="Times New Roman" w:hAnsi="Times New Roman"/>
          <w:sz w:val="28"/>
          <w:szCs w:val="28"/>
        </w:rPr>
        <w:t xml:space="preserve"> 2,685 км., с. Осиновка 0,85 км., с. им. Тельмана 61, 005км., между населенными пунктами 11, 626 км., в том числе с твердым покрытием 27,178 км. На данный момент основной причиной плохого состояния автомобильных дорог общего пользования местного значения, является недостаточное количество финансовых средств, поступающих по акцизам в дорожный фонд городского поселения.</w:t>
      </w:r>
    </w:p>
    <w:p w:rsidR="00944E84" w:rsidRPr="005A34F9" w:rsidRDefault="00944E84" w:rsidP="00944E84">
      <w:pPr>
        <w:pStyle w:val="af3"/>
        <w:ind w:firstLine="708"/>
        <w:jc w:val="both"/>
        <w:rPr>
          <w:rFonts w:ascii="Times New Roman" w:hAnsi="Times New Roman"/>
          <w:sz w:val="28"/>
          <w:szCs w:val="28"/>
        </w:rPr>
      </w:pPr>
      <w:r w:rsidRPr="005A34F9">
        <w:rPr>
          <w:rFonts w:ascii="Times New Roman" w:hAnsi="Times New Roman"/>
          <w:sz w:val="28"/>
          <w:szCs w:val="28"/>
        </w:rPr>
        <w:lastRenderedPageBreak/>
        <w:t xml:space="preserve">В рамках муниципальной программы поселения «Сохранность автомобильных дорог общего пользования местного значения муниципального образования «Приамурского городского поселения» на 2015 и плановый период 2016-2017 годов»  на 2016 год было  запланировано 1 417,1 тыс. рублей. </w:t>
      </w:r>
    </w:p>
    <w:p w:rsidR="00944E84" w:rsidRPr="005A34F9" w:rsidRDefault="00944E84" w:rsidP="00944E84">
      <w:pPr>
        <w:pStyle w:val="af3"/>
        <w:ind w:firstLine="708"/>
        <w:jc w:val="both"/>
        <w:rPr>
          <w:rFonts w:ascii="Times New Roman" w:hAnsi="Times New Roman"/>
          <w:sz w:val="28"/>
          <w:szCs w:val="28"/>
        </w:rPr>
      </w:pPr>
      <w:r w:rsidRPr="005A34F9">
        <w:rPr>
          <w:rFonts w:ascii="Times New Roman" w:hAnsi="Times New Roman"/>
          <w:sz w:val="28"/>
          <w:szCs w:val="28"/>
        </w:rPr>
        <w:t xml:space="preserve">От 23.05.2016 г. заключен муниципальный контракт на выполнение работ по ремонту автомобильной дороги по направлению пос. Приамурский – </w:t>
      </w:r>
      <w:proofErr w:type="gramStart"/>
      <w:r w:rsidRPr="005A34F9">
        <w:rPr>
          <w:rFonts w:ascii="Times New Roman" w:hAnsi="Times New Roman"/>
          <w:sz w:val="28"/>
          <w:szCs w:val="28"/>
        </w:rPr>
        <w:t>с</w:t>
      </w:r>
      <w:proofErr w:type="gramEnd"/>
      <w:r w:rsidRPr="005A34F9">
        <w:rPr>
          <w:rFonts w:ascii="Times New Roman" w:hAnsi="Times New Roman"/>
          <w:sz w:val="28"/>
          <w:szCs w:val="28"/>
        </w:rPr>
        <w:t xml:space="preserve">. </w:t>
      </w:r>
      <w:proofErr w:type="gramStart"/>
      <w:r w:rsidRPr="005A34F9">
        <w:rPr>
          <w:rFonts w:ascii="Times New Roman" w:hAnsi="Times New Roman"/>
          <w:sz w:val="28"/>
          <w:szCs w:val="28"/>
        </w:rPr>
        <w:t>Владимировка</w:t>
      </w:r>
      <w:proofErr w:type="gramEnd"/>
      <w:r w:rsidRPr="005A34F9">
        <w:rPr>
          <w:rFonts w:ascii="Times New Roman" w:hAnsi="Times New Roman"/>
          <w:sz w:val="28"/>
          <w:szCs w:val="28"/>
        </w:rPr>
        <w:t xml:space="preserve"> Приамурского городского поселения Смидовичского муниципального рай</w:t>
      </w:r>
      <w:r>
        <w:rPr>
          <w:rFonts w:ascii="Times New Roman" w:hAnsi="Times New Roman"/>
          <w:sz w:val="28"/>
          <w:szCs w:val="28"/>
        </w:rPr>
        <w:t>она на сумму 99,952 тыс. рублей</w:t>
      </w:r>
      <w:r w:rsidRPr="005A34F9">
        <w:rPr>
          <w:rFonts w:ascii="Times New Roman" w:hAnsi="Times New Roman"/>
          <w:sz w:val="28"/>
          <w:szCs w:val="28"/>
        </w:rPr>
        <w:t>.</w:t>
      </w:r>
      <w:r>
        <w:rPr>
          <w:rFonts w:ascii="Times New Roman" w:hAnsi="Times New Roman"/>
          <w:sz w:val="28"/>
          <w:szCs w:val="28"/>
        </w:rPr>
        <w:t xml:space="preserve"> </w:t>
      </w:r>
      <w:r w:rsidRPr="005A34F9">
        <w:rPr>
          <w:rFonts w:ascii="Times New Roman" w:hAnsi="Times New Roman"/>
          <w:sz w:val="28"/>
          <w:szCs w:val="28"/>
        </w:rPr>
        <w:t>Размещены три муниципальных заказа. Один муниципальный заказ - путем проведения котировок на выполнение работ по содержанию муниципальных дорог Приамурского городского поселения Смидовичского муниципального района ЕАО в летний период (грейдирование дорог) на сумму 473,6 тыс. рублей.</w:t>
      </w:r>
    </w:p>
    <w:p w:rsidR="00944E84" w:rsidRPr="005A34F9" w:rsidRDefault="00944E84" w:rsidP="00944E84">
      <w:pPr>
        <w:pStyle w:val="af3"/>
        <w:ind w:firstLine="708"/>
        <w:jc w:val="both"/>
        <w:rPr>
          <w:rFonts w:ascii="Times New Roman" w:hAnsi="Times New Roman"/>
          <w:sz w:val="28"/>
          <w:szCs w:val="28"/>
        </w:rPr>
      </w:pPr>
      <w:r w:rsidRPr="005A34F9">
        <w:rPr>
          <w:rFonts w:ascii="Times New Roman" w:hAnsi="Times New Roman"/>
          <w:sz w:val="28"/>
          <w:szCs w:val="28"/>
        </w:rPr>
        <w:t xml:space="preserve">Два муниципальных заказа - путем проведения аукциона в электронной форме. </w:t>
      </w:r>
    </w:p>
    <w:p w:rsidR="00944E84" w:rsidRPr="005A34F9" w:rsidRDefault="00944E84" w:rsidP="00944E84">
      <w:pPr>
        <w:pStyle w:val="af3"/>
        <w:ind w:firstLine="708"/>
        <w:jc w:val="both"/>
        <w:rPr>
          <w:rFonts w:ascii="Times New Roman" w:hAnsi="Times New Roman"/>
          <w:sz w:val="28"/>
          <w:szCs w:val="28"/>
        </w:rPr>
      </w:pPr>
      <w:r w:rsidRPr="005A34F9">
        <w:rPr>
          <w:rFonts w:ascii="Times New Roman" w:hAnsi="Times New Roman"/>
          <w:sz w:val="28"/>
          <w:szCs w:val="28"/>
        </w:rPr>
        <w:t xml:space="preserve">1. Выполнен ремонт участка автомобильной дороги по улице </w:t>
      </w:r>
      <w:proofErr w:type="gramStart"/>
      <w:r w:rsidRPr="005A34F9">
        <w:rPr>
          <w:rFonts w:ascii="Times New Roman" w:hAnsi="Times New Roman"/>
          <w:sz w:val="28"/>
          <w:szCs w:val="28"/>
        </w:rPr>
        <w:t>Заводская</w:t>
      </w:r>
      <w:proofErr w:type="gramEnd"/>
      <w:r w:rsidRPr="005A34F9">
        <w:rPr>
          <w:rFonts w:ascii="Times New Roman" w:hAnsi="Times New Roman"/>
          <w:sz w:val="28"/>
          <w:szCs w:val="28"/>
        </w:rPr>
        <w:t xml:space="preserve"> в пос. Приамурский муниципального образования «Приамурское городское поселение» на сумму 620,65174 тыс. рублей. </w:t>
      </w:r>
    </w:p>
    <w:p w:rsidR="00944E84" w:rsidRDefault="00944E84" w:rsidP="00944E84">
      <w:pPr>
        <w:pStyle w:val="af3"/>
        <w:ind w:firstLine="708"/>
        <w:jc w:val="both"/>
        <w:rPr>
          <w:rFonts w:ascii="Times New Roman" w:hAnsi="Times New Roman"/>
          <w:sz w:val="28"/>
          <w:szCs w:val="28"/>
        </w:rPr>
      </w:pPr>
      <w:r w:rsidRPr="005A34F9">
        <w:rPr>
          <w:rFonts w:ascii="Times New Roman" w:hAnsi="Times New Roman"/>
          <w:sz w:val="28"/>
          <w:szCs w:val="28"/>
        </w:rPr>
        <w:t>2. Проведен ямочный ремонт дорог по улицам Дзержинского, Островского, Амурской, Вокзальной в пос. Приамурский, участка автодороги Приамурский – Владимировка Приамурского городского поселения Смидовичского муниципального района ЕАО на сумму 609,74561 тыс. рублей (муниципальный контракт от 03.08.2016 г.), из них в рамках муниципальной программы за счет дорожного фонда оплачено 222,89626 тыс. рублей.</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 xml:space="preserve">Силами сторонней организации (МУП города Хабаровска «водоканал») на сумму 800 000 был отремонтирован участок автомобильной дороги пос. Приамурский- </w:t>
      </w:r>
      <w:proofErr w:type="gramStart"/>
      <w:r>
        <w:rPr>
          <w:rFonts w:ascii="Times New Roman" w:hAnsi="Times New Roman"/>
          <w:sz w:val="28"/>
          <w:szCs w:val="28"/>
        </w:rPr>
        <w:t>с</w:t>
      </w:r>
      <w:proofErr w:type="gramEnd"/>
      <w:r>
        <w:rPr>
          <w:rFonts w:ascii="Times New Roman" w:hAnsi="Times New Roman"/>
          <w:sz w:val="28"/>
          <w:szCs w:val="28"/>
        </w:rPr>
        <w:t>. Владимировка до поворота на ул. Тунгусскую (к водозабору).</w:t>
      </w:r>
    </w:p>
    <w:p w:rsidR="00944E84" w:rsidRPr="00350E14" w:rsidRDefault="00944E84" w:rsidP="00944E84">
      <w:pPr>
        <w:pStyle w:val="af3"/>
        <w:ind w:firstLine="708"/>
        <w:jc w:val="both"/>
        <w:rPr>
          <w:rFonts w:ascii="Times New Roman" w:hAnsi="Times New Roman"/>
          <w:sz w:val="28"/>
          <w:szCs w:val="28"/>
        </w:rPr>
      </w:pPr>
      <w:r w:rsidRPr="00350E14">
        <w:rPr>
          <w:rFonts w:ascii="Times New Roman" w:hAnsi="Times New Roman"/>
          <w:sz w:val="28"/>
          <w:szCs w:val="28"/>
        </w:rPr>
        <w:t>В рамках введенного режима ЧС на территории Приамурского городского поселения был заключен муниципальный контракт от 02.09.2016 г. на оказание услуг по ликвидации последствий ЧС природного характера (выполнение работ по устройству дорожных оснований и покрытий дорог Приамурского городского поселения Смидовичского муниципального района ЕАО) на сумму 1 200,0 тыс. рублей.</w:t>
      </w:r>
    </w:p>
    <w:p w:rsidR="00944E84" w:rsidRDefault="00944E84" w:rsidP="00944E84">
      <w:pPr>
        <w:jc w:val="both"/>
        <w:rPr>
          <w:sz w:val="28"/>
          <w:szCs w:val="28"/>
        </w:rPr>
      </w:pPr>
    </w:p>
    <w:p w:rsidR="00944E84" w:rsidRPr="005A34F9" w:rsidRDefault="00944E84" w:rsidP="00944E84">
      <w:pPr>
        <w:ind w:firstLine="708"/>
        <w:jc w:val="both"/>
        <w:rPr>
          <w:sz w:val="28"/>
          <w:szCs w:val="28"/>
        </w:rPr>
      </w:pPr>
      <w:r w:rsidRPr="005A34F9">
        <w:rPr>
          <w:sz w:val="28"/>
          <w:szCs w:val="28"/>
        </w:rPr>
        <w:t>2.</w:t>
      </w:r>
      <w:r w:rsidRPr="005A34F9">
        <w:rPr>
          <w:color w:val="000000"/>
          <w:sz w:val="28"/>
          <w:szCs w:val="28"/>
        </w:rPr>
        <w:t xml:space="preserve"> </w:t>
      </w:r>
      <w:r w:rsidRPr="005A34F9">
        <w:rPr>
          <w:sz w:val="28"/>
          <w:szCs w:val="28"/>
        </w:rPr>
        <w:t>В рамках муниципальной программы «Ремонт дворовых территорий многоквартирных домов, проездов к дворовым территориям многоквартирных домов «Приамурского городского поселения» на 201</w:t>
      </w:r>
      <w:r>
        <w:rPr>
          <w:sz w:val="28"/>
          <w:szCs w:val="28"/>
        </w:rPr>
        <w:t>6</w:t>
      </w:r>
      <w:r w:rsidRPr="005A34F9">
        <w:rPr>
          <w:sz w:val="28"/>
          <w:szCs w:val="28"/>
        </w:rPr>
        <w:t xml:space="preserve"> год и на плановый период 2016 и 2017 годов» запланировано 1 716,577 тыс. рублей.  Денежные средства  были израсходованы в полном объеме. </w:t>
      </w:r>
      <w:r>
        <w:rPr>
          <w:sz w:val="28"/>
          <w:szCs w:val="28"/>
        </w:rPr>
        <w:t>В</w:t>
      </w:r>
      <w:r w:rsidRPr="005A34F9">
        <w:rPr>
          <w:sz w:val="28"/>
          <w:szCs w:val="28"/>
        </w:rPr>
        <w:t>ыполнен ремонт</w:t>
      </w:r>
      <w:r>
        <w:rPr>
          <w:sz w:val="28"/>
          <w:szCs w:val="28"/>
        </w:rPr>
        <w:t xml:space="preserve"> </w:t>
      </w:r>
      <w:r w:rsidRPr="005A34F9">
        <w:rPr>
          <w:sz w:val="28"/>
          <w:szCs w:val="28"/>
        </w:rPr>
        <w:t xml:space="preserve">дворовой территории многоквартирных домов по улице </w:t>
      </w:r>
      <w:proofErr w:type="gramStart"/>
      <w:r w:rsidRPr="005A34F9">
        <w:rPr>
          <w:sz w:val="28"/>
          <w:szCs w:val="28"/>
        </w:rPr>
        <w:t>Вокзальная</w:t>
      </w:r>
      <w:proofErr w:type="gramEnd"/>
      <w:r w:rsidRPr="005A34F9">
        <w:rPr>
          <w:sz w:val="28"/>
          <w:szCs w:val="28"/>
        </w:rPr>
        <w:t xml:space="preserve">, 28, 30 в пос. Приамурский Приамурского городского поселения </w:t>
      </w:r>
      <w:r w:rsidRPr="005A34F9">
        <w:rPr>
          <w:sz w:val="28"/>
          <w:szCs w:val="28"/>
        </w:rPr>
        <w:lastRenderedPageBreak/>
        <w:t>Смидовичского муниципального района ЕАО путем проведения аукциона в электронной форме на сумму 1 856,95774 тыс. рублей.</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3. Ежегодно, д</w:t>
      </w:r>
      <w:r w:rsidRPr="00B11210">
        <w:rPr>
          <w:rFonts w:ascii="Times New Roman" w:hAnsi="Times New Roman"/>
          <w:sz w:val="28"/>
          <w:szCs w:val="28"/>
        </w:rPr>
        <w:t>о начала наступления пожароопасного периода с предпринимателями и жителями частного сектора пров</w:t>
      </w:r>
      <w:r>
        <w:rPr>
          <w:rFonts w:ascii="Times New Roman" w:hAnsi="Times New Roman"/>
          <w:sz w:val="28"/>
          <w:szCs w:val="28"/>
        </w:rPr>
        <w:t>одится</w:t>
      </w:r>
      <w:r w:rsidRPr="00B11210">
        <w:rPr>
          <w:rFonts w:ascii="Times New Roman" w:hAnsi="Times New Roman"/>
          <w:sz w:val="28"/>
          <w:szCs w:val="28"/>
        </w:rPr>
        <w:t xml:space="preserve"> работа по раздаче памяток, </w:t>
      </w:r>
      <w:r>
        <w:rPr>
          <w:rFonts w:ascii="Times New Roman" w:hAnsi="Times New Roman"/>
          <w:sz w:val="28"/>
          <w:szCs w:val="28"/>
        </w:rPr>
        <w:t xml:space="preserve"> осенью 2016 года произведено </w:t>
      </w:r>
      <w:r w:rsidRPr="00B11210">
        <w:rPr>
          <w:rFonts w:ascii="Times New Roman" w:hAnsi="Times New Roman"/>
          <w:sz w:val="28"/>
          <w:szCs w:val="28"/>
        </w:rPr>
        <w:t>обновлен</w:t>
      </w:r>
      <w:r>
        <w:rPr>
          <w:rFonts w:ascii="Times New Roman" w:hAnsi="Times New Roman"/>
          <w:sz w:val="28"/>
          <w:szCs w:val="28"/>
        </w:rPr>
        <w:t xml:space="preserve">ие </w:t>
      </w:r>
      <w:r w:rsidRPr="00B11210">
        <w:rPr>
          <w:rFonts w:ascii="Times New Roman" w:hAnsi="Times New Roman"/>
          <w:sz w:val="28"/>
          <w:szCs w:val="28"/>
        </w:rPr>
        <w:t xml:space="preserve"> минерализованн</w:t>
      </w:r>
      <w:r>
        <w:rPr>
          <w:rFonts w:ascii="Times New Roman" w:hAnsi="Times New Roman"/>
          <w:sz w:val="28"/>
          <w:szCs w:val="28"/>
        </w:rPr>
        <w:t xml:space="preserve">ой </w:t>
      </w:r>
      <w:r w:rsidRPr="00B11210">
        <w:rPr>
          <w:rFonts w:ascii="Times New Roman" w:hAnsi="Times New Roman"/>
          <w:sz w:val="28"/>
          <w:szCs w:val="28"/>
        </w:rPr>
        <w:t xml:space="preserve"> полос</w:t>
      </w:r>
      <w:r>
        <w:rPr>
          <w:rFonts w:ascii="Times New Roman" w:hAnsi="Times New Roman"/>
          <w:sz w:val="28"/>
          <w:szCs w:val="28"/>
        </w:rPr>
        <w:t>ы</w:t>
      </w:r>
      <w:r w:rsidRPr="00B11210">
        <w:rPr>
          <w:rFonts w:ascii="Times New Roman" w:hAnsi="Times New Roman"/>
          <w:sz w:val="28"/>
          <w:szCs w:val="28"/>
        </w:rPr>
        <w:t xml:space="preserve">.  </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Б</w:t>
      </w:r>
      <w:r w:rsidRPr="00B11210">
        <w:rPr>
          <w:rFonts w:ascii="Times New Roman" w:hAnsi="Times New Roman"/>
          <w:sz w:val="28"/>
          <w:szCs w:val="28"/>
        </w:rPr>
        <w:t>ыли очищены кюветы</w:t>
      </w:r>
      <w:r>
        <w:rPr>
          <w:rFonts w:ascii="Times New Roman" w:hAnsi="Times New Roman"/>
          <w:sz w:val="28"/>
          <w:szCs w:val="28"/>
        </w:rPr>
        <w:t xml:space="preserve"> </w:t>
      </w:r>
      <w:proofErr w:type="gramStart"/>
      <w:r>
        <w:rPr>
          <w:rFonts w:ascii="Times New Roman" w:hAnsi="Times New Roman"/>
          <w:sz w:val="28"/>
          <w:szCs w:val="28"/>
        </w:rPr>
        <w:t>по пер</w:t>
      </w:r>
      <w:proofErr w:type="gramEnd"/>
      <w:r>
        <w:rPr>
          <w:rFonts w:ascii="Times New Roman" w:hAnsi="Times New Roman"/>
          <w:sz w:val="28"/>
          <w:szCs w:val="28"/>
        </w:rPr>
        <w:t>. Гоголя, проведены мелиоративные работы по водоотведению с земельных участков по улицам: Дружба</w:t>
      </w:r>
      <w:r w:rsidRPr="00B11210">
        <w:rPr>
          <w:rFonts w:ascii="Times New Roman" w:hAnsi="Times New Roman"/>
          <w:sz w:val="28"/>
          <w:szCs w:val="28"/>
        </w:rPr>
        <w:t xml:space="preserve">, </w:t>
      </w:r>
      <w:r>
        <w:rPr>
          <w:rFonts w:ascii="Times New Roman" w:hAnsi="Times New Roman"/>
          <w:sz w:val="28"/>
          <w:szCs w:val="28"/>
        </w:rPr>
        <w:t xml:space="preserve">Советская, Заводская, пер. </w:t>
      </w:r>
      <w:proofErr w:type="gramStart"/>
      <w:r>
        <w:rPr>
          <w:rFonts w:ascii="Times New Roman" w:hAnsi="Times New Roman"/>
          <w:sz w:val="28"/>
          <w:szCs w:val="28"/>
        </w:rPr>
        <w:t>Вокзальный</w:t>
      </w:r>
      <w:proofErr w:type="gramEnd"/>
      <w:r>
        <w:rPr>
          <w:rFonts w:ascii="Times New Roman" w:hAnsi="Times New Roman"/>
          <w:sz w:val="28"/>
          <w:szCs w:val="28"/>
        </w:rPr>
        <w:t>, Железнодорожная, Луговая. П</w:t>
      </w:r>
      <w:r w:rsidRPr="00B11210">
        <w:rPr>
          <w:rFonts w:ascii="Times New Roman" w:hAnsi="Times New Roman"/>
          <w:sz w:val="28"/>
          <w:szCs w:val="28"/>
        </w:rPr>
        <w:t xml:space="preserve">роведены субботники, </w:t>
      </w:r>
      <w:r>
        <w:rPr>
          <w:rFonts w:ascii="Times New Roman" w:hAnsi="Times New Roman"/>
          <w:sz w:val="28"/>
          <w:szCs w:val="28"/>
        </w:rPr>
        <w:t xml:space="preserve">во время </w:t>
      </w:r>
      <w:r w:rsidRPr="00B11210">
        <w:rPr>
          <w:rFonts w:ascii="Times New Roman" w:hAnsi="Times New Roman"/>
          <w:sz w:val="28"/>
          <w:szCs w:val="28"/>
        </w:rPr>
        <w:t>санитарн</w:t>
      </w:r>
      <w:r>
        <w:rPr>
          <w:rFonts w:ascii="Times New Roman" w:hAnsi="Times New Roman"/>
          <w:sz w:val="28"/>
          <w:szCs w:val="28"/>
        </w:rPr>
        <w:t xml:space="preserve">ой </w:t>
      </w:r>
      <w:r w:rsidRPr="00B11210">
        <w:rPr>
          <w:rFonts w:ascii="Times New Roman" w:hAnsi="Times New Roman"/>
          <w:sz w:val="28"/>
          <w:szCs w:val="28"/>
        </w:rPr>
        <w:t>очистк</w:t>
      </w:r>
      <w:r>
        <w:rPr>
          <w:rFonts w:ascii="Times New Roman" w:hAnsi="Times New Roman"/>
          <w:sz w:val="28"/>
          <w:szCs w:val="28"/>
        </w:rPr>
        <w:t xml:space="preserve">и </w:t>
      </w:r>
      <w:r w:rsidRPr="00B11210">
        <w:rPr>
          <w:rFonts w:ascii="Times New Roman" w:hAnsi="Times New Roman"/>
          <w:sz w:val="28"/>
          <w:szCs w:val="28"/>
        </w:rPr>
        <w:t>территории городского поселения</w:t>
      </w:r>
      <w:r>
        <w:rPr>
          <w:rFonts w:ascii="Times New Roman" w:hAnsi="Times New Roman"/>
          <w:sz w:val="28"/>
          <w:szCs w:val="28"/>
        </w:rPr>
        <w:t xml:space="preserve"> вывезено 95м³.</w:t>
      </w:r>
      <w:r w:rsidRPr="00B11210">
        <w:rPr>
          <w:rFonts w:ascii="Times New Roman" w:hAnsi="Times New Roman"/>
          <w:sz w:val="28"/>
          <w:szCs w:val="28"/>
        </w:rPr>
        <w:t xml:space="preserve"> В летний период времени произведена подсыпка и разравнивание стадиона</w:t>
      </w:r>
      <w:r>
        <w:rPr>
          <w:rFonts w:ascii="Times New Roman" w:hAnsi="Times New Roman"/>
          <w:sz w:val="28"/>
          <w:szCs w:val="28"/>
        </w:rPr>
        <w:t>, осуществлена посадка 20 саженцев.</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 xml:space="preserve">Летом 2016 года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.им. Тельмана, на территории бывшего пионерского лагеря в рамках благоустройства было ликвидировано 3 несанкционированных свалки, общий объем вывозимого мусора составил 150 м³. </w:t>
      </w:r>
    </w:p>
    <w:p w:rsidR="00944E84" w:rsidRPr="00B11210" w:rsidRDefault="00944E84" w:rsidP="00944E84">
      <w:pPr>
        <w:pStyle w:val="af3"/>
        <w:ind w:firstLine="708"/>
        <w:jc w:val="both"/>
        <w:rPr>
          <w:rFonts w:ascii="Times New Roman" w:hAnsi="Times New Roman"/>
          <w:sz w:val="28"/>
          <w:szCs w:val="28"/>
        </w:rPr>
      </w:pPr>
      <w:r>
        <w:rPr>
          <w:rFonts w:ascii="Times New Roman" w:hAnsi="Times New Roman"/>
          <w:sz w:val="28"/>
          <w:szCs w:val="28"/>
        </w:rPr>
        <w:t xml:space="preserve">Так же </w:t>
      </w:r>
      <w:r w:rsidRPr="00B11210">
        <w:rPr>
          <w:rFonts w:ascii="Times New Roman" w:hAnsi="Times New Roman"/>
          <w:sz w:val="28"/>
          <w:szCs w:val="28"/>
        </w:rPr>
        <w:t xml:space="preserve"> </w:t>
      </w:r>
      <w:r>
        <w:rPr>
          <w:rFonts w:ascii="Times New Roman" w:hAnsi="Times New Roman"/>
          <w:sz w:val="28"/>
          <w:szCs w:val="28"/>
        </w:rPr>
        <w:t xml:space="preserve"> в летний период 2016 года </w:t>
      </w:r>
      <w:r w:rsidRPr="00B11210">
        <w:rPr>
          <w:rFonts w:ascii="Times New Roman" w:hAnsi="Times New Roman"/>
          <w:sz w:val="28"/>
          <w:szCs w:val="28"/>
        </w:rPr>
        <w:t>был завезен песок на дворовые территории</w:t>
      </w:r>
      <w:r>
        <w:rPr>
          <w:rFonts w:ascii="Times New Roman" w:hAnsi="Times New Roman"/>
          <w:sz w:val="28"/>
          <w:szCs w:val="28"/>
        </w:rPr>
        <w:t>, б</w:t>
      </w:r>
      <w:r w:rsidRPr="00B11210">
        <w:rPr>
          <w:rFonts w:ascii="Times New Roman" w:hAnsi="Times New Roman"/>
          <w:sz w:val="28"/>
          <w:szCs w:val="28"/>
        </w:rPr>
        <w:t xml:space="preserve">ыла восстановлена водопропускная труба по ул. </w:t>
      </w:r>
      <w:r>
        <w:rPr>
          <w:rFonts w:ascii="Times New Roman" w:hAnsi="Times New Roman"/>
          <w:sz w:val="28"/>
          <w:szCs w:val="28"/>
        </w:rPr>
        <w:t>Заводская.</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В</w:t>
      </w:r>
      <w:r w:rsidRPr="00B11210">
        <w:rPr>
          <w:rFonts w:ascii="Times New Roman" w:hAnsi="Times New Roman"/>
          <w:sz w:val="28"/>
          <w:szCs w:val="28"/>
        </w:rPr>
        <w:t xml:space="preserve"> зимнее время </w:t>
      </w:r>
      <w:r>
        <w:rPr>
          <w:rFonts w:ascii="Times New Roman" w:hAnsi="Times New Roman"/>
          <w:sz w:val="28"/>
          <w:szCs w:val="28"/>
        </w:rPr>
        <w:t xml:space="preserve">осуществлена  </w:t>
      </w:r>
      <w:r w:rsidRPr="00B11210">
        <w:rPr>
          <w:rFonts w:ascii="Times New Roman" w:hAnsi="Times New Roman"/>
          <w:sz w:val="28"/>
          <w:szCs w:val="28"/>
        </w:rPr>
        <w:t>заливка и расчистка катка от снега</w:t>
      </w:r>
      <w:r>
        <w:rPr>
          <w:rFonts w:ascii="Times New Roman" w:hAnsi="Times New Roman"/>
          <w:sz w:val="28"/>
          <w:szCs w:val="28"/>
        </w:rPr>
        <w:t xml:space="preserve">, </w:t>
      </w:r>
      <w:r w:rsidRPr="00B11210">
        <w:rPr>
          <w:rFonts w:ascii="Times New Roman" w:hAnsi="Times New Roman"/>
          <w:sz w:val="28"/>
          <w:szCs w:val="28"/>
        </w:rPr>
        <w:t xml:space="preserve"> </w:t>
      </w:r>
      <w:r>
        <w:rPr>
          <w:rFonts w:ascii="Times New Roman" w:hAnsi="Times New Roman"/>
          <w:sz w:val="28"/>
          <w:szCs w:val="28"/>
        </w:rPr>
        <w:t xml:space="preserve">установка и </w:t>
      </w:r>
      <w:r w:rsidRPr="00B11210">
        <w:rPr>
          <w:rFonts w:ascii="Times New Roman" w:hAnsi="Times New Roman"/>
          <w:sz w:val="28"/>
          <w:szCs w:val="28"/>
        </w:rPr>
        <w:t>заливка горок на дворовых территориях Дзержинского, д. 2 , Вокзальная, д.30.</w:t>
      </w:r>
    </w:p>
    <w:p w:rsidR="00944E84" w:rsidRPr="005A34F9" w:rsidRDefault="00944E84" w:rsidP="00944E84">
      <w:pPr>
        <w:pStyle w:val="af3"/>
        <w:ind w:firstLine="708"/>
        <w:jc w:val="both"/>
        <w:rPr>
          <w:rFonts w:ascii="Times New Roman" w:hAnsi="Times New Roman"/>
          <w:sz w:val="28"/>
          <w:szCs w:val="28"/>
        </w:rPr>
      </w:pPr>
    </w:p>
    <w:p w:rsidR="00944E84" w:rsidRPr="00B11210" w:rsidRDefault="00944E84" w:rsidP="00944E84">
      <w:pPr>
        <w:pStyle w:val="af3"/>
        <w:jc w:val="both"/>
        <w:rPr>
          <w:rFonts w:ascii="Times New Roman" w:hAnsi="Times New Roman"/>
          <w:bCs/>
          <w:sz w:val="28"/>
          <w:szCs w:val="28"/>
        </w:rPr>
      </w:pPr>
      <w:r>
        <w:tab/>
      </w:r>
      <w:r>
        <w:rPr>
          <w:rFonts w:ascii="Times New Roman" w:hAnsi="Times New Roman"/>
          <w:bCs/>
          <w:sz w:val="28"/>
          <w:szCs w:val="28"/>
        </w:rPr>
        <w:t>4</w:t>
      </w:r>
      <w:r w:rsidRPr="00B11210">
        <w:rPr>
          <w:rFonts w:ascii="Times New Roman" w:hAnsi="Times New Roman"/>
          <w:bCs/>
          <w:sz w:val="28"/>
          <w:szCs w:val="28"/>
        </w:rPr>
        <w:t>. Жилищный фонд поселка –</w:t>
      </w:r>
      <w:r w:rsidRPr="00B11210">
        <w:rPr>
          <w:rFonts w:ascii="Times New Roman" w:hAnsi="Times New Roman"/>
          <w:sz w:val="28"/>
          <w:szCs w:val="28"/>
        </w:rPr>
        <w:t xml:space="preserve"> 61816,5 м</w:t>
      </w:r>
      <w:proofErr w:type="gramStart"/>
      <w:r w:rsidRPr="00B11210">
        <w:rPr>
          <w:rFonts w:ascii="Times New Roman" w:hAnsi="Times New Roman"/>
          <w:sz w:val="28"/>
          <w:szCs w:val="28"/>
          <w:vertAlign w:val="superscript"/>
        </w:rPr>
        <w:t>2</w:t>
      </w:r>
      <w:proofErr w:type="gramEnd"/>
      <w:r w:rsidRPr="00B11210">
        <w:rPr>
          <w:rFonts w:ascii="Times New Roman" w:hAnsi="Times New Roman"/>
          <w:bCs/>
          <w:sz w:val="28"/>
          <w:szCs w:val="28"/>
        </w:rPr>
        <w:t>. В соответствии с региональной  программой по проведению капитального ремонта постановлением главы администрации от 02.09.2014 года №</w:t>
      </w:r>
      <w:r>
        <w:rPr>
          <w:rFonts w:ascii="Times New Roman" w:hAnsi="Times New Roman"/>
          <w:bCs/>
          <w:sz w:val="28"/>
          <w:szCs w:val="28"/>
        </w:rPr>
        <w:t xml:space="preserve"> </w:t>
      </w:r>
      <w:r w:rsidRPr="00B11210">
        <w:rPr>
          <w:rFonts w:ascii="Times New Roman" w:hAnsi="Times New Roman"/>
          <w:bCs/>
          <w:sz w:val="28"/>
          <w:szCs w:val="28"/>
        </w:rPr>
        <w:t>136 утверждён краткосрочный муниципальный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на 2014-2016 годы. В рамках данной программы в 201</w:t>
      </w:r>
      <w:r>
        <w:rPr>
          <w:rFonts w:ascii="Times New Roman" w:hAnsi="Times New Roman"/>
          <w:bCs/>
          <w:sz w:val="28"/>
          <w:szCs w:val="28"/>
        </w:rPr>
        <w:t>6</w:t>
      </w:r>
      <w:r w:rsidRPr="00B11210">
        <w:rPr>
          <w:rFonts w:ascii="Times New Roman" w:hAnsi="Times New Roman"/>
          <w:bCs/>
          <w:sz w:val="28"/>
          <w:szCs w:val="28"/>
        </w:rPr>
        <w:t xml:space="preserve"> году проведен ремонт </w:t>
      </w:r>
      <w:r>
        <w:rPr>
          <w:rFonts w:ascii="Times New Roman" w:hAnsi="Times New Roman"/>
          <w:bCs/>
          <w:sz w:val="28"/>
          <w:szCs w:val="28"/>
        </w:rPr>
        <w:t>внутридомовых инженерных сетей</w:t>
      </w:r>
      <w:r w:rsidRPr="00B11210">
        <w:rPr>
          <w:rFonts w:ascii="Times New Roman" w:hAnsi="Times New Roman"/>
          <w:bCs/>
          <w:sz w:val="28"/>
          <w:szCs w:val="28"/>
        </w:rPr>
        <w:t xml:space="preserve"> двух многоквартирных домов, расположенных в пос. Приамурский, по ул. Амурская, д</w:t>
      </w:r>
      <w:proofErr w:type="gramStart"/>
      <w:r w:rsidRPr="00B11210">
        <w:rPr>
          <w:rFonts w:ascii="Times New Roman" w:hAnsi="Times New Roman"/>
          <w:bCs/>
          <w:sz w:val="28"/>
          <w:szCs w:val="28"/>
        </w:rPr>
        <w:t>1</w:t>
      </w:r>
      <w:proofErr w:type="gramEnd"/>
      <w:r w:rsidRPr="00B11210">
        <w:rPr>
          <w:rFonts w:ascii="Times New Roman" w:hAnsi="Times New Roman"/>
          <w:bCs/>
          <w:sz w:val="28"/>
          <w:szCs w:val="28"/>
        </w:rPr>
        <w:t>, по ул. Вокзальная, д.29.</w:t>
      </w:r>
      <w:r>
        <w:rPr>
          <w:rFonts w:ascii="Times New Roman" w:hAnsi="Times New Roman"/>
          <w:bCs/>
          <w:sz w:val="28"/>
          <w:szCs w:val="28"/>
        </w:rPr>
        <w:t xml:space="preserve"> </w:t>
      </w:r>
    </w:p>
    <w:p w:rsidR="00944E84" w:rsidRDefault="00944E84" w:rsidP="00944E84">
      <w:pPr>
        <w:pStyle w:val="af3"/>
        <w:ind w:firstLine="708"/>
        <w:jc w:val="both"/>
      </w:pPr>
    </w:p>
    <w:p w:rsidR="00944E84" w:rsidRPr="00B11210" w:rsidRDefault="00944E84" w:rsidP="00944E84">
      <w:pPr>
        <w:pStyle w:val="af3"/>
        <w:ind w:firstLine="708"/>
        <w:jc w:val="both"/>
        <w:rPr>
          <w:rFonts w:ascii="Times New Roman" w:hAnsi="Times New Roman"/>
          <w:sz w:val="28"/>
          <w:szCs w:val="28"/>
        </w:rPr>
      </w:pPr>
      <w:r>
        <w:rPr>
          <w:rFonts w:ascii="Times New Roman" w:hAnsi="Times New Roman"/>
          <w:sz w:val="28"/>
          <w:szCs w:val="28"/>
        </w:rPr>
        <w:t>5</w:t>
      </w:r>
      <w:r w:rsidRPr="00B11210">
        <w:rPr>
          <w:rFonts w:ascii="Times New Roman" w:hAnsi="Times New Roman"/>
          <w:sz w:val="28"/>
          <w:szCs w:val="28"/>
        </w:rPr>
        <w:t>. Разработана и утверждена постановлением главы администрации  №173 от 11.11.2014 года муниципальная программа «Развитие сетей наружного освещения на территории муниципального образования «Приамурское городское поселение» на 2015 год и на плановый период 2016 и 2017 годов». В 2015 году согласно муниципальному  контракту произведена закупка 40 светильников для наружного освещения улиц и оборудования для установки осветительных приборов. На закупку осветительных приборов и оборудования израсходовано 439 тыс.485 руб</w:t>
      </w:r>
      <w:r>
        <w:rPr>
          <w:rFonts w:ascii="Times New Roman" w:hAnsi="Times New Roman"/>
          <w:sz w:val="28"/>
          <w:szCs w:val="28"/>
        </w:rPr>
        <w:t xml:space="preserve">. В 2016 году произведен монтаж осветительных приборов на улицах в пос. Приамурский: Амурская, Зеленая. </w:t>
      </w:r>
      <w:proofErr w:type="gramStart"/>
      <w:r>
        <w:rPr>
          <w:rFonts w:ascii="Times New Roman" w:hAnsi="Times New Roman"/>
          <w:sz w:val="28"/>
          <w:szCs w:val="28"/>
        </w:rPr>
        <w:t xml:space="preserve">В с.им. Тельмана ул. Школьная, ул. Кирова. </w:t>
      </w:r>
      <w:proofErr w:type="gramEnd"/>
    </w:p>
    <w:p w:rsidR="00944E84" w:rsidRDefault="00944E84" w:rsidP="00944E84">
      <w:pPr>
        <w:ind w:firstLine="708"/>
        <w:jc w:val="both"/>
      </w:pPr>
    </w:p>
    <w:p w:rsidR="00944E84" w:rsidRPr="00FD01C8" w:rsidRDefault="00944E84" w:rsidP="00944E84">
      <w:pPr>
        <w:ind w:firstLine="708"/>
        <w:jc w:val="both"/>
        <w:rPr>
          <w:sz w:val="28"/>
          <w:szCs w:val="28"/>
        </w:rPr>
      </w:pPr>
      <w:r>
        <w:rPr>
          <w:sz w:val="28"/>
          <w:szCs w:val="28"/>
        </w:rPr>
        <w:lastRenderedPageBreak/>
        <w:t xml:space="preserve">6. </w:t>
      </w:r>
      <w:r w:rsidRPr="00FD01C8">
        <w:rPr>
          <w:sz w:val="28"/>
          <w:szCs w:val="28"/>
        </w:rPr>
        <w:t>В рамках муниципальной программы «Повышение безопасности дорожного движения на территории муниципального образования «Приамурское городское поселение» на 2015 год и на плановый период 2016 и 2017 годов» израсходовано 296,396 тыс. рублей или 98,8% к плановым назначениям 300,0 тыс. рублей. Произведена оплата (местный бюджет):</w:t>
      </w:r>
    </w:p>
    <w:p w:rsidR="00944E84" w:rsidRPr="00FD01C8" w:rsidRDefault="00944E84" w:rsidP="00944E84">
      <w:pPr>
        <w:jc w:val="both"/>
        <w:rPr>
          <w:sz w:val="28"/>
          <w:szCs w:val="28"/>
        </w:rPr>
      </w:pPr>
      <w:r w:rsidRPr="00FD01C8">
        <w:rPr>
          <w:sz w:val="28"/>
          <w:szCs w:val="28"/>
        </w:rPr>
        <w:t>- за работы по установке дорожных знаков в сумме 30,0 тыс. рублей;</w:t>
      </w:r>
    </w:p>
    <w:p w:rsidR="00944E84" w:rsidRPr="00FD01C8" w:rsidRDefault="00944E84" w:rsidP="00944E84">
      <w:pPr>
        <w:jc w:val="both"/>
        <w:rPr>
          <w:sz w:val="28"/>
          <w:szCs w:val="28"/>
        </w:rPr>
      </w:pPr>
      <w:r w:rsidRPr="00FD01C8">
        <w:rPr>
          <w:sz w:val="28"/>
          <w:szCs w:val="28"/>
        </w:rPr>
        <w:t xml:space="preserve">- </w:t>
      </w:r>
      <w:proofErr w:type="gramStart"/>
      <w:r w:rsidRPr="00FD01C8">
        <w:rPr>
          <w:sz w:val="28"/>
          <w:szCs w:val="28"/>
        </w:rPr>
        <w:t>з</w:t>
      </w:r>
      <w:proofErr w:type="gramEnd"/>
      <w:r w:rsidRPr="00FD01C8">
        <w:rPr>
          <w:sz w:val="28"/>
          <w:szCs w:val="28"/>
        </w:rPr>
        <w:t xml:space="preserve">а очистку дорог Приамурского городского поселения Смидовичского муниципального района ЕАО от снега в сумме 218,944 тыс. рублей (путем проведения аукциона в электронной форме). </w:t>
      </w:r>
    </w:p>
    <w:p w:rsidR="00944E84" w:rsidRPr="00FD01C8" w:rsidRDefault="00944E84" w:rsidP="00944E84">
      <w:pPr>
        <w:jc w:val="both"/>
        <w:rPr>
          <w:sz w:val="28"/>
          <w:szCs w:val="28"/>
        </w:rPr>
      </w:pPr>
      <w:r w:rsidRPr="00FD01C8">
        <w:rPr>
          <w:sz w:val="28"/>
          <w:szCs w:val="28"/>
        </w:rPr>
        <w:t>- приобретение дорожных знаков на сумму 47,452 тыс. рублей (осуществление закупки товаров на сумму, не превышающую ста тысяч рублей).</w:t>
      </w:r>
    </w:p>
    <w:p w:rsidR="00944E84" w:rsidRPr="00B11210" w:rsidRDefault="00944E84" w:rsidP="00944E84">
      <w:pPr>
        <w:pStyle w:val="af3"/>
        <w:jc w:val="both"/>
        <w:rPr>
          <w:rFonts w:ascii="Times New Roman" w:hAnsi="Times New Roman"/>
          <w:sz w:val="28"/>
          <w:szCs w:val="28"/>
        </w:rPr>
      </w:pPr>
      <w:r>
        <w:rPr>
          <w:rFonts w:ascii="Times New Roman" w:hAnsi="Times New Roman"/>
          <w:sz w:val="28"/>
          <w:szCs w:val="28"/>
        </w:rPr>
        <w:t xml:space="preserve"> </w:t>
      </w:r>
    </w:p>
    <w:p w:rsidR="00944E84" w:rsidRPr="00B11210" w:rsidRDefault="00944E84" w:rsidP="00944E84">
      <w:pPr>
        <w:pStyle w:val="af3"/>
        <w:jc w:val="both"/>
        <w:rPr>
          <w:rFonts w:ascii="Times New Roman" w:hAnsi="Times New Roman"/>
          <w:sz w:val="28"/>
          <w:szCs w:val="28"/>
        </w:rPr>
      </w:pPr>
      <w:r w:rsidRPr="00B11210">
        <w:rPr>
          <w:rFonts w:ascii="Times New Roman" w:hAnsi="Times New Roman"/>
          <w:sz w:val="28"/>
          <w:szCs w:val="28"/>
        </w:rPr>
        <w:tab/>
        <w:t xml:space="preserve">7. Постановлением администрации городского поселения от 14.04.2015 года  № 48 утверждена   муниципальная программа «Повышение безопасности дорожного движения на территории муниципального образования «Приамурское городское поселение» </w:t>
      </w:r>
      <w:r w:rsidRPr="00B11210">
        <w:rPr>
          <w:rFonts w:ascii="Times New Roman" w:hAnsi="Times New Roman"/>
          <w:bCs/>
          <w:sz w:val="28"/>
          <w:szCs w:val="28"/>
        </w:rPr>
        <w:t>на 2015 год и на плановый период 2016 и 2017 годов</w:t>
      </w:r>
      <w:r w:rsidRPr="00B11210">
        <w:rPr>
          <w:rFonts w:ascii="Times New Roman" w:hAnsi="Times New Roman"/>
          <w:sz w:val="28"/>
          <w:szCs w:val="28"/>
        </w:rPr>
        <w:t>». Согласно программе  произведена установка дорожных знаков, нанесена дорожная  разметка  «пешеходный переход».</w:t>
      </w:r>
    </w:p>
    <w:p w:rsidR="00944E84" w:rsidRDefault="00944E84" w:rsidP="00944E84">
      <w:pPr>
        <w:pStyle w:val="af3"/>
        <w:ind w:firstLine="708"/>
        <w:jc w:val="both"/>
        <w:rPr>
          <w:rFonts w:ascii="Times New Roman" w:hAnsi="Times New Roman"/>
          <w:sz w:val="28"/>
          <w:szCs w:val="28"/>
        </w:rPr>
      </w:pPr>
    </w:p>
    <w:p w:rsidR="00944E84" w:rsidRPr="00B11210" w:rsidRDefault="00944E84" w:rsidP="00944E84">
      <w:pPr>
        <w:pStyle w:val="af3"/>
        <w:ind w:firstLine="708"/>
        <w:jc w:val="both"/>
        <w:rPr>
          <w:rFonts w:ascii="Times New Roman" w:hAnsi="Times New Roman"/>
          <w:sz w:val="28"/>
          <w:szCs w:val="28"/>
        </w:rPr>
      </w:pPr>
      <w:r w:rsidRPr="00B11210">
        <w:rPr>
          <w:rFonts w:ascii="Times New Roman" w:hAnsi="Times New Roman"/>
          <w:sz w:val="28"/>
          <w:szCs w:val="28"/>
        </w:rPr>
        <w:t xml:space="preserve">8. </w:t>
      </w:r>
      <w:proofErr w:type="gramStart"/>
      <w:r w:rsidRPr="00B11210">
        <w:rPr>
          <w:rFonts w:ascii="Times New Roman" w:hAnsi="Times New Roman"/>
          <w:sz w:val="28"/>
          <w:szCs w:val="28"/>
        </w:rPr>
        <w:t xml:space="preserve">Все мероприятия по подготовке к отопительному периоду 2015- 2016 годов на территории Приамурского городского поселения </w:t>
      </w:r>
      <w:r>
        <w:rPr>
          <w:rFonts w:ascii="Times New Roman" w:hAnsi="Times New Roman"/>
          <w:sz w:val="28"/>
          <w:szCs w:val="28"/>
        </w:rPr>
        <w:t xml:space="preserve">были выполнены  </w:t>
      </w:r>
      <w:r w:rsidRPr="00B11210">
        <w:rPr>
          <w:rFonts w:ascii="Times New Roman" w:hAnsi="Times New Roman"/>
          <w:sz w:val="28"/>
          <w:szCs w:val="28"/>
        </w:rPr>
        <w:t xml:space="preserve"> в соответствии с планом мероприятий, утвержденным постановлением администрации городского поселения от 03.03.2015 г. № 32 «Об утверждении плана мероприятий по подготовке жилищно-коммунального хозяйства и топливно-энергетического комплекса на территории Приамурского городского поселения   к работе в осенне-зимний период 2015-2016 годов».</w:t>
      </w:r>
      <w:proofErr w:type="gramEnd"/>
      <w:r w:rsidRPr="00B11210">
        <w:rPr>
          <w:rFonts w:ascii="Times New Roman" w:hAnsi="Times New Roman"/>
          <w:sz w:val="28"/>
          <w:szCs w:val="28"/>
        </w:rPr>
        <w:t xml:space="preserve">              Все ремонтные работы проводились в соответствии с производственными планами, утвержденным</w:t>
      </w:r>
      <w:proofErr w:type="gramStart"/>
      <w:r w:rsidRPr="00B11210">
        <w:rPr>
          <w:rFonts w:ascii="Times New Roman" w:hAnsi="Times New Roman"/>
          <w:sz w:val="28"/>
          <w:szCs w:val="28"/>
        </w:rPr>
        <w:t>и ООО</w:t>
      </w:r>
      <w:proofErr w:type="gramEnd"/>
      <w:r w:rsidRPr="00B11210">
        <w:rPr>
          <w:rFonts w:ascii="Times New Roman" w:hAnsi="Times New Roman"/>
          <w:sz w:val="28"/>
          <w:szCs w:val="28"/>
        </w:rPr>
        <w:t xml:space="preserve"> «АЦТЕКА» и  ООО «СВЕТОЧ» и согласованными с администрацией поселения.                                                                                                                                                                                                                                                                                                                                                                               </w:t>
      </w:r>
      <w:r w:rsidRPr="00B11210">
        <w:rPr>
          <w:rFonts w:ascii="Times New Roman" w:hAnsi="Times New Roman"/>
          <w:bCs/>
          <w:sz w:val="28"/>
          <w:szCs w:val="28"/>
        </w:rPr>
        <w:t xml:space="preserve">       При подготовке к отопительному периоду 2015/2016 годов проведены следующие работы:</w:t>
      </w:r>
    </w:p>
    <w:p w:rsidR="00944E84" w:rsidRDefault="00944E84" w:rsidP="00944E84">
      <w:pPr>
        <w:pStyle w:val="af3"/>
        <w:jc w:val="both"/>
        <w:rPr>
          <w:rFonts w:ascii="Times New Roman" w:hAnsi="Times New Roman"/>
          <w:bCs/>
          <w:sz w:val="28"/>
          <w:szCs w:val="28"/>
        </w:rPr>
      </w:pPr>
      <w:r w:rsidRPr="00B11210">
        <w:rPr>
          <w:rFonts w:ascii="Times New Roman" w:hAnsi="Times New Roman"/>
          <w:bCs/>
          <w:sz w:val="28"/>
          <w:szCs w:val="28"/>
        </w:rPr>
        <w:t>- установлены тепловые приборы учета на котельных;</w:t>
      </w:r>
    </w:p>
    <w:p w:rsidR="00944E84" w:rsidRDefault="00944E84" w:rsidP="00944E84">
      <w:pPr>
        <w:pStyle w:val="af3"/>
        <w:jc w:val="both"/>
        <w:rPr>
          <w:rFonts w:ascii="Times New Roman" w:hAnsi="Times New Roman"/>
          <w:bCs/>
          <w:sz w:val="28"/>
          <w:szCs w:val="28"/>
        </w:rPr>
      </w:pPr>
      <w:r>
        <w:rPr>
          <w:rFonts w:ascii="Times New Roman" w:hAnsi="Times New Roman"/>
          <w:bCs/>
          <w:sz w:val="28"/>
          <w:szCs w:val="28"/>
        </w:rPr>
        <w:t>- произведена замена участков теплотрассы на территории поселения;</w:t>
      </w:r>
    </w:p>
    <w:p w:rsidR="00944E84" w:rsidRPr="00B11210" w:rsidRDefault="00944E84" w:rsidP="00944E84">
      <w:pPr>
        <w:pStyle w:val="af3"/>
        <w:jc w:val="both"/>
        <w:rPr>
          <w:rFonts w:ascii="Times New Roman" w:hAnsi="Times New Roman"/>
          <w:bCs/>
          <w:sz w:val="28"/>
          <w:szCs w:val="28"/>
        </w:rPr>
      </w:pPr>
      <w:r>
        <w:rPr>
          <w:rFonts w:ascii="Times New Roman" w:hAnsi="Times New Roman"/>
          <w:bCs/>
          <w:sz w:val="28"/>
          <w:szCs w:val="28"/>
        </w:rPr>
        <w:t>- капитальный ремонт скважины ХБ- 493</w:t>
      </w:r>
      <w:r w:rsidRPr="00B34B8E">
        <w:rPr>
          <w:rFonts w:ascii="Times New Roman" w:hAnsi="Times New Roman"/>
          <w:bCs/>
          <w:sz w:val="28"/>
          <w:szCs w:val="28"/>
        </w:rPr>
        <w:t xml:space="preserve"> </w:t>
      </w:r>
      <w:r>
        <w:rPr>
          <w:rFonts w:ascii="Times New Roman" w:hAnsi="Times New Roman"/>
          <w:bCs/>
          <w:sz w:val="28"/>
          <w:szCs w:val="28"/>
        </w:rPr>
        <w:t>с заменой глубинного насоса</w:t>
      </w:r>
    </w:p>
    <w:p w:rsidR="00944E84" w:rsidRPr="00A003D4" w:rsidRDefault="00944E84" w:rsidP="00944E84">
      <w:pPr>
        <w:pStyle w:val="af3"/>
        <w:ind w:firstLine="708"/>
        <w:jc w:val="both"/>
        <w:rPr>
          <w:rFonts w:ascii="Times New Roman" w:hAnsi="Times New Roman"/>
          <w:bCs/>
          <w:sz w:val="28"/>
          <w:szCs w:val="28"/>
        </w:rPr>
      </w:pPr>
      <w:r w:rsidRPr="00B11210">
        <w:rPr>
          <w:rFonts w:ascii="Times New Roman" w:hAnsi="Times New Roman"/>
          <w:bCs/>
          <w:sz w:val="28"/>
          <w:szCs w:val="28"/>
        </w:rPr>
        <w:t>На котельной № 1 расположенной в пос. Приамурский:</w:t>
      </w:r>
    </w:p>
    <w:p w:rsidR="00944E84" w:rsidRPr="00B11210" w:rsidRDefault="00944E84" w:rsidP="00944E84">
      <w:pPr>
        <w:pStyle w:val="af3"/>
        <w:jc w:val="both"/>
        <w:rPr>
          <w:rFonts w:ascii="Times New Roman" w:hAnsi="Times New Roman"/>
          <w:sz w:val="28"/>
          <w:szCs w:val="28"/>
        </w:rPr>
      </w:pPr>
      <w:r w:rsidRPr="00B11210">
        <w:rPr>
          <w:rFonts w:ascii="Times New Roman" w:hAnsi="Times New Roman"/>
          <w:sz w:val="28"/>
          <w:szCs w:val="28"/>
        </w:rPr>
        <w:t xml:space="preserve">- произведен  ремонт </w:t>
      </w:r>
      <w:r>
        <w:rPr>
          <w:rFonts w:ascii="Times New Roman" w:hAnsi="Times New Roman"/>
          <w:sz w:val="28"/>
          <w:szCs w:val="28"/>
        </w:rPr>
        <w:t xml:space="preserve"> мягкой </w:t>
      </w:r>
      <w:r w:rsidRPr="00B11210">
        <w:rPr>
          <w:rFonts w:ascii="Times New Roman" w:hAnsi="Times New Roman"/>
          <w:sz w:val="28"/>
          <w:szCs w:val="28"/>
        </w:rPr>
        <w:t>кровли</w:t>
      </w:r>
      <w:r>
        <w:rPr>
          <w:rFonts w:ascii="Times New Roman" w:hAnsi="Times New Roman"/>
          <w:sz w:val="28"/>
          <w:szCs w:val="28"/>
        </w:rPr>
        <w:t xml:space="preserve"> </w:t>
      </w:r>
      <w:r w:rsidRPr="00B11210">
        <w:rPr>
          <w:rFonts w:ascii="Times New Roman" w:hAnsi="Times New Roman"/>
          <w:sz w:val="28"/>
          <w:szCs w:val="28"/>
        </w:rPr>
        <w:t xml:space="preserve"> -200м², </w:t>
      </w:r>
    </w:p>
    <w:p w:rsidR="00944E84" w:rsidRPr="00B11210" w:rsidRDefault="00944E84" w:rsidP="00944E84">
      <w:pPr>
        <w:pStyle w:val="af3"/>
        <w:jc w:val="both"/>
        <w:rPr>
          <w:rFonts w:ascii="Times New Roman" w:hAnsi="Times New Roman"/>
          <w:sz w:val="28"/>
          <w:szCs w:val="28"/>
        </w:rPr>
      </w:pPr>
      <w:r w:rsidRPr="00B11210">
        <w:rPr>
          <w:rFonts w:ascii="Times New Roman" w:hAnsi="Times New Roman"/>
          <w:sz w:val="28"/>
          <w:szCs w:val="28"/>
        </w:rPr>
        <w:t xml:space="preserve">- </w:t>
      </w:r>
      <w:r>
        <w:rPr>
          <w:rFonts w:ascii="Times New Roman" w:hAnsi="Times New Roman"/>
          <w:sz w:val="28"/>
          <w:szCs w:val="28"/>
        </w:rPr>
        <w:t>ремонт оборудования</w:t>
      </w:r>
    </w:p>
    <w:p w:rsidR="00944E84" w:rsidRPr="00B11210" w:rsidRDefault="00944E84" w:rsidP="00944E84">
      <w:pPr>
        <w:pStyle w:val="af3"/>
        <w:ind w:firstLine="708"/>
        <w:jc w:val="both"/>
        <w:rPr>
          <w:rFonts w:ascii="Times New Roman" w:hAnsi="Times New Roman"/>
          <w:bCs/>
          <w:sz w:val="28"/>
          <w:szCs w:val="28"/>
        </w:rPr>
      </w:pPr>
      <w:bookmarkStart w:id="0" w:name="_GoBack"/>
      <w:bookmarkEnd w:id="0"/>
      <w:proofErr w:type="gramStart"/>
      <w:r w:rsidRPr="00B11210">
        <w:rPr>
          <w:rFonts w:ascii="Times New Roman" w:hAnsi="Times New Roman"/>
          <w:bCs/>
          <w:sz w:val="28"/>
          <w:szCs w:val="28"/>
        </w:rPr>
        <w:t>На котельной № 3 в с.им. Тельмана:</w:t>
      </w:r>
      <w:proofErr w:type="gramEnd"/>
    </w:p>
    <w:p w:rsidR="00944E84" w:rsidRDefault="00944E84" w:rsidP="00944E84">
      <w:pPr>
        <w:pStyle w:val="af3"/>
        <w:jc w:val="both"/>
        <w:rPr>
          <w:rFonts w:ascii="Times New Roman" w:hAnsi="Times New Roman"/>
          <w:sz w:val="28"/>
          <w:szCs w:val="28"/>
        </w:rPr>
      </w:pPr>
      <w:r>
        <w:rPr>
          <w:rFonts w:ascii="Times New Roman" w:hAnsi="Times New Roman"/>
          <w:sz w:val="28"/>
          <w:szCs w:val="28"/>
        </w:rPr>
        <w:t>- произведен монтаж закрытого павильона  для теплового счетчика</w:t>
      </w:r>
    </w:p>
    <w:p w:rsidR="00944E84" w:rsidRDefault="00944E84" w:rsidP="00944E84">
      <w:pPr>
        <w:pStyle w:val="af3"/>
        <w:jc w:val="both"/>
        <w:rPr>
          <w:rFonts w:ascii="Times New Roman" w:hAnsi="Times New Roman"/>
          <w:sz w:val="28"/>
          <w:szCs w:val="28"/>
        </w:rPr>
      </w:pPr>
      <w:r>
        <w:rPr>
          <w:rFonts w:ascii="Times New Roman" w:hAnsi="Times New Roman"/>
          <w:sz w:val="28"/>
          <w:szCs w:val="28"/>
        </w:rPr>
        <w:t>- ремонт оборудования</w:t>
      </w:r>
    </w:p>
    <w:p w:rsidR="00944E84" w:rsidRPr="00B11210" w:rsidRDefault="00944E84" w:rsidP="00944E84">
      <w:pPr>
        <w:pStyle w:val="af3"/>
        <w:jc w:val="both"/>
        <w:rPr>
          <w:rFonts w:ascii="Times New Roman" w:hAnsi="Times New Roman"/>
          <w:sz w:val="28"/>
          <w:szCs w:val="28"/>
        </w:rPr>
      </w:pPr>
      <w:r w:rsidRPr="00B11210">
        <w:rPr>
          <w:rFonts w:ascii="Times New Roman" w:hAnsi="Times New Roman"/>
          <w:bCs/>
          <w:sz w:val="28"/>
          <w:szCs w:val="28"/>
        </w:rPr>
        <w:t xml:space="preserve">     ООО «АЦТЕКА» отчиталась за аренду объектов теплоснабжения поселения проделанными работами на сумму </w:t>
      </w:r>
      <w:r>
        <w:rPr>
          <w:rFonts w:ascii="Times New Roman" w:hAnsi="Times New Roman"/>
          <w:bCs/>
          <w:sz w:val="28"/>
          <w:szCs w:val="28"/>
        </w:rPr>
        <w:t>5</w:t>
      </w:r>
      <w:r w:rsidRPr="00B11210">
        <w:rPr>
          <w:rFonts w:ascii="Times New Roman" w:hAnsi="Times New Roman"/>
          <w:bCs/>
          <w:sz w:val="28"/>
          <w:szCs w:val="28"/>
        </w:rPr>
        <w:t xml:space="preserve"> млн.</w:t>
      </w:r>
      <w:r>
        <w:rPr>
          <w:rFonts w:ascii="Times New Roman" w:hAnsi="Times New Roman"/>
          <w:bCs/>
          <w:sz w:val="28"/>
          <w:szCs w:val="28"/>
        </w:rPr>
        <w:t>100</w:t>
      </w:r>
      <w:r w:rsidRPr="00B11210">
        <w:rPr>
          <w:rFonts w:ascii="Times New Roman" w:hAnsi="Times New Roman"/>
          <w:bCs/>
          <w:sz w:val="28"/>
          <w:szCs w:val="28"/>
        </w:rPr>
        <w:t xml:space="preserve"> тыс.</w:t>
      </w:r>
      <w:r>
        <w:rPr>
          <w:rFonts w:ascii="Times New Roman" w:hAnsi="Times New Roman"/>
          <w:bCs/>
          <w:sz w:val="28"/>
          <w:szCs w:val="28"/>
        </w:rPr>
        <w:t>7</w:t>
      </w:r>
      <w:r w:rsidRPr="00B11210">
        <w:rPr>
          <w:rFonts w:ascii="Times New Roman" w:hAnsi="Times New Roman"/>
          <w:bCs/>
          <w:sz w:val="28"/>
          <w:szCs w:val="28"/>
        </w:rPr>
        <w:t>69 рублей.</w:t>
      </w:r>
      <w:r>
        <w:rPr>
          <w:rFonts w:ascii="Times New Roman" w:hAnsi="Times New Roman"/>
          <w:bCs/>
          <w:sz w:val="28"/>
          <w:szCs w:val="28"/>
        </w:rPr>
        <w:t xml:space="preserve"> </w:t>
      </w:r>
      <w:r>
        <w:rPr>
          <w:rFonts w:ascii="Times New Roman" w:hAnsi="Times New Roman"/>
          <w:bCs/>
          <w:sz w:val="28"/>
          <w:szCs w:val="28"/>
        </w:rPr>
        <w:lastRenderedPageBreak/>
        <w:t>Дополнительно израсходовав в счет арендной платы 2016 года - 490 тыс 345 руб. 95 коп.</w:t>
      </w:r>
    </w:p>
    <w:p w:rsidR="00944E84" w:rsidRPr="00B11210" w:rsidRDefault="00944E84" w:rsidP="00944E84">
      <w:pPr>
        <w:pStyle w:val="af3"/>
        <w:ind w:firstLine="708"/>
        <w:jc w:val="both"/>
        <w:rPr>
          <w:rFonts w:ascii="Times New Roman" w:hAnsi="Times New Roman"/>
          <w:sz w:val="28"/>
          <w:szCs w:val="28"/>
        </w:rPr>
      </w:pPr>
      <w:r w:rsidRPr="00B11210">
        <w:rPr>
          <w:rFonts w:ascii="Times New Roman" w:hAnsi="Times New Roman"/>
          <w:sz w:val="28"/>
          <w:szCs w:val="28"/>
        </w:rPr>
        <w:t>В ходе подготовки объектов водоснабжения проведены следующие виды работ:</w:t>
      </w:r>
    </w:p>
    <w:p w:rsidR="00944E84" w:rsidRDefault="00944E84" w:rsidP="00944E84">
      <w:pPr>
        <w:pStyle w:val="af3"/>
        <w:jc w:val="both"/>
        <w:rPr>
          <w:rFonts w:ascii="Times New Roman" w:hAnsi="Times New Roman"/>
          <w:sz w:val="28"/>
          <w:szCs w:val="28"/>
        </w:rPr>
      </w:pPr>
      <w:r>
        <w:rPr>
          <w:rFonts w:ascii="Times New Roman" w:hAnsi="Times New Roman"/>
          <w:sz w:val="28"/>
          <w:szCs w:val="28"/>
        </w:rPr>
        <w:t>- произведена замена участков водовода</w:t>
      </w:r>
    </w:p>
    <w:p w:rsidR="00944E84" w:rsidRDefault="00944E84" w:rsidP="00944E84">
      <w:pPr>
        <w:pStyle w:val="af3"/>
        <w:jc w:val="both"/>
        <w:rPr>
          <w:rFonts w:ascii="Times New Roman" w:hAnsi="Times New Roman"/>
          <w:sz w:val="28"/>
          <w:szCs w:val="28"/>
        </w:rPr>
      </w:pPr>
      <w:r>
        <w:rPr>
          <w:rFonts w:ascii="Times New Roman" w:hAnsi="Times New Roman"/>
          <w:sz w:val="28"/>
          <w:szCs w:val="28"/>
        </w:rPr>
        <w:t>- капитальный ремонт скважины</w:t>
      </w:r>
    </w:p>
    <w:p w:rsidR="00944E84" w:rsidRDefault="00944E84" w:rsidP="00944E84">
      <w:pPr>
        <w:pStyle w:val="af3"/>
        <w:jc w:val="both"/>
        <w:rPr>
          <w:rFonts w:ascii="Times New Roman" w:hAnsi="Times New Roman"/>
          <w:sz w:val="28"/>
          <w:szCs w:val="28"/>
        </w:rPr>
      </w:pPr>
      <w:r>
        <w:rPr>
          <w:rFonts w:ascii="Times New Roman" w:hAnsi="Times New Roman"/>
          <w:sz w:val="28"/>
          <w:szCs w:val="28"/>
        </w:rPr>
        <w:t>- канализационных колодцев</w:t>
      </w:r>
    </w:p>
    <w:p w:rsidR="00944E84" w:rsidRDefault="00944E84" w:rsidP="00944E84">
      <w:pPr>
        <w:pStyle w:val="af3"/>
        <w:jc w:val="both"/>
        <w:rPr>
          <w:rFonts w:ascii="Times New Roman" w:hAnsi="Times New Roman"/>
          <w:sz w:val="28"/>
          <w:szCs w:val="28"/>
        </w:rPr>
      </w:pPr>
      <w:r>
        <w:rPr>
          <w:rFonts w:ascii="Times New Roman" w:hAnsi="Times New Roman"/>
          <w:sz w:val="28"/>
          <w:szCs w:val="28"/>
        </w:rPr>
        <w:t>-капитальный ремонт оборудования водоснабжения</w:t>
      </w:r>
    </w:p>
    <w:p w:rsidR="00944E84" w:rsidRDefault="00944E84" w:rsidP="00944E84">
      <w:pPr>
        <w:pStyle w:val="af3"/>
        <w:jc w:val="both"/>
        <w:rPr>
          <w:rFonts w:ascii="Times New Roman" w:hAnsi="Times New Roman"/>
          <w:bCs/>
          <w:sz w:val="28"/>
          <w:szCs w:val="28"/>
        </w:rPr>
      </w:pPr>
      <w:r w:rsidRPr="00B11210">
        <w:rPr>
          <w:rFonts w:ascii="Times New Roman" w:hAnsi="Times New Roman"/>
          <w:bCs/>
          <w:sz w:val="28"/>
          <w:szCs w:val="28"/>
        </w:rPr>
        <w:t xml:space="preserve">ООО «СВЕТОЧ» отчиталась за аренду объектов водоснабжения и водоотведения проделанными работами на сумму </w:t>
      </w:r>
      <w:r>
        <w:rPr>
          <w:rFonts w:ascii="Times New Roman" w:hAnsi="Times New Roman"/>
          <w:bCs/>
          <w:sz w:val="28"/>
          <w:szCs w:val="28"/>
        </w:rPr>
        <w:t xml:space="preserve">1 </w:t>
      </w:r>
      <w:proofErr w:type="gramStart"/>
      <w:r>
        <w:rPr>
          <w:rFonts w:ascii="Times New Roman" w:hAnsi="Times New Roman"/>
          <w:bCs/>
          <w:sz w:val="28"/>
          <w:szCs w:val="28"/>
        </w:rPr>
        <w:t>млн</w:t>
      </w:r>
      <w:proofErr w:type="gramEnd"/>
      <w:r>
        <w:rPr>
          <w:rFonts w:ascii="Times New Roman" w:hAnsi="Times New Roman"/>
          <w:bCs/>
          <w:sz w:val="28"/>
          <w:szCs w:val="28"/>
        </w:rPr>
        <w:t xml:space="preserve"> 473</w:t>
      </w:r>
      <w:r w:rsidRPr="00B11210">
        <w:rPr>
          <w:rFonts w:ascii="Times New Roman" w:hAnsi="Times New Roman"/>
          <w:bCs/>
          <w:sz w:val="28"/>
          <w:szCs w:val="28"/>
        </w:rPr>
        <w:t xml:space="preserve"> тыс .</w:t>
      </w:r>
      <w:r>
        <w:rPr>
          <w:rFonts w:ascii="Times New Roman" w:hAnsi="Times New Roman"/>
          <w:bCs/>
          <w:sz w:val="28"/>
          <w:szCs w:val="28"/>
        </w:rPr>
        <w:t>361</w:t>
      </w:r>
      <w:r w:rsidRPr="00B11210">
        <w:rPr>
          <w:rFonts w:ascii="Times New Roman" w:hAnsi="Times New Roman"/>
          <w:bCs/>
          <w:sz w:val="28"/>
          <w:szCs w:val="28"/>
        </w:rPr>
        <w:t>рубл</w:t>
      </w:r>
      <w:r>
        <w:rPr>
          <w:rFonts w:ascii="Times New Roman" w:hAnsi="Times New Roman"/>
          <w:bCs/>
          <w:sz w:val="28"/>
          <w:szCs w:val="28"/>
        </w:rPr>
        <w:t>ь. Дополнительно израсходовав в счет арендной платы 2016 года - 47 тыс 845 руб. 63 коп.</w:t>
      </w:r>
    </w:p>
    <w:p w:rsidR="00944E84" w:rsidRDefault="00944E84" w:rsidP="00944E84">
      <w:pPr>
        <w:pStyle w:val="af3"/>
        <w:jc w:val="both"/>
        <w:rPr>
          <w:rFonts w:ascii="Times New Roman" w:hAnsi="Times New Roman"/>
          <w:color w:val="FF0000"/>
          <w:sz w:val="28"/>
          <w:szCs w:val="28"/>
        </w:rPr>
      </w:pPr>
    </w:p>
    <w:p w:rsidR="00D10EF4" w:rsidRDefault="00D10EF4" w:rsidP="00944E84">
      <w:pPr>
        <w:jc w:val="center"/>
        <w:rPr>
          <w:b/>
          <w:sz w:val="28"/>
          <w:szCs w:val="28"/>
        </w:rPr>
      </w:pPr>
      <w:r>
        <w:rPr>
          <w:b/>
          <w:sz w:val="28"/>
          <w:szCs w:val="28"/>
        </w:rPr>
        <w:t xml:space="preserve">  О</w:t>
      </w:r>
      <w:r w:rsidR="00944E84">
        <w:rPr>
          <w:b/>
          <w:sz w:val="28"/>
          <w:szCs w:val="28"/>
        </w:rPr>
        <w:t xml:space="preserve">тдел по управлению муниципальным имуществом и </w:t>
      </w:r>
    </w:p>
    <w:p w:rsidR="00944E84" w:rsidRPr="001E5939" w:rsidRDefault="00944E84" w:rsidP="00944E84">
      <w:pPr>
        <w:jc w:val="center"/>
        <w:rPr>
          <w:sz w:val="28"/>
          <w:szCs w:val="28"/>
        </w:rPr>
      </w:pPr>
      <w:r>
        <w:rPr>
          <w:b/>
          <w:sz w:val="28"/>
          <w:szCs w:val="28"/>
        </w:rPr>
        <w:t>земельным вопросам</w:t>
      </w:r>
    </w:p>
    <w:p w:rsidR="00944E84" w:rsidRDefault="00944E84" w:rsidP="00944E84">
      <w:pPr>
        <w:spacing w:line="100" w:lineRule="atLeast"/>
        <w:ind w:firstLine="708"/>
        <w:jc w:val="both"/>
        <w:rPr>
          <w:sz w:val="28"/>
          <w:szCs w:val="28"/>
        </w:rPr>
      </w:pPr>
      <w:r>
        <w:rPr>
          <w:sz w:val="28"/>
          <w:szCs w:val="28"/>
        </w:rPr>
        <w:t>Отдел по управлению муниципальным имуществом и земельным вопросам администрации Приамурского городского поселения ведет постоянную работу по приему граждан по вопросам предоставления земельных участков в аренду, собственность, приватизации муниципального имущества, выдачи различных справок гражданам в рамках полномочий отдела.</w:t>
      </w:r>
    </w:p>
    <w:p w:rsidR="00944E84" w:rsidRDefault="00944E84" w:rsidP="00944E84">
      <w:pPr>
        <w:spacing w:line="100" w:lineRule="atLeast"/>
        <w:ind w:firstLine="708"/>
        <w:jc w:val="both"/>
        <w:rPr>
          <w:b/>
          <w:sz w:val="28"/>
          <w:szCs w:val="28"/>
        </w:rPr>
      </w:pPr>
      <w:r>
        <w:rPr>
          <w:sz w:val="28"/>
          <w:szCs w:val="28"/>
        </w:rPr>
        <w:t>За 2016 год в отдел поступило</w:t>
      </w:r>
      <w:r>
        <w:rPr>
          <w:b/>
          <w:sz w:val="28"/>
          <w:szCs w:val="28"/>
        </w:rPr>
        <w:t>:</w:t>
      </w:r>
    </w:p>
    <w:p w:rsidR="00944E84" w:rsidRDefault="00944E84" w:rsidP="00944E84">
      <w:pPr>
        <w:spacing w:line="100" w:lineRule="atLeast"/>
        <w:ind w:firstLine="708"/>
        <w:jc w:val="both"/>
        <w:rPr>
          <w:sz w:val="28"/>
          <w:szCs w:val="28"/>
        </w:rPr>
      </w:pPr>
      <w:r>
        <w:rPr>
          <w:b/>
          <w:sz w:val="28"/>
          <w:szCs w:val="28"/>
        </w:rPr>
        <w:t>-</w:t>
      </w:r>
      <w:r>
        <w:rPr>
          <w:sz w:val="28"/>
          <w:szCs w:val="28"/>
        </w:rPr>
        <w:t xml:space="preserve">   207 заявления</w:t>
      </w:r>
      <w:r>
        <w:rPr>
          <w:b/>
          <w:sz w:val="28"/>
          <w:szCs w:val="28"/>
        </w:rPr>
        <w:t xml:space="preserve"> </w:t>
      </w:r>
      <w:r>
        <w:rPr>
          <w:sz w:val="28"/>
          <w:szCs w:val="28"/>
        </w:rPr>
        <w:t>на предоставлении в аренду земельных участков;</w:t>
      </w:r>
    </w:p>
    <w:p w:rsidR="00944E84" w:rsidRDefault="00944E84" w:rsidP="00944E84">
      <w:pPr>
        <w:spacing w:line="100" w:lineRule="atLeast"/>
        <w:ind w:firstLine="708"/>
        <w:jc w:val="both"/>
        <w:rPr>
          <w:sz w:val="28"/>
          <w:szCs w:val="28"/>
        </w:rPr>
      </w:pPr>
      <w:r>
        <w:rPr>
          <w:sz w:val="28"/>
          <w:szCs w:val="28"/>
        </w:rPr>
        <w:t>-  123 заявлений о предоставлении земельных участков в собственность за плату;</w:t>
      </w:r>
    </w:p>
    <w:p w:rsidR="00944E84" w:rsidRDefault="00944E84" w:rsidP="00944E84">
      <w:pPr>
        <w:spacing w:line="100" w:lineRule="atLeast"/>
        <w:ind w:firstLine="708"/>
        <w:jc w:val="both"/>
        <w:rPr>
          <w:sz w:val="28"/>
          <w:szCs w:val="28"/>
        </w:rPr>
      </w:pPr>
      <w:r>
        <w:rPr>
          <w:sz w:val="28"/>
          <w:szCs w:val="28"/>
        </w:rPr>
        <w:t>-  300 заявлений о предоставлении земельных участков в собственность бесплатно для ведения садоводства;</w:t>
      </w:r>
    </w:p>
    <w:p w:rsidR="00944E84" w:rsidRDefault="00944E84" w:rsidP="00944E84">
      <w:pPr>
        <w:spacing w:line="100" w:lineRule="atLeast"/>
        <w:ind w:firstLine="708"/>
        <w:jc w:val="both"/>
        <w:rPr>
          <w:sz w:val="28"/>
          <w:szCs w:val="28"/>
        </w:rPr>
      </w:pPr>
      <w:r>
        <w:rPr>
          <w:sz w:val="28"/>
          <w:szCs w:val="28"/>
        </w:rPr>
        <w:t>-  5 заявления о предоставлении земельных участков в собственность для многодетных семей;</w:t>
      </w:r>
    </w:p>
    <w:p w:rsidR="00944E84" w:rsidRDefault="00944E84" w:rsidP="00944E84">
      <w:pPr>
        <w:spacing w:line="100" w:lineRule="atLeast"/>
        <w:ind w:firstLine="708"/>
        <w:jc w:val="both"/>
        <w:rPr>
          <w:sz w:val="28"/>
          <w:szCs w:val="28"/>
        </w:rPr>
      </w:pPr>
      <w:r>
        <w:rPr>
          <w:sz w:val="28"/>
          <w:szCs w:val="28"/>
        </w:rPr>
        <w:t>- 66 заявлений об утверждении схемы расположения земельного участка на кадастровом плане;</w:t>
      </w:r>
    </w:p>
    <w:p w:rsidR="00944E84" w:rsidRDefault="00944E84" w:rsidP="00944E84">
      <w:pPr>
        <w:spacing w:line="100" w:lineRule="atLeast"/>
        <w:ind w:firstLine="708"/>
        <w:jc w:val="both"/>
        <w:rPr>
          <w:sz w:val="28"/>
          <w:szCs w:val="28"/>
        </w:rPr>
      </w:pPr>
      <w:r>
        <w:rPr>
          <w:sz w:val="28"/>
          <w:szCs w:val="28"/>
        </w:rPr>
        <w:t>-   32 заявления на предоставления земельных участков для ДРСК.</w:t>
      </w:r>
    </w:p>
    <w:p w:rsidR="00944E84" w:rsidRDefault="00944E84" w:rsidP="00944E84">
      <w:pPr>
        <w:spacing w:line="100" w:lineRule="atLeast"/>
        <w:ind w:firstLine="708"/>
        <w:jc w:val="both"/>
        <w:rPr>
          <w:sz w:val="28"/>
          <w:szCs w:val="28"/>
        </w:rPr>
      </w:pPr>
      <w:r>
        <w:rPr>
          <w:sz w:val="28"/>
          <w:szCs w:val="28"/>
        </w:rPr>
        <w:t>На все вышеуказанные заявления подготовлены постановления администрации городского поселения, а также договоры о предоставлении земельных участков:</w:t>
      </w:r>
    </w:p>
    <w:p w:rsidR="00944E84" w:rsidRDefault="00944E84" w:rsidP="00944E84">
      <w:pPr>
        <w:spacing w:line="100" w:lineRule="atLeast"/>
        <w:ind w:firstLine="708"/>
        <w:jc w:val="both"/>
        <w:rPr>
          <w:sz w:val="28"/>
          <w:szCs w:val="28"/>
        </w:rPr>
      </w:pPr>
      <w:r>
        <w:rPr>
          <w:sz w:val="28"/>
          <w:szCs w:val="28"/>
        </w:rPr>
        <w:t>- 207 договора аренды земельных участков;</w:t>
      </w:r>
    </w:p>
    <w:p w:rsidR="00944E84" w:rsidRDefault="00944E84" w:rsidP="00944E84">
      <w:pPr>
        <w:spacing w:line="100" w:lineRule="atLeast"/>
        <w:ind w:firstLine="708"/>
        <w:jc w:val="both"/>
        <w:rPr>
          <w:sz w:val="28"/>
          <w:szCs w:val="28"/>
        </w:rPr>
      </w:pPr>
      <w:r>
        <w:rPr>
          <w:sz w:val="28"/>
          <w:szCs w:val="28"/>
        </w:rPr>
        <w:t>- 123 договоров купли-продажи земельных участков.</w:t>
      </w:r>
    </w:p>
    <w:p w:rsidR="00944E84" w:rsidRDefault="00944E84" w:rsidP="00944E84">
      <w:pPr>
        <w:spacing w:line="100" w:lineRule="atLeast"/>
        <w:ind w:firstLine="708"/>
        <w:jc w:val="both"/>
        <w:rPr>
          <w:sz w:val="28"/>
          <w:szCs w:val="28"/>
        </w:rPr>
      </w:pPr>
      <w:r>
        <w:rPr>
          <w:sz w:val="28"/>
          <w:szCs w:val="28"/>
        </w:rPr>
        <w:t>В октябре 2016 года «стартовала» программа по предоставлению гражданам 1 гектара земли.</w:t>
      </w:r>
    </w:p>
    <w:p w:rsidR="00944E84" w:rsidRDefault="00944E84" w:rsidP="00944E84">
      <w:pPr>
        <w:spacing w:line="100" w:lineRule="atLeast"/>
        <w:ind w:firstLine="708"/>
        <w:jc w:val="both"/>
        <w:rPr>
          <w:sz w:val="28"/>
          <w:szCs w:val="28"/>
        </w:rPr>
      </w:pPr>
      <w:r>
        <w:rPr>
          <w:sz w:val="28"/>
          <w:szCs w:val="28"/>
        </w:rPr>
        <w:t>Поступило 40 заявлений, по результатам рассмотрений которых было составлено: 21 договор безвозмездного пользования земельным участком.</w:t>
      </w:r>
    </w:p>
    <w:p w:rsidR="00944E84" w:rsidRDefault="00944E84" w:rsidP="00944E84">
      <w:pPr>
        <w:spacing w:line="100" w:lineRule="atLeast"/>
        <w:ind w:firstLine="708"/>
        <w:jc w:val="both"/>
        <w:rPr>
          <w:sz w:val="28"/>
          <w:szCs w:val="28"/>
        </w:rPr>
      </w:pPr>
      <w:r>
        <w:rPr>
          <w:sz w:val="28"/>
          <w:szCs w:val="28"/>
        </w:rPr>
        <w:t xml:space="preserve">Подготовлено 58 распоряжений на присвоение адресов домам, земельным участкам и  производственным объектам. </w:t>
      </w:r>
    </w:p>
    <w:p w:rsidR="00944E84" w:rsidRDefault="00944E84" w:rsidP="00944E84">
      <w:pPr>
        <w:spacing w:line="100" w:lineRule="atLeast"/>
        <w:ind w:firstLine="142"/>
        <w:jc w:val="both"/>
        <w:rPr>
          <w:sz w:val="28"/>
          <w:szCs w:val="28"/>
        </w:rPr>
      </w:pPr>
      <w:r>
        <w:rPr>
          <w:sz w:val="28"/>
          <w:szCs w:val="28"/>
        </w:rPr>
        <w:lastRenderedPageBreak/>
        <w:t xml:space="preserve">        </w:t>
      </w:r>
      <w:r>
        <w:rPr>
          <w:sz w:val="28"/>
          <w:szCs w:val="28"/>
        </w:rPr>
        <w:tab/>
        <w:t>Постоянно ведется работа с Управлением Федеральной службы государственной регистрации, кадастра и картографии по Еврейской автономной области по внесению изменений в адреса домов и земельных участков, изменения вида использования земельных участков, а также постановке на кадастровый учет.</w:t>
      </w:r>
      <w:r>
        <w:rPr>
          <w:sz w:val="28"/>
          <w:szCs w:val="28"/>
        </w:rPr>
        <w:tab/>
        <w:t xml:space="preserve"> </w:t>
      </w:r>
    </w:p>
    <w:p w:rsidR="00944E84" w:rsidRDefault="00944E84" w:rsidP="00944E84">
      <w:pPr>
        <w:spacing w:line="100" w:lineRule="atLeast"/>
        <w:jc w:val="both"/>
        <w:rPr>
          <w:sz w:val="28"/>
          <w:szCs w:val="28"/>
        </w:rPr>
      </w:pPr>
      <w:r>
        <w:rPr>
          <w:sz w:val="28"/>
          <w:szCs w:val="28"/>
        </w:rPr>
        <w:tab/>
      </w:r>
    </w:p>
    <w:p w:rsidR="00944E84" w:rsidRDefault="00944E84" w:rsidP="00944E84">
      <w:pPr>
        <w:spacing w:line="100" w:lineRule="atLeast"/>
        <w:ind w:firstLine="708"/>
        <w:jc w:val="both"/>
        <w:rPr>
          <w:sz w:val="28"/>
          <w:szCs w:val="28"/>
        </w:rPr>
      </w:pPr>
      <w:r>
        <w:rPr>
          <w:sz w:val="28"/>
          <w:szCs w:val="28"/>
        </w:rPr>
        <w:t>Периодически специалистами отдела производится выезд (выход) на земельные участки, выбранные гражданами, для предоставления их в аренду. Производится обследование спорных участков на предмет несанкционированного переноса границ участков с последующим решением спорных вопросов (земельный контроль).</w:t>
      </w:r>
    </w:p>
    <w:p w:rsidR="00944E84" w:rsidRDefault="00944E84" w:rsidP="00944E84">
      <w:pPr>
        <w:spacing w:line="100" w:lineRule="atLeast"/>
        <w:jc w:val="both"/>
        <w:rPr>
          <w:sz w:val="28"/>
          <w:szCs w:val="28"/>
        </w:rPr>
      </w:pPr>
      <w:r>
        <w:rPr>
          <w:sz w:val="28"/>
          <w:szCs w:val="28"/>
        </w:rPr>
        <w:t xml:space="preserve">       На официальных сайтах </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и администрации Приамурского городского поселения размещается информация и извещения о предоставлении муниципального имущества и земельных участков в аренду,</w:t>
      </w:r>
      <w:r w:rsidRPr="00D92698">
        <w:rPr>
          <w:sz w:val="28"/>
          <w:szCs w:val="28"/>
        </w:rPr>
        <w:t xml:space="preserve"> </w:t>
      </w:r>
      <w:r>
        <w:rPr>
          <w:sz w:val="28"/>
          <w:szCs w:val="28"/>
        </w:rPr>
        <w:t>проведения торгов и аукционов.</w:t>
      </w:r>
    </w:p>
    <w:p w:rsidR="00944E84" w:rsidRDefault="00944E84" w:rsidP="00944E84">
      <w:pPr>
        <w:spacing w:line="100" w:lineRule="atLeast"/>
        <w:jc w:val="both"/>
        <w:rPr>
          <w:sz w:val="28"/>
          <w:szCs w:val="28"/>
        </w:rPr>
      </w:pPr>
      <w:r>
        <w:rPr>
          <w:sz w:val="28"/>
          <w:szCs w:val="28"/>
        </w:rPr>
        <w:t xml:space="preserve">       </w:t>
      </w:r>
    </w:p>
    <w:p w:rsidR="00944E84" w:rsidRDefault="00944E84" w:rsidP="00944E84">
      <w:pPr>
        <w:spacing w:line="100" w:lineRule="atLeast"/>
        <w:jc w:val="both"/>
        <w:rPr>
          <w:sz w:val="28"/>
          <w:szCs w:val="28"/>
        </w:rPr>
      </w:pPr>
      <w:r>
        <w:t xml:space="preserve">          </w:t>
      </w:r>
      <w:r>
        <w:rPr>
          <w:sz w:val="28"/>
          <w:szCs w:val="28"/>
        </w:rPr>
        <w:t xml:space="preserve">В 2016 году была проведена работа по оформлению земельных участков для нужд Приамурского городского поселения в собственность, были оформлены свидетельства о праве собственности на земельные участки под шахтные колодцы, расположенных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имени Тельмана, площадь возле здания администрации пос. Приамурский, а также земельный участок под баней и стадион пос. Приамурский.</w:t>
      </w:r>
    </w:p>
    <w:p w:rsidR="00944E84" w:rsidRPr="00164A3A" w:rsidRDefault="00944E84" w:rsidP="00944E84">
      <w:pPr>
        <w:spacing w:line="100" w:lineRule="atLeast"/>
        <w:jc w:val="both"/>
        <w:rPr>
          <w:sz w:val="28"/>
          <w:szCs w:val="28"/>
        </w:rPr>
      </w:pPr>
      <w:r>
        <w:rPr>
          <w:sz w:val="28"/>
          <w:szCs w:val="28"/>
        </w:rPr>
        <w:tab/>
      </w:r>
      <w:proofErr w:type="gramStart"/>
      <w:r w:rsidRPr="00164A3A">
        <w:rPr>
          <w:sz w:val="28"/>
          <w:szCs w:val="28"/>
        </w:rPr>
        <w:t>Постоянно проводится работа по приватизации линий электропередач, расположенных в с. им. Тельмана.</w:t>
      </w:r>
      <w:proofErr w:type="gramEnd"/>
      <w:r w:rsidRPr="00164A3A">
        <w:rPr>
          <w:sz w:val="28"/>
          <w:szCs w:val="28"/>
        </w:rPr>
        <w:t xml:space="preserve"> На данный момент желающих приобрести данные </w:t>
      </w:r>
      <w:proofErr w:type="gramStart"/>
      <w:r w:rsidRPr="00164A3A">
        <w:rPr>
          <w:sz w:val="28"/>
          <w:szCs w:val="28"/>
        </w:rPr>
        <w:t>ВЛ</w:t>
      </w:r>
      <w:proofErr w:type="gramEnd"/>
      <w:r w:rsidRPr="00164A3A">
        <w:rPr>
          <w:sz w:val="28"/>
          <w:szCs w:val="28"/>
        </w:rPr>
        <w:t xml:space="preserve"> отсутствуют.</w:t>
      </w:r>
    </w:p>
    <w:p w:rsidR="00944E84" w:rsidRPr="00C06658" w:rsidRDefault="00944E84" w:rsidP="00944E84">
      <w:pPr>
        <w:pStyle w:val="af3"/>
        <w:ind w:firstLine="708"/>
        <w:jc w:val="both"/>
        <w:rPr>
          <w:rFonts w:ascii="Times New Roman" w:hAnsi="Times New Roman"/>
          <w:sz w:val="28"/>
          <w:szCs w:val="28"/>
        </w:rPr>
      </w:pPr>
      <w:proofErr w:type="gramStart"/>
      <w:r w:rsidRPr="00164A3A">
        <w:rPr>
          <w:rFonts w:ascii="Times New Roman" w:hAnsi="Times New Roman"/>
          <w:sz w:val="28"/>
          <w:szCs w:val="28"/>
        </w:rPr>
        <w:t>В 2016 году посредством аукциона было продано здание администрации, расположенное в с. им. Тельмана.</w:t>
      </w:r>
      <w:proofErr w:type="gramEnd"/>
      <w:r w:rsidRPr="00164A3A">
        <w:rPr>
          <w:rFonts w:ascii="Times New Roman" w:hAnsi="Times New Roman"/>
          <w:sz w:val="28"/>
          <w:szCs w:val="28"/>
        </w:rPr>
        <w:t xml:space="preserve"> Предоставлено в аренду муниципальное имущество: баня, расположенная </w:t>
      </w:r>
      <w:proofErr w:type="gramStart"/>
      <w:r w:rsidRPr="00164A3A">
        <w:rPr>
          <w:rFonts w:ascii="Times New Roman" w:hAnsi="Times New Roman"/>
          <w:sz w:val="28"/>
          <w:szCs w:val="28"/>
        </w:rPr>
        <w:t>в</w:t>
      </w:r>
      <w:proofErr w:type="gramEnd"/>
      <w:r w:rsidRPr="00164A3A">
        <w:rPr>
          <w:rFonts w:ascii="Times New Roman" w:hAnsi="Times New Roman"/>
          <w:sz w:val="28"/>
          <w:szCs w:val="28"/>
        </w:rPr>
        <w:t xml:space="preserve"> </w:t>
      </w:r>
      <w:proofErr w:type="gramStart"/>
      <w:r w:rsidRPr="00164A3A">
        <w:rPr>
          <w:rFonts w:ascii="Times New Roman" w:hAnsi="Times New Roman"/>
          <w:sz w:val="28"/>
          <w:szCs w:val="28"/>
        </w:rPr>
        <w:t>с</w:t>
      </w:r>
      <w:proofErr w:type="gramEnd"/>
      <w:r w:rsidRPr="00164A3A">
        <w:rPr>
          <w:rFonts w:ascii="Times New Roman" w:hAnsi="Times New Roman"/>
          <w:sz w:val="28"/>
          <w:szCs w:val="28"/>
        </w:rPr>
        <w:t>. им. Тельмана; групповые резервуарные установки, расположенные в п. Приамурский. В отношении имущества коммунальной инфраструктуры (за исключением имущества газоснабжения) муниципального</w:t>
      </w:r>
      <w:r w:rsidRPr="00C06658">
        <w:rPr>
          <w:rFonts w:ascii="Times New Roman" w:hAnsi="Times New Roman"/>
          <w:sz w:val="28"/>
          <w:szCs w:val="28"/>
        </w:rPr>
        <w:t xml:space="preserve"> образования "Приамурское городское поселение" в период  с 2010 года по 1.07.2016 год</w:t>
      </w:r>
      <w:r>
        <w:rPr>
          <w:rFonts w:ascii="Times New Roman" w:hAnsi="Times New Roman"/>
          <w:sz w:val="28"/>
          <w:szCs w:val="28"/>
        </w:rPr>
        <w:t>а</w:t>
      </w:r>
      <w:r w:rsidRPr="00C06658">
        <w:rPr>
          <w:rFonts w:ascii="Times New Roman" w:hAnsi="Times New Roman"/>
          <w:sz w:val="28"/>
          <w:szCs w:val="28"/>
        </w:rPr>
        <w:t xml:space="preserve"> действовали договоры аренды муниципального имущества</w:t>
      </w:r>
      <w:r>
        <w:rPr>
          <w:rFonts w:ascii="Times New Roman" w:hAnsi="Times New Roman"/>
          <w:sz w:val="28"/>
          <w:szCs w:val="28"/>
        </w:rPr>
        <w:t>,</w:t>
      </w:r>
      <w:r w:rsidRPr="00C06658">
        <w:rPr>
          <w:rFonts w:ascii="Times New Roman" w:hAnsi="Times New Roman"/>
          <w:sz w:val="28"/>
          <w:szCs w:val="28"/>
        </w:rPr>
        <w:t xml:space="preserve"> в том числе и  форме муниципальной преференции.</w:t>
      </w:r>
    </w:p>
    <w:p w:rsidR="00944E84" w:rsidRPr="00C06658" w:rsidRDefault="00944E84" w:rsidP="00944E84">
      <w:pPr>
        <w:pStyle w:val="af3"/>
        <w:jc w:val="both"/>
        <w:rPr>
          <w:rFonts w:ascii="Times New Roman" w:hAnsi="Times New Roman"/>
          <w:sz w:val="28"/>
          <w:szCs w:val="28"/>
        </w:rPr>
      </w:pPr>
      <w:r w:rsidRPr="00C06658">
        <w:rPr>
          <w:rFonts w:ascii="Times New Roman" w:hAnsi="Times New Roman"/>
          <w:sz w:val="28"/>
          <w:szCs w:val="28"/>
        </w:rPr>
        <w:tab/>
        <w:t>Администрацией городского поселения (организатором торгов) в феврале 2016 года было  принято решение о передаче,</w:t>
      </w:r>
      <w:r>
        <w:rPr>
          <w:rFonts w:ascii="Times New Roman" w:hAnsi="Times New Roman"/>
          <w:sz w:val="28"/>
          <w:szCs w:val="28"/>
        </w:rPr>
        <w:t xml:space="preserve"> </w:t>
      </w:r>
      <w:r w:rsidRPr="00C06658">
        <w:rPr>
          <w:rFonts w:ascii="Times New Roman" w:hAnsi="Times New Roman"/>
          <w:sz w:val="28"/>
          <w:szCs w:val="28"/>
        </w:rPr>
        <w:t xml:space="preserve"> после 01.07.2016 года, муниципального имущества коммунальной инфраструктуры в долгосрочную аренду, предполагаемым  инвесторам,  в соответствии с концессионным соглашением и в рамках  Федерального закона 21.07.2005 N 115-ФЗ "О концессионных соглашениях".</w:t>
      </w:r>
      <w:r>
        <w:rPr>
          <w:rFonts w:ascii="Times New Roman" w:hAnsi="Times New Roman"/>
          <w:sz w:val="28"/>
          <w:szCs w:val="28"/>
        </w:rPr>
        <w:t xml:space="preserve"> </w:t>
      </w:r>
    </w:p>
    <w:p w:rsidR="00944E84" w:rsidRDefault="00944E84" w:rsidP="00944E84">
      <w:pPr>
        <w:pStyle w:val="af3"/>
        <w:ind w:firstLine="708"/>
        <w:jc w:val="both"/>
        <w:rPr>
          <w:rFonts w:ascii="Times New Roman" w:hAnsi="Times New Roman"/>
          <w:sz w:val="28"/>
          <w:szCs w:val="28"/>
        </w:rPr>
      </w:pPr>
      <w:r w:rsidRPr="0032334E">
        <w:rPr>
          <w:rFonts w:ascii="Times New Roman" w:hAnsi="Times New Roman"/>
          <w:sz w:val="28"/>
          <w:szCs w:val="28"/>
        </w:rPr>
        <w:t xml:space="preserve">В результате </w:t>
      </w:r>
      <w:r>
        <w:rPr>
          <w:rFonts w:ascii="Times New Roman" w:hAnsi="Times New Roman"/>
          <w:sz w:val="28"/>
          <w:szCs w:val="28"/>
        </w:rPr>
        <w:t>долгой плодотворной работы по разработке необходимой конкурсной документации</w:t>
      </w:r>
      <w:r w:rsidRPr="0032334E">
        <w:rPr>
          <w:rFonts w:ascii="Times New Roman" w:hAnsi="Times New Roman"/>
          <w:sz w:val="28"/>
          <w:szCs w:val="28"/>
        </w:rPr>
        <w:t xml:space="preserve">,  на право заключения концессионного соглашения,  в отношении имущества коммунальной инфраструктуры поселения (водоснабжение, водоотведение, теплоснабжение) </w:t>
      </w:r>
      <w:r>
        <w:rPr>
          <w:rFonts w:ascii="Times New Roman" w:hAnsi="Times New Roman"/>
          <w:sz w:val="28"/>
          <w:szCs w:val="28"/>
        </w:rPr>
        <w:t xml:space="preserve">в январе 2017 </w:t>
      </w:r>
      <w:r>
        <w:rPr>
          <w:rFonts w:ascii="Times New Roman" w:hAnsi="Times New Roman"/>
          <w:sz w:val="28"/>
          <w:szCs w:val="28"/>
        </w:rPr>
        <w:lastRenderedPageBreak/>
        <w:t>года было заключено первые в Еврейской автономной области концессионные соглашения.</w:t>
      </w:r>
    </w:p>
    <w:p w:rsidR="00944E84" w:rsidRDefault="00944E84" w:rsidP="00944E84">
      <w:pPr>
        <w:spacing w:line="240" w:lineRule="atLeast"/>
        <w:jc w:val="both"/>
        <w:rPr>
          <w:sz w:val="28"/>
          <w:szCs w:val="28"/>
        </w:rPr>
      </w:pPr>
      <w:r>
        <w:t xml:space="preserve">           </w:t>
      </w:r>
      <w:r>
        <w:rPr>
          <w:sz w:val="28"/>
          <w:szCs w:val="28"/>
        </w:rPr>
        <w:t xml:space="preserve">Постоянно проводится работа по уточнению данных по имуществу, находящемуся в реестре муниципального имущества Приамурского городского поселения, в </w:t>
      </w:r>
      <w:proofErr w:type="gramStart"/>
      <w:r>
        <w:rPr>
          <w:sz w:val="28"/>
          <w:szCs w:val="28"/>
        </w:rPr>
        <w:t>связи</w:t>
      </w:r>
      <w:proofErr w:type="gramEnd"/>
      <w:r>
        <w:rPr>
          <w:sz w:val="28"/>
          <w:szCs w:val="28"/>
        </w:rPr>
        <w:t xml:space="preserve"> с чем в реестр вносятся дополнения и изменения. Реестр муниципального имущества по мере необходимости приводится в соответствие Федеральному законодательству.</w:t>
      </w:r>
    </w:p>
    <w:p w:rsidR="00944E84" w:rsidRDefault="00944E84" w:rsidP="00944E84">
      <w:pPr>
        <w:spacing w:line="240" w:lineRule="atLeast"/>
        <w:ind w:firstLine="708"/>
        <w:jc w:val="both"/>
        <w:rPr>
          <w:sz w:val="28"/>
          <w:szCs w:val="28"/>
        </w:rPr>
      </w:pPr>
      <w:r>
        <w:rPr>
          <w:sz w:val="28"/>
          <w:szCs w:val="28"/>
        </w:rPr>
        <w:t>Специалист отдела участвует от имени администрации городского поселения в приватизации муниципального жилого фонда гражданами поселения, в 2016 году приватизировано 8 квартир.</w:t>
      </w:r>
    </w:p>
    <w:p w:rsidR="00944E84" w:rsidRDefault="00944E84" w:rsidP="00944E84">
      <w:pPr>
        <w:spacing w:line="240" w:lineRule="atLeast"/>
        <w:ind w:firstLine="708"/>
        <w:jc w:val="both"/>
        <w:rPr>
          <w:sz w:val="28"/>
          <w:szCs w:val="28"/>
        </w:rPr>
      </w:pPr>
      <w:r>
        <w:rPr>
          <w:sz w:val="28"/>
          <w:szCs w:val="28"/>
        </w:rPr>
        <w:t xml:space="preserve">Проводилась работа с ресурсоснабжающими компаниями (ООО «Компания «АЦТЭКА» и УК ООО «СВЕТОЧ») по зачету арендной платы за пользование муниципальным коммунальным имуществом. </w:t>
      </w:r>
      <w:proofErr w:type="gramStart"/>
      <w:r>
        <w:rPr>
          <w:sz w:val="28"/>
          <w:szCs w:val="28"/>
        </w:rPr>
        <w:t>Ежемесячная сумма арендной платы по договору аренды аккумулируется на счёте Арендатора и используется Арендатором для выполнения капитального ремонта, переданного в аренду муниципального имущества по согласованным с администрацией муниципального образования «Приамурское городское поселение» сметам.</w:t>
      </w:r>
      <w:proofErr w:type="gramEnd"/>
    </w:p>
    <w:p w:rsidR="00944E84" w:rsidRDefault="00944E84" w:rsidP="00944E84">
      <w:pPr>
        <w:pStyle w:val="af3"/>
        <w:jc w:val="both"/>
        <w:rPr>
          <w:b/>
          <w:sz w:val="28"/>
          <w:szCs w:val="28"/>
        </w:rPr>
      </w:pPr>
      <w:r>
        <w:rPr>
          <w:rFonts w:ascii="Times New Roman" w:hAnsi="Times New Roman"/>
          <w:color w:val="FF0000"/>
          <w:sz w:val="28"/>
          <w:szCs w:val="28"/>
        </w:rPr>
        <w:tab/>
      </w:r>
    </w:p>
    <w:p w:rsidR="00944E84" w:rsidRDefault="000C523A" w:rsidP="00944E84">
      <w:pPr>
        <w:spacing w:line="100" w:lineRule="atLeast"/>
        <w:ind w:firstLine="720"/>
        <w:jc w:val="center"/>
        <w:rPr>
          <w:b/>
          <w:sz w:val="28"/>
          <w:szCs w:val="28"/>
        </w:rPr>
      </w:pPr>
      <w:r>
        <w:rPr>
          <w:b/>
          <w:sz w:val="28"/>
          <w:szCs w:val="28"/>
        </w:rPr>
        <w:t>Отдел</w:t>
      </w:r>
      <w:r w:rsidR="00944E84" w:rsidRPr="006F2F55">
        <w:rPr>
          <w:b/>
          <w:sz w:val="28"/>
          <w:szCs w:val="28"/>
        </w:rPr>
        <w:t xml:space="preserve"> по социальным вопросам</w:t>
      </w:r>
    </w:p>
    <w:p w:rsidR="00944E84" w:rsidRDefault="00944E84" w:rsidP="00944E84">
      <w:pPr>
        <w:spacing w:line="100" w:lineRule="atLeast"/>
        <w:ind w:firstLine="720"/>
        <w:jc w:val="center"/>
        <w:rPr>
          <w:sz w:val="28"/>
          <w:szCs w:val="28"/>
        </w:rPr>
      </w:pPr>
    </w:p>
    <w:p w:rsidR="00944E84" w:rsidRPr="00F51469" w:rsidRDefault="00944E84" w:rsidP="00944E84">
      <w:pPr>
        <w:spacing w:line="100" w:lineRule="atLeast"/>
        <w:ind w:firstLine="426"/>
        <w:jc w:val="both"/>
        <w:rPr>
          <w:sz w:val="28"/>
          <w:szCs w:val="28"/>
        </w:rPr>
      </w:pPr>
      <w:proofErr w:type="gramStart"/>
      <w:r>
        <w:rPr>
          <w:sz w:val="28"/>
          <w:szCs w:val="28"/>
        </w:rPr>
        <w:t>Специалистами отдела ведётся ежедневный прием граждан: принимаются заявления на материальную помощь гражданам,  попавшим в трудную жизненную ситуацию,  оформление документов - инвалидам для санаторно курортного лечения, выдача справок, социальных талонов на проезд инвалидам и ветеранам, оформление и выдача СНИЛС, оформление  разрешения на захоронение и помощь в оформлении пособия на погребение, оформление удостоверения многодетной семьи, удостоверения ветерана труда, помощь в оформлении пакета документов</w:t>
      </w:r>
      <w:proofErr w:type="gramEnd"/>
      <w:r>
        <w:rPr>
          <w:sz w:val="28"/>
          <w:szCs w:val="28"/>
        </w:rPr>
        <w:t xml:space="preserve"> в интерна</w:t>
      </w:r>
      <w:proofErr w:type="gramStart"/>
      <w:r>
        <w:rPr>
          <w:sz w:val="28"/>
          <w:szCs w:val="28"/>
        </w:rPr>
        <w:t>т</w:t>
      </w:r>
      <w:r w:rsidRPr="00F51469">
        <w:rPr>
          <w:sz w:val="28"/>
          <w:szCs w:val="28"/>
        </w:rPr>
        <w:t>-</w:t>
      </w:r>
      <w:proofErr w:type="gramEnd"/>
      <w:r w:rsidRPr="00F51469">
        <w:rPr>
          <w:sz w:val="28"/>
          <w:szCs w:val="28"/>
        </w:rPr>
        <w:t xml:space="preserve"> за -2016 год оформили и поставили на очередь в интернат 4 человека, три человека заселены в интернат. Ведётся постоянный учёт:</w:t>
      </w:r>
    </w:p>
    <w:p w:rsidR="00944E84" w:rsidRDefault="00944E84" w:rsidP="00944E84">
      <w:pPr>
        <w:spacing w:line="100" w:lineRule="atLeast"/>
        <w:jc w:val="both"/>
        <w:rPr>
          <w:sz w:val="28"/>
          <w:szCs w:val="28"/>
        </w:rPr>
      </w:pPr>
      <w:r>
        <w:rPr>
          <w:sz w:val="28"/>
          <w:szCs w:val="28"/>
        </w:rPr>
        <w:t>б</w:t>
      </w:r>
      <w:proofErr w:type="gramStart"/>
      <w:r>
        <w:rPr>
          <w:sz w:val="28"/>
          <w:szCs w:val="28"/>
        </w:rPr>
        <w:t>)т</w:t>
      </w:r>
      <w:proofErr w:type="gramEnd"/>
      <w:r>
        <w:rPr>
          <w:sz w:val="28"/>
          <w:szCs w:val="28"/>
        </w:rPr>
        <w:t>ружеников тыла - 15 чел.</w:t>
      </w:r>
    </w:p>
    <w:p w:rsidR="00944E84" w:rsidRDefault="00944E84" w:rsidP="00944E84">
      <w:pPr>
        <w:spacing w:line="100" w:lineRule="atLeast"/>
        <w:jc w:val="both"/>
        <w:rPr>
          <w:sz w:val="28"/>
          <w:szCs w:val="28"/>
        </w:rPr>
      </w:pPr>
      <w:proofErr w:type="gramStart"/>
      <w:r>
        <w:rPr>
          <w:sz w:val="28"/>
          <w:szCs w:val="28"/>
        </w:rPr>
        <w:t xml:space="preserve">в) Вдов-15 чел.) </w:t>
      </w:r>
      <w:proofErr w:type="gramEnd"/>
    </w:p>
    <w:p w:rsidR="00944E84" w:rsidRDefault="00944E84" w:rsidP="00944E84">
      <w:pPr>
        <w:spacing w:line="100" w:lineRule="atLeast"/>
        <w:jc w:val="both"/>
        <w:rPr>
          <w:sz w:val="28"/>
          <w:szCs w:val="28"/>
        </w:rPr>
      </w:pPr>
      <w:r>
        <w:rPr>
          <w:sz w:val="28"/>
          <w:szCs w:val="28"/>
        </w:rPr>
        <w:t>г) реабилитированных - 13 чел.,</w:t>
      </w:r>
    </w:p>
    <w:p w:rsidR="00944E84" w:rsidRDefault="00944E84" w:rsidP="00944E84">
      <w:pPr>
        <w:spacing w:line="100" w:lineRule="atLeast"/>
        <w:jc w:val="both"/>
        <w:rPr>
          <w:sz w:val="28"/>
          <w:szCs w:val="28"/>
        </w:rPr>
      </w:pPr>
      <w:r>
        <w:rPr>
          <w:sz w:val="28"/>
          <w:szCs w:val="28"/>
        </w:rPr>
        <w:t xml:space="preserve">д) ветеранов труда -  159 чел., </w:t>
      </w:r>
    </w:p>
    <w:p w:rsidR="00944E84" w:rsidRDefault="00944E84" w:rsidP="00944E84">
      <w:pPr>
        <w:spacing w:line="100" w:lineRule="atLeast"/>
        <w:jc w:val="both"/>
        <w:rPr>
          <w:sz w:val="28"/>
          <w:szCs w:val="28"/>
        </w:rPr>
      </w:pPr>
      <w:r>
        <w:rPr>
          <w:sz w:val="28"/>
          <w:szCs w:val="28"/>
        </w:rPr>
        <w:t>ж) инвалидов -343 чел, из них инвалидов детства - 8 чел.,</w:t>
      </w:r>
    </w:p>
    <w:p w:rsidR="00944E84" w:rsidRPr="00825F2F" w:rsidRDefault="00944E84" w:rsidP="00944E84">
      <w:pPr>
        <w:spacing w:line="100" w:lineRule="atLeast"/>
        <w:jc w:val="both"/>
        <w:rPr>
          <w:sz w:val="28"/>
          <w:szCs w:val="28"/>
        </w:rPr>
      </w:pPr>
      <w:r w:rsidRPr="00825F2F">
        <w:rPr>
          <w:sz w:val="28"/>
          <w:szCs w:val="28"/>
        </w:rPr>
        <w:t>з) многодетных семей  - 38 семей,  в них детей – 114 человек,</w:t>
      </w:r>
    </w:p>
    <w:p w:rsidR="00944E84" w:rsidRPr="00825F2F" w:rsidRDefault="00944E84" w:rsidP="00944E84">
      <w:pPr>
        <w:spacing w:line="100" w:lineRule="atLeast"/>
        <w:jc w:val="both"/>
        <w:rPr>
          <w:sz w:val="28"/>
          <w:szCs w:val="28"/>
        </w:rPr>
      </w:pPr>
      <w:r w:rsidRPr="00825F2F">
        <w:rPr>
          <w:sz w:val="28"/>
          <w:szCs w:val="28"/>
        </w:rPr>
        <w:t>и) неблагополучных семей - 31,</w:t>
      </w:r>
    </w:p>
    <w:p w:rsidR="00944E84" w:rsidRPr="00825F2F" w:rsidRDefault="00944E84" w:rsidP="00944E84">
      <w:pPr>
        <w:spacing w:line="100" w:lineRule="atLeast"/>
        <w:jc w:val="both"/>
        <w:rPr>
          <w:sz w:val="28"/>
          <w:szCs w:val="28"/>
        </w:rPr>
      </w:pPr>
      <w:r w:rsidRPr="00825F2F">
        <w:rPr>
          <w:sz w:val="28"/>
          <w:szCs w:val="28"/>
        </w:rPr>
        <w:t>к) неполных семей- 119</w:t>
      </w:r>
    </w:p>
    <w:p w:rsidR="00944E84" w:rsidRPr="00825F2F" w:rsidRDefault="00944E84" w:rsidP="00944E84">
      <w:pPr>
        <w:spacing w:line="100" w:lineRule="atLeast"/>
        <w:jc w:val="both"/>
        <w:rPr>
          <w:sz w:val="28"/>
          <w:szCs w:val="28"/>
        </w:rPr>
      </w:pPr>
      <w:r w:rsidRPr="00825F2F">
        <w:rPr>
          <w:sz w:val="28"/>
          <w:szCs w:val="28"/>
        </w:rPr>
        <w:t>л) дети инвалиды-15 чел.</w:t>
      </w:r>
    </w:p>
    <w:p w:rsidR="00944E84" w:rsidRDefault="00944E84" w:rsidP="00944E84">
      <w:pPr>
        <w:spacing w:line="100" w:lineRule="atLeast"/>
        <w:ind w:firstLine="720"/>
        <w:jc w:val="both"/>
        <w:rPr>
          <w:sz w:val="28"/>
          <w:szCs w:val="28"/>
        </w:rPr>
      </w:pPr>
    </w:p>
    <w:p w:rsidR="00944E84" w:rsidRPr="006F2F55" w:rsidRDefault="00944E84" w:rsidP="00944E84">
      <w:pPr>
        <w:jc w:val="center"/>
        <w:rPr>
          <w:b/>
          <w:sz w:val="28"/>
          <w:szCs w:val="28"/>
        </w:rPr>
      </w:pPr>
    </w:p>
    <w:p w:rsidR="00944E84" w:rsidRPr="009E17B0" w:rsidRDefault="00944E84" w:rsidP="00944E84">
      <w:pPr>
        <w:spacing w:line="100" w:lineRule="atLeast"/>
        <w:ind w:left="360"/>
        <w:jc w:val="center"/>
        <w:rPr>
          <w:b/>
          <w:sz w:val="28"/>
          <w:szCs w:val="28"/>
        </w:rPr>
      </w:pPr>
      <w:r w:rsidRPr="009E17B0">
        <w:rPr>
          <w:b/>
          <w:sz w:val="28"/>
          <w:szCs w:val="28"/>
        </w:rPr>
        <w:t>Социально-общественная, спортивная  деятельность ознаменовалась следующими событиями:</w:t>
      </w:r>
    </w:p>
    <w:p w:rsidR="00944E84" w:rsidRPr="007A6DD1" w:rsidRDefault="00944E84" w:rsidP="00944E84">
      <w:pPr>
        <w:spacing w:line="100" w:lineRule="atLeast"/>
        <w:jc w:val="both"/>
        <w:rPr>
          <w:sz w:val="28"/>
          <w:szCs w:val="28"/>
        </w:rPr>
      </w:pPr>
      <w:r>
        <w:rPr>
          <w:sz w:val="28"/>
          <w:szCs w:val="28"/>
        </w:rPr>
        <w:lastRenderedPageBreak/>
        <w:t xml:space="preserve">     </w:t>
      </w:r>
      <w:r w:rsidRPr="00F51469">
        <w:rPr>
          <w:sz w:val="28"/>
          <w:szCs w:val="28"/>
        </w:rPr>
        <w:t>В 2016 г. администрация Приамурского городского</w:t>
      </w:r>
      <w:r w:rsidRPr="000F169F">
        <w:rPr>
          <w:sz w:val="28"/>
          <w:szCs w:val="28"/>
        </w:rPr>
        <w:t xml:space="preserve"> поселения принимала участие в районном – смотре конкурсе на лучшую организацию работы по профилактике правонарушений и преступлений среди администраций городских, сельских поселений, Смидовичского муниципального района.</w:t>
      </w:r>
      <w:r>
        <w:rPr>
          <w:sz w:val="28"/>
          <w:szCs w:val="28"/>
        </w:rPr>
        <w:t xml:space="preserve"> В</w:t>
      </w:r>
      <w:r w:rsidRPr="005C02F4">
        <w:rPr>
          <w:sz w:val="28"/>
          <w:szCs w:val="28"/>
        </w:rPr>
        <w:t xml:space="preserve"> </w:t>
      </w:r>
      <w:proofErr w:type="gramStart"/>
      <w:r w:rsidRPr="005C02F4">
        <w:rPr>
          <w:sz w:val="28"/>
          <w:szCs w:val="28"/>
        </w:rPr>
        <w:t>котором</w:t>
      </w:r>
      <w:proofErr w:type="gramEnd"/>
      <w:r w:rsidRPr="005C02F4">
        <w:rPr>
          <w:sz w:val="28"/>
          <w:szCs w:val="28"/>
        </w:rPr>
        <w:t xml:space="preserve"> зан</w:t>
      </w:r>
      <w:r>
        <w:rPr>
          <w:sz w:val="28"/>
          <w:szCs w:val="28"/>
        </w:rPr>
        <w:t>имает четыре года подряд  1 место.</w:t>
      </w:r>
      <w:r w:rsidRPr="00D92698">
        <w:rPr>
          <w:sz w:val="28"/>
          <w:szCs w:val="28"/>
        </w:rPr>
        <w:t xml:space="preserve"> </w:t>
      </w:r>
      <w:r w:rsidRPr="007A6DD1">
        <w:rPr>
          <w:sz w:val="28"/>
          <w:szCs w:val="28"/>
        </w:rPr>
        <w:t xml:space="preserve">С  органами  опеки проведено </w:t>
      </w:r>
      <w:r w:rsidRPr="000F2485">
        <w:rPr>
          <w:sz w:val="28"/>
          <w:szCs w:val="28"/>
        </w:rPr>
        <w:t>24</w:t>
      </w:r>
      <w:r w:rsidRPr="007A6DD1">
        <w:rPr>
          <w:sz w:val="28"/>
          <w:szCs w:val="28"/>
        </w:rPr>
        <w:t xml:space="preserve"> рейда  по неблагополучным</w:t>
      </w:r>
      <w:r>
        <w:rPr>
          <w:sz w:val="28"/>
          <w:szCs w:val="28"/>
        </w:rPr>
        <w:t>, многодетным семьям.</w:t>
      </w:r>
      <w:r w:rsidRPr="00D92698">
        <w:rPr>
          <w:sz w:val="28"/>
          <w:szCs w:val="28"/>
        </w:rPr>
        <w:t xml:space="preserve"> </w:t>
      </w:r>
      <w:r>
        <w:rPr>
          <w:sz w:val="28"/>
          <w:szCs w:val="28"/>
        </w:rPr>
        <w:t xml:space="preserve">С  комиссией по делам несовершеннолетних проведено </w:t>
      </w:r>
      <w:r w:rsidRPr="00D92698">
        <w:rPr>
          <w:sz w:val="28"/>
          <w:szCs w:val="28"/>
        </w:rPr>
        <w:t>12 заседаний на территории городского поселения, рассмотрено 40 протоколов.</w:t>
      </w:r>
    </w:p>
    <w:p w:rsidR="00944E84" w:rsidRDefault="00944E84" w:rsidP="00944E84">
      <w:pPr>
        <w:spacing w:line="100" w:lineRule="atLeast"/>
        <w:jc w:val="both"/>
        <w:rPr>
          <w:sz w:val="28"/>
          <w:szCs w:val="28"/>
        </w:rPr>
      </w:pPr>
      <w:r>
        <w:rPr>
          <w:sz w:val="28"/>
          <w:szCs w:val="28"/>
        </w:rPr>
        <w:t xml:space="preserve">    - </w:t>
      </w:r>
      <w:proofErr w:type="gramStart"/>
      <w:r>
        <w:rPr>
          <w:sz w:val="28"/>
          <w:szCs w:val="28"/>
        </w:rPr>
        <w:t>с</w:t>
      </w:r>
      <w:proofErr w:type="gramEnd"/>
      <w:r>
        <w:rPr>
          <w:sz w:val="28"/>
          <w:szCs w:val="28"/>
        </w:rPr>
        <w:t xml:space="preserve"> полицией, педагогами, депутатами, казаками, Советом ветеранов  было проведено 12 рейдов  в 2016 году по выявлению подростков на улице после 23-00 часов, по профилактике правонарушений. </w:t>
      </w:r>
    </w:p>
    <w:p w:rsidR="00944E84" w:rsidRDefault="00944E84" w:rsidP="00944E84">
      <w:pPr>
        <w:spacing w:line="100" w:lineRule="atLeast"/>
        <w:ind w:firstLine="360"/>
        <w:jc w:val="both"/>
        <w:rPr>
          <w:sz w:val="28"/>
          <w:szCs w:val="28"/>
        </w:rPr>
      </w:pPr>
    </w:p>
    <w:p w:rsidR="00944E84" w:rsidRDefault="00944E84" w:rsidP="00944E84">
      <w:pPr>
        <w:spacing w:line="100" w:lineRule="atLeast"/>
        <w:ind w:firstLine="360"/>
        <w:jc w:val="both"/>
        <w:rPr>
          <w:sz w:val="28"/>
          <w:szCs w:val="28"/>
        </w:rPr>
      </w:pPr>
      <w:r w:rsidRPr="00446645">
        <w:rPr>
          <w:sz w:val="28"/>
          <w:szCs w:val="28"/>
        </w:rPr>
        <w:t xml:space="preserve">Каждый год </w:t>
      </w:r>
      <w:proofErr w:type="gramStart"/>
      <w:r w:rsidRPr="00446645">
        <w:rPr>
          <w:sz w:val="28"/>
          <w:szCs w:val="28"/>
        </w:rPr>
        <w:t>согласно плана</w:t>
      </w:r>
      <w:proofErr w:type="gramEnd"/>
      <w:r w:rsidRPr="00446645">
        <w:rPr>
          <w:sz w:val="28"/>
          <w:szCs w:val="28"/>
        </w:rPr>
        <w:t xml:space="preserve"> спортивных мероприятий района </w:t>
      </w:r>
      <w:r>
        <w:rPr>
          <w:sz w:val="28"/>
          <w:szCs w:val="28"/>
        </w:rPr>
        <w:t xml:space="preserve">сборная </w:t>
      </w:r>
      <w:r w:rsidRPr="00446645">
        <w:rPr>
          <w:sz w:val="28"/>
          <w:szCs w:val="28"/>
        </w:rPr>
        <w:t>команда Приамурского городского поселения  принимает участие</w:t>
      </w:r>
      <w:r>
        <w:rPr>
          <w:sz w:val="28"/>
          <w:szCs w:val="28"/>
        </w:rPr>
        <w:t>:</w:t>
      </w:r>
      <w:r w:rsidRPr="00446645">
        <w:rPr>
          <w:sz w:val="28"/>
          <w:szCs w:val="28"/>
        </w:rPr>
        <w:t xml:space="preserve"> </w:t>
      </w:r>
    </w:p>
    <w:p w:rsidR="00944E84" w:rsidRPr="00446645" w:rsidRDefault="00944E84" w:rsidP="00944E84">
      <w:pPr>
        <w:spacing w:line="100" w:lineRule="atLeast"/>
        <w:ind w:firstLine="360"/>
        <w:jc w:val="both"/>
        <w:rPr>
          <w:sz w:val="28"/>
          <w:szCs w:val="28"/>
        </w:rPr>
      </w:pPr>
      <w:r>
        <w:rPr>
          <w:sz w:val="28"/>
          <w:szCs w:val="28"/>
        </w:rPr>
        <w:t xml:space="preserve">- </w:t>
      </w:r>
      <w:r w:rsidRPr="00446645">
        <w:rPr>
          <w:sz w:val="28"/>
          <w:szCs w:val="28"/>
        </w:rPr>
        <w:t xml:space="preserve">в </w:t>
      </w:r>
      <w:r>
        <w:rPr>
          <w:sz w:val="28"/>
          <w:szCs w:val="28"/>
        </w:rPr>
        <w:t xml:space="preserve">районной спартакиаде </w:t>
      </w:r>
      <w:proofErr w:type="gramStart"/>
      <w:r>
        <w:rPr>
          <w:sz w:val="28"/>
          <w:szCs w:val="28"/>
        </w:rPr>
        <w:t xml:space="preserve">( </w:t>
      </w:r>
      <w:proofErr w:type="gramEnd"/>
      <w:r>
        <w:rPr>
          <w:sz w:val="28"/>
          <w:szCs w:val="28"/>
        </w:rPr>
        <w:t>1 место);</w:t>
      </w:r>
      <w:r w:rsidRPr="00446645">
        <w:rPr>
          <w:sz w:val="28"/>
          <w:szCs w:val="28"/>
        </w:rPr>
        <w:t xml:space="preserve"> </w:t>
      </w:r>
    </w:p>
    <w:p w:rsidR="00944E84" w:rsidRDefault="00944E84" w:rsidP="00944E84">
      <w:pPr>
        <w:spacing w:line="100" w:lineRule="atLeast"/>
        <w:ind w:firstLine="360"/>
        <w:jc w:val="both"/>
        <w:rPr>
          <w:sz w:val="28"/>
          <w:szCs w:val="28"/>
        </w:rPr>
      </w:pPr>
      <w:r w:rsidRPr="005C02F4">
        <w:rPr>
          <w:sz w:val="28"/>
          <w:szCs w:val="28"/>
        </w:rPr>
        <w:t xml:space="preserve">- в футбольных соревнованиях на Кубок Главы Смидовичского муниципального района </w:t>
      </w:r>
      <w:r>
        <w:rPr>
          <w:sz w:val="28"/>
          <w:szCs w:val="28"/>
        </w:rPr>
        <w:t>(</w:t>
      </w:r>
      <w:r w:rsidRPr="005C02F4">
        <w:rPr>
          <w:sz w:val="28"/>
          <w:szCs w:val="28"/>
        </w:rPr>
        <w:t>2</w:t>
      </w:r>
      <w:r>
        <w:rPr>
          <w:sz w:val="28"/>
          <w:szCs w:val="28"/>
        </w:rPr>
        <w:t xml:space="preserve"> место, сертификат 30 тыс. р.) </w:t>
      </w:r>
    </w:p>
    <w:p w:rsidR="00944E84" w:rsidRDefault="00944E84" w:rsidP="00944E84">
      <w:pPr>
        <w:spacing w:line="100" w:lineRule="atLeast"/>
        <w:ind w:firstLine="360"/>
        <w:jc w:val="both"/>
        <w:rPr>
          <w:sz w:val="28"/>
          <w:szCs w:val="28"/>
        </w:rPr>
      </w:pPr>
      <w:proofErr w:type="gramStart"/>
      <w:r>
        <w:rPr>
          <w:sz w:val="28"/>
          <w:szCs w:val="28"/>
        </w:rPr>
        <w:t xml:space="preserve">-  в лыжном забеге по Смидовичскому району в с. Даниловка (2 место). </w:t>
      </w:r>
      <w:proofErr w:type="gramEnd"/>
    </w:p>
    <w:p w:rsidR="00944E84" w:rsidRPr="005C02F4" w:rsidRDefault="00944E84" w:rsidP="00944E84">
      <w:pPr>
        <w:spacing w:line="100" w:lineRule="atLeast"/>
        <w:jc w:val="both"/>
        <w:rPr>
          <w:sz w:val="28"/>
          <w:szCs w:val="28"/>
        </w:rPr>
      </w:pPr>
      <w:r>
        <w:rPr>
          <w:sz w:val="28"/>
          <w:szCs w:val="28"/>
        </w:rPr>
        <w:t>В 2016</w:t>
      </w:r>
      <w:r w:rsidRPr="005C02F4">
        <w:rPr>
          <w:sz w:val="28"/>
          <w:szCs w:val="28"/>
        </w:rPr>
        <w:t xml:space="preserve"> г</w:t>
      </w:r>
      <w:r>
        <w:rPr>
          <w:sz w:val="28"/>
          <w:szCs w:val="28"/>
        </w:rPr>
        <w:t>.</w:t>
      </w:r>
      <w:r w:rsidRPr="005C02F4">
        <w:rPr>
          <w:sz w:val="28"/>
          <w:szCs w:val="28"/>
        </w:rPr>
        <w:t xml:space="preserve"> на стадионе пос.</w:t>
      </w:r>
      <w:r>
        <w:rPr>
          <w:sz w:val="28"/>
          <w:szCs w:val="28"/>
        </w:rPr>
        <w:t xml:space="preserve"> </w:t>
      </w:r>
      <w:r w:rsidRPr="005C02F4">
        <w:rPr>
          <w:sz w:val="28"/>
          <w:szCs w:val="28"/>
        </w:rPr>
        <w:t xml:space="preserve">Приамурский </w:t>
      </w:r>
      <w:r>
        <w:rPr>
          <w:sz w:val="28"/>
          <w:szCs w:val="28"/>
        </w:rPr>
        <w:t xml:space="preserve">состоялся </w:t>
      </w:r>
      <w:r w:rsidRPr="005C02F4">
        <w:rPr>
          <w:sz w:val="28"/>
          <w:szCs w:val="28"/>
        </w:rPr>
        <w:t>кубок Осени, в</w:t>
      </w:r>
      <w:r>
        <w:rPr>
          <w:sz w:val="28"/>
          <w:szCs w:val="28"/>
        </w:rPr>
        <w:t xml:space="preserve"> </w:t>
      </w:r>
      <w:r w:rsidRPr="005C02F4">
        <w:rPr>
          <w:sz w:val="28"/>
          <w:szCs w:val="28"/>
        </w:rPr>
        <w:t>котором принимали участи 8 команд Сми</w:t>
      </w:r>
      <w:r>
        <w:rPr>
          <w:sz w:val="28"/>
          <w:szCs w:val="28"/>
        </w:rPr>
        <w:t>довичского района</w:t>
      </w:r>
      <w:r w:rsidRPr="005C02F4">
        <w:rPr>
          <w:sz w:val="28"/>
          <w:szCs w:val="28"/>
        </w:rPr>
        <w:t>.</w:t>
      </w:r>
    </w:p>
    <w:p w:rsidR="00944E84" w:rsidRDefault="00944E84" w:rsidP="00944E84">
      <w:pPr>
        <w:spacing w:line="100" w:lineRule="atLeast"/>
        <w:jc w:val="both"/>
        <w:rPr>
          <w:sz w:val="28"/>
          <w:szCs w:val="28"/>
        </w:rPr>
      </w:pPr>
      <w:r>
        <w:rPr>
          <w:sz w:val="28"/>
          <w:szCs w:val="28"/>
        </w:rPr>
        <w:tab/>
        <w:t>«Кубок осени» проводился на стадионе пос. Приамурский принимал 11 команд участников соревнований по мини-футболу. Также, по доброй традиции призовые места заняли сборные команды пос. Приамурский «Заря» и «Студенты».</w:t>
      </w:r>
    </w:p>
    <w:p w:rsidR="00944E84" w:rsidRPr="005C02F4" w:rsidRDefault="00944E84" w:rsidP="00944E84">
      <w:pPr>
        <w:spacing w:line="100" w:lineRule="atLeast"/>
        <w:jc w:val="both"/>
        <w:rPr>
          <w:sz w:val="28"/>
          <w:szCs w:val="28"/>
        </w:rPr>
      </w:pPr>
      <w:r>
        <w:rPr>
          <w:sz w:val="28"/>
          <w:szCs w:val="28"/>
        </w:rPr>
        <w:tab/>
        <w:t xml:space="preserve">Впервые в 2016 году сборная команда «Заря» за счет спонсорских взносов предпринимателей городского поселения  приняла участие в соревнованиях «на кубок главы Ленинского муниципального района». Команда награждена дипломами участников </w:t>
      </w:r>
      <w:proofErr w:type="gramStart"/>
      <w:r>
        <w:rPr>
          <w:sz w:val="28"/>
          <w:szCs w:val="28"/>
        </w:rPr>
        <w:t xml:space="preserve">( </w:t>
      </w:r>
      <w:proofErr w:type="gramEnd"/>
      <w:r>
        <w:rPr>
          <w:sz w:val="28"/>
          <w:szCs w:val="28"/>
        </w:rPr>
        <w:t>4 место).</w:t>
      </w:r>
    </w:p>
    <w:p w:rsidR="00944E84" w:rsidRDefault="00944E84" w:rsidP="00944E84">
      <w:pPr>
        <w:spacing w:line="100" w:lineRule="atLeast"/>
        <w:jc w:val="both"/>
        <w:rPr>
          <w:sz w:val="28"/>
          <w:szCs w:val="28"/>
        </w:rPr>
      </w:pPr>
      <w:r>
        <w:rPr>
          <w:sz w:val="28"/>
          <w:szCs w:val="28"/>
        </w:rPr>
        <w:t xml:space="preserve"> </w:t>
      </w:r>
      <w:r>
        <w:rPr>
          <w:sz w:val="28"/>
          <w:szCs w:val="28"/>
        </w:rPr>
        <w:tab/>
        <w:t xml:space="preserve">  </w:t>
      </w:r>
      <w:r>
        <w:rPr>
          <w:sz w:val="28"/>
          <w:szCs w:val="28"/>
        </w:rPr>
        <w:tab/>
      </w:r>
    </w:p>
    <w:p w:rsidR="00944E84" w:rsidRPr="00101ED9" w:rsidRDefault="00944E84" w:rsidP="00944E84">
      <w:pPr>
        <w:spacing w:line="100" w:lineRule="atLeast"/>
        <w:ind w:firstLine="426"/>
        <w:jc w:val="center"/>
        <w:rPr>
          <w:b/>
          <w:sz w:val="28"/>
          <w:szCs w:val="28"/>
        </w:rPr>
      </w:pPr>
      <w:r w:rsidRPr="00101ED9">
        <w:rPr>
          <w:b/>
          <w:sz w:val="28"/>
          <w:szCs w:val="28"/>
        </w:rPr>
        <w:t>Сельскохозяйственное производство</w:t>
      </w:r>
    </w:p>
    <w:p w:rsidR="00944E84" w:rsidRDefault="00944E84" w:rsidP="00944E84">
      <w:pPr>
        <w:spacing w:line="100" w:lineRule="atLeast"/>
        <w:ind w:firstLine="426"/>
        <w:jc w:val="both"/>
        <w:rPr>
          <w:sz w:val="28"/>
          <w:szCs w:val="28"/>
        </w:rPr>
      </w:pPr>
    </w:p>
    <w:p w:rsidR="00944E84" w:rsidRDefault="00944E84" w:rsidP="00944E84">
      <w:pPr>
        <w:spacing w:line="100" w:lineRule="atLeast"/>
        <w:ind w:firstLine="426"/>
        <w:jc w:val="both"/>
        <w:rPr>
          <w:sz w:val="28"/>
          <w:szCs w:val="28"/>
        </w:rPr>
      </w:pPr>
      <w:r>
        <w:rPr>
          <w:sz w:val="28"/>
          <w:szCs w:val="28"/>
        </w:rPr>
        <w:t>Проведена  работа с владельцами КРС. проведено  собрание  по вопросам выпаса скота и по оформлению документов на получение дотации на выращивание поросят.  С 1 по 15 июля 2016 года проведен сплошной обход по учету ЛПХ,  по итогам проверки  сельхозуправлением ЕАО  отметили работу администрации по ведению похозяйственных книг. В рамках исполнения полномочий по содействию в развитии сельскохозяйственного производства, созданию условий для развития малого и   среднего предпринимательства ежегодно ведется работа с  владельцами КРС, по оформлению документов на получение дотации на выращивание поросят, закупки кормов, сена.</w:t>
      </w:r>
    </w:p>
    <w:p w:rsidR="00944E84" w:rsidRDefault="00944E84" w:rsidP="00944E84">
      <w:pPr>
        <w:spacing w:line="100" w:lineRule="atLeast"/>
        <w:jc w:val="both"/>
        <w:rPr>
          <w:sz w:val="28"/>
          <w:szCs w:val="28"/>
        </w:rPr>
      </w:pPr>
    </w:p>
    <w:p w:rsidR="00944E84" w:rsidRDefault="00944E84" w:rsidP="00944E84">
      <w:pPr>
        <w:spacing w:line="100" w:lineRule="atLeast"/>
        <w:ind w:firstLine="426"/>
        <w:jc w:val="both"/>
        <w:rPr>
          <w:b/>
          <w:sz w:val="28"/>
          <w:szCs w:val="28"/>
        </w:rPr>
      </w:pPr>
    </w:p>
    <w:p w:rsidR="00944E84" w:rsidRPr="00101ED9" w:rsidRDefault="00944E84" w:rsidP="00944E84">
      <w:pPr>
        <w:spacing w:line="100" w:lineRule="atLeast"/>
        <w:ind w:firstLine="426"/>
        <w:jc w:val="center"/>
        <w:rPr>
          <w:b/>
          <w:sz w:val="28"/>
          <w:szCs w:val="28"/>
        </w:rPr>
      </w:pPr>
      <w:r w:rsidRPr="00101ED9">
        <w:rPr>
          <w:b/>
          <w:sz w:val="28"/>
          <w:szCs w:val="28"/>
        </w:rPr>
        <w:t>Развитие малого и среднего бизнеса</w:t>
      </w:r>
    </w:p>
    <w:p w:rsidR="00944E84" w:rsidRDefault="00944E84" w:rsidP="00944E84">
      <w:pPr>
        <w:spacing w:line="100" w:lineRule="atLeast"/>
        <w:ind w:firstLine="426"/>
        <w:jc w:val="both"/>
        <w:rPr>
          <w:sz w:val="28"/>
          <w:szCs w:val="28"/>
        </w:rPr>
      </w:pPr>
    </w:p>
    <w:p w:rsidR="00944E84" w:rsidRDefault="00944E84" w:rsidP="00944E84">
      <w:pPr>
        <w:spacing w:line="100" w:lineRule="atLeast"/>
        <w:ind w:firstLine="426"/>
        <w:jc w:val="both"/>
        <w:rPr>
          <w:b/>
          <w:sz w:val="28"/>
          <w:szCs w:val="28"/>
        </w:rPr>
      </w:pPr>
      <w:r>
        <w:rPr>
          <w:sz w:val="28"/>
          <w:szCs w:val="28"/>
        </w:rPr>
        <w:t xml:space="preserve">По итогам 2016 года на территории городского поселения зарегистрировано 51 индивидуальных предпринимателей, 64 предприятия. Крупные предприятия, осуществляющие свою деятельность на территории городского поселения - ООО «Технопарк «Амур», цех по изготовлению аэродромной техники ИП Стадник, рыбный цех ООО «Восточный берег», ООО «Глория» и др. Работа с  предпринимателями, которые осуществляют свою деятельность на территории Приамурского городского  поселения, является также очень важной и значимой. </w:t>
      </w:r>
      <w:proofErr w:type="gramStart"/>
      <w:r>
        <w:rPr>
          <w:sz w:val="28"/>
          <w:szCs w:val="28"/>
        </w:rPr>
        <w:t>В течение года проводились рабочие встречи, собрания по вопросам благоустройства прилегающей территории к торговым точкам, предприятиям, праздничного оформления фасадов, витрин магазинов и др. Сегодня предприниматели оказывают материальную помощь в виде подарков ко всем значимым праздникам, в том числе  9 Мая, 1 сентября,  Новому году, оказывают безвозмездные услуги бытового обслуживания и питания.</w:t>
      </w:r>
      <w:proofErr w:type="gramEnd"/>
      <w:r w:rsidRPr="0083616E">
        <w:rPr>
          <w:sz w:val="28"/>
          <w:szCs w:val="28"/>
        </w:rPr>
        <w:t xml:space="preserve"> </w:t>
      </w:r>
      <w:r>
        <w:rPr>
          <w:sz w:val="28"/>
          <w:szCs w:val="28"/>
        </w:rPr>
        <w:t>Постоянно проводится работа с предпринимателями, которые осуществляют свою деятельность на территории Приамурского городского  поселения. Предприниматели оказывают материальную помощь в виде подарков ко всем значимым праздникам, в том числе  9 Мая, 1 сентября,  Новому году. Выдано разрешений на сезонную торговлю в нестационарной торговой сети в кол-ве 7 разрешений.</w:t>
      </w:r>
    </w:p>
    <w:p w:rsidR="00944E84" w:rsidRDefault="00944E84" w:rsidP="00944E84">
      <w:pPr>
        <w:spacing w:line="100" w:lineRule="atLeast"/>
        <w:ind w:firstLine="426"/>
        <w:jc w:val="both"/>
        <w:rPr>
          <w:sz w:val="28"/>
          <w:szCs w:val="28"/>
        </w:rPr>
      </w:pPr>
    </w:p>
    <w:p w:rsidR="00944E84" w:rsidRDefault="00944E84" w:rsidP="00944E84">
      <w:pPr>
        <w:spacing w:line="100" w:lineRule="atLeast"/>
        <w:ind w:firstLine="426"/>
        <w:jc w:val="both"/>
        <w:rPr>
          <w:sz w:val="28"/>
          <w:szCs w:val="28"/>
        </w:rPr>
      </w:pPr>
      <w:r>
        <w:rPr>
          <w:sz w:val="28"/>
          <w:szCs w:val="28"/>
        </w:rPr>
        <w:t xml:space="preserve">Согласно плана мероприятий на территории  Приамурского городского поселения  в 2016 году проводились </w:t>
      </w:r>
      <w:r w:rsidRPr="00A11EE3">
        <w:rPr>
          <w:sz w:val="28"/>
          <w:szCs w:val="28"/>
        </w:rPr>
        <w:t xml:space="preserve"> </w:t>
      </w:r>
      <w:r>
        <w:rPr>
          <w:sz w:val="28"/>
          <w:szCs w:val="28"/>
        </w:rPr>
        <w:t xml:space="preserve">культурно-массовые </w:t>
      </w:r>
      <w:proofErr w:type="gramStart"/>
      <w:r>
        <w:rPr>
          <w:sz w:val="28"/>
          <w:szCs w:val="28"/>
        </w:rPr>
        <w:t>мероприятия</w:t>
      </w:r>
      <w:proofErr w:type="gramEnd"/>
      <w:r>
        <w:rPr>
          <w:sz w:val="28"/>
          <w:szCs w:val="28"/>
        </w:rPr>
        <w:t xml:space="preserve"> приуроченные к празднованию значимых дат с участием «МКУ «Центр культуры и досуга», общественной самодеятельности,  клубных формирований поселений Смидовичского района.</w:t>
      </w:r>
    </w:p>
    <w:p w:rsidR="00944E84" w:rsidRDefault="00944E84" w:rsidP="00944E84">
      <w:pPr>
        <w:spacing w:line="100" w:lineRule="atLeast"/>
        <w:ind w:firstLine="426"/>
        <w:jc w:val="center"/>
        <w:rPr>
          <w:b/>
          <w:sz w:val="28"/>
          <w:szCs w:val="28"/>
        </w:rPr>
      </w:pPr>
    </w:p>
    <w:p w:rsidR="00944E84" w:rsidRDefault="00944E84" w:rsidP="00944E84">
      <w:pPr>
        <w:spacing w:line="100" w:lineRule="atLeast"/>
        <w:ind w:firstLine="426"/>
        <w:jc w:val="center"/>
        <w:rPr>
          <w:b/>
          <w:sz w:val="28"/>
          <w:szCs w:val="28"/>
        </w:rPr>
      </w:pPr>
      <w:r w:rsidRPr="00101ED9">
        <w:rPr>
          <w:b/>
          <w:sz w:val="28"/>
          <w:szCs w:val="28"/>
        </w:rPr>
        <w:t>Культурно-массовые мероприятия</w:t>
      </w:r>
    </w:p>
    <w:p w:rsidR="00944E84" w:rsidRPr="00101ED9" w:rsidRDefault="00944E84" w:rsidP="00944E84">
      <w:pPr>
        <w:spacing w:line="100" w:lineRule="atLeast"/>
        <w:ind w:firstLine="426"/>
        <w:jc w:val="center"/>
        <w:rPr>
          <w:b/>
          <w:sz w:val="28"/>
          <w:szCs w:val="28"/>
        </w:rPr>
      </w:pPr>
    </w:p>
    <w:p w:rsidR="00944E84" w:rsidRDefault="00944E84" w:rsidP="00944E84">
      <w:pPr>
        <w:spacing w:line="100" w:lineRule="atLeast"/>
        <w:ind w:firstLine="426"/>
        <w:jc w:val="both"/>
        <w:rPr>
          <w:sz w:val="28"/>
          <w:szCs w:val="28"/>
        </w:rPr>
      </w:pPr>
      <w:r>
        <w:rPr>
          <w:sz w:val="28"/>
          <w:szCs w:val="28"/>
        </w:rPr>
        <w:t>По традиции 9 мая и 2 сентября проводились праздничные мероприятия с возложением цветов к памятным местам, салютом победы и минутой молчания в честь погибших в годы войны. 4 ноября в День Единства России состоялся вечер «Дети-войны, дети-победы».</w:t>
      </w:r>
    </w:p>
    <w:p w:rsidR="00944E84" w:rsidRDefault="00944E84" w:rsidP="00944E84">
      <w:pPr>
        <w:spacing w:line="100" w:lineRule="atLeast"/>
        <w:ind w:firstLine="426"/>
        <w:jc w:val="both"/>
        <w:rPr>
          <w:sz w:val="28"/>
          <w:szCs w:val="28"/>
        </w:rPr>
      </w:pPr>
      <w:r>
        <w:rPr>
          <w:sz w:val="28"/>
          <w:szCs w:val="28"/>
        </w:rPr>
        <w:t>Также, 2016 год ознаменовался проведением выборов депутатов в Законодательное Собрание РФ и ЕАО. 18 сентября, в день выборов  в населенных пунктах городского поселения прошли праздничные концерты в поддержку данного мероприятия.</w:t>
      </w:r>
    </w:p>
    <w:p w:rsidR="00944E84" w:rsidRDefault="00944E84" w:rsidP="00944E84">
      <w:pPr>
        <w:spacing w:line="100" w:lineRule="atLeast"/>
        <w:ind w:firstLine="426"/>
        <w:jc w:val="both"/>
        <w:rPr>
          <w:sz w:val="28"/>
          <w:szCs w:val="28"/>
        </w:rPr>
      </w:pPr>
      <w:proofErr w:type="gramStart"/>
      <w:r>
        <w:rPr>
          <w:sz w:val="28"/>
          <w:szCs w:val="28"/>
        </w:rPr>
        <w:t>В</w:t>
      </w:r>
      <w:proofErr w:type="gramEnd"/>
      <w:r>
        <w:rPr>
          <w:sz w:val="28"/>
          <w:szCs w:val="28"/>
        </w:rPr>
        <w:t xml:space="preserve"> </w:t>
      </w:r>
      <w:proofErr w:type="gramStart"/>
      <w:r>
        <w:rPr>
          <w:sz w:val="28"/>
          <w:szCs w:val="28"/>
        </w:rPr>
        <w:t>сентября</w:t>
      </w:r>
      <w:proofErr w:type="gramEnd"/>
      <w:r>
        <w:rPr>
          <w:sz w:val="28"/>
          <w:szCs w:val="28"/>
        </w:rPr>
        <w:t xml:space="preserve"> народный ансамбль коллектив  «Рябинушка» принял участие в областном фестивале «Салют победы», участники коллектива награждены</w:t>
      </w:r>
    </w:p>
    <w:p w:rsidR="00944E84" w:rsidRDefault="00944E84" w:rsidP="00944E84">
      <w:pPr>
        <w:spacing w:line="100" w:lineRule="atLeast"/>
        <w:jc w:val="both"/>
        <w:rPr>
          <w:sz w:val="28"/>
          <w:szCs w:val="28"/>
        </w:rPr>
      </w:pPr>
      <w:r>
        <w:rPr>
          <w:sz w:val="28"/>
          <w:szCs w:val="28"/>
        </w:rPr>
        <w:t xml:space="preserve">дипломом и памятным знаком «Лауреаты фестиваля». </w:t>
      </w:r>
    </w:p>
    <w:p w:rsidR="00944E84" w:rsidRDefault="00944E84" w:rsidP="00944E84">
      <w:pPr>
        <w:spacing w:line="100" w:lineRule="atLeast"/>
        <w:ind w:firstLine="426"/>
        <w:jc w:val="both"/>
        <w:rPr>
          <w:sz w:val="28"/>
          <w:szCs w:val="28"/>
        </w:rPr>
      </w:pPr>
      <w:r>
        <w:rPr>
          <w:sz w:val="28"/>
          <w:szCs w:val="28"/>
        </w:rPr>
        <w:t>В летний период на базе МКУ «ЦКД» большое внимание уделяется организации активного отдыха детей и подростков: проводятся спортивные, развлекательные мероприятия, детские конкурсы и др.</w:t>
      </w:r>
    </w:p>
    <w:p w:rsidR="00944E84" w:rsidRPr="00FD34A7" w:rsidRDefault="00944E84" w:rsidP="00944E84">
      <w:pPr>
        <w:spacing w:line="100" w:lineRule="atLeast"/>
        <w:ind w:firstLine="426"/>
        <w:jc w:val="both"/>
        <w:rPr>
          <w:b/>
          <w:sz w:val="28"/>
          <w:szCs w:val="28"/>
        </w:rPr>
      </w:pPr>
      <w:r w:rsidRPr="00FD34A7">
        <w:rPr>
          <w:sz w:val="28"/>
          <w:szCs w:val="28"/>
        </w:rPr>
        <w:lastRenderedPageBreak/>
        <w:t>2016 год ознаменовался установкой</w:t>
      </w:r>
      <w:r>
        <w:rPr>
          <w:sz w:val="28"/>
          <w:szCs w:val="28"/>
        </w:rPr>
        <w:t xml:space="preserve"> двух</w:t>
      </w:r>
      <w:r w:rsidRPr="00FD34A7">
        <w:rPr>
          <w:sz w:val="28"/>
          <w:szCs w:val="28"/>
        </w:rPr>
        <w:t xml:space="preserve"> поклонных крестов на территории городского поселения</w:t>
      </w:r>
      <w:r>
        <w:rPr>
          <w:sz w:val="28"/>
          <w:szCs w:val="28"/>
        </w:rPr>
        <w:t>:</w:t>
      </w:r>
      <w:r w:rsidRPr="00FD34A7">
        <w:rPr>
          <w:sz w:val="28"/>
          <w:szCs w:val="28"/>
        </w:rPr>
        <w:t xml:space="preserve"> на в</w:t>
      </w:r>
      <w:r>
        <w:rPr>
          <w:sz w:val="28"/>
          <w:szCs w:val="28"/>
        </w:rPr>
        <w:t>ъ</w:t>
      </w:r>
      <w:r w:rsidRPr="00FD34A7">
        <w:rPr>
          <w:sz w:val="28"/>
          <w:szCs w:val="28"/>
        </w:rPr>
        <w:t xml:space="preserve">езде в пос. Приамурский и на погосте </w:t>
      </w:r>
      <w:proofErr w:type="gramStart"/>
      <w:r w:rsidRPr="00FD34A7">
        <w:rPr>
          <w:sz w:val="28"/>
          <w:szCs w:val="28"/>
        </w:rPr>
        <w:t>в</w:t>
      </w:r>
      <w:proofErr w:type="gramEnd"/>
      <w:r w:rsidRPr="00FD34A7">
        <w:rPr>
          <w:sz w:val="28"/>
          <w:szCs w:val="28"/>
        </w:rPr>
        <w:t xml:space="preserve"> </w:t>
      </w:r>
      <w:proofErr w:type="gramStart"/>
      <w:r w:rsidRPr="00FD34A7">
        <w:rPr>
          <w:sz w:val="28"/>
          <w:szCs w:val="28"/>
        </w:rPr>
        <w:t>с</w:t>
      </w:r>
      <w:proofErr w:type="gramEnd"/>
      <w:r w:rsidRPr="00FD34A7">
        <w:rPr>
          <w:sz w:val="28"/>
          <w:szCs w:val="28"/>
        </w:rPr>
        <w:t>.им. Тельмана</w:t>
      </w:r>
      <w:r>
        <w:rPr>
          <w:sz w:val="28"/>
          <w:szCs w:val="28"/>
        </w:rPr>
        <w:t xml:space="preserve"> Данная традиция имеет очень древние христианские корни с возникновения христианства на Руси. </w:t>
      </w:r>
      <w:r w:rsidRPr="00FD34A7">
        <w:rPr>
          <w:color w:val="353535"/>
          <w:sz w:val="28"/>
          <w:szCs w:val="28"/>
          <w:shd w:val="clear" w:color="auto" w:fill="FFFFFF"/>
        </w:rPr>
        <w:t>Крест является символом необычайной важности для людей, исповедующих христианство</w:t>
      </w:r>
      <w:r>
        <w:rPr>
          <w:color w:val="353535"/>
          <w:sz w:val="28"/>
          <w:szCs w:val="28"/>
          <w:shd w:val="clear" w:color="auto" w:fill="FFFFFF"/>
        </w:rPr>
        <w:t>, служит защитой и оберегом от болезней и неприятностей путников.</w:t>
      </w:r>
    </w:p>
    <w:p w:rsidR="00944E84" w:rsidRDefault="00944E84" w:rsidP="00944E84">
      <w:pPr>
        <w:spacing w:line="100" w:lineRule="atLeast"/>
        <w:ind w:firstLine="426"/>
        <w:jc w:val="both"/>
        <w:rPr>
          <w:b/>
          <w:sz w:val="28"/>
          <w:szCs w:val="28"/>
        </w:rPr>
      </w:pPr>
    </w:p>
    <w:p w:rsidR="00944E84" w:rsidRPr="00335C09" w:rsidRDefault="00944E84" w:rsidP="00944E84">
      <w:pPr>
        <w:jc w:val="center"/>
        <w:rPr>
          <w:b/>
          <w:sz w:val="28"/>
          <w:szCs w:val="28"/>
        </w:rPr>
      </w:pPr>
      <w:r w:rsidRPr="00335C09">
        <w:rPr>
          <w:b/>
          <w:sz w:val="28"/>
          <w:szCs w:val="28"/>
        </w:rPr>
        <w:t>Исполнение бюджета Приамурского городского поселения за 2016 год</w:t>
      </w:r>
    </w:p>
    <w:p w:rsidR="00944E84" w:rsidRPr="00335C09" w:rsidRDefault="00944E84" w:rsidP="00944E84">
      <w:pPr>
        <w:jc w:val="center"/>
      </w:pPr>
      <w:r w:rsidRPr="00335C09">
        <w:rPr>
          <w:b/>
        </w:rPr>
        <w:t xml:space="preserve"> «Организационная структура бюджетной отчетности»</w:t>
      </w:r>
    </w:p>
    <w:p w:rsidR="00944E84" w:rsidRPr="00335C09" w:rsidRDefault="00944E84" w:rsidP="00944E84">
      <w:pPr>
        <w:ind w:firstLine="708"/>
        <w:jc w:val="both"/>
      </w:pPr>
      <w:r w:rsidRPr="00335C09">
        <w:t xml:space="preserve">Учреждение  администрации Приамурского городского поселения действует на основании Устава Приамурского городского поселения  принятого 09.08.2005 г. на собрании Совета депутатов Приамурского городского поселения. В состав Приамурского городского поселения входит 4 </w:t>
      </w:r>
      <w:proofErr w:type="gramStart"/>
      <w:r w:rsidRPr="00335C09">
        <w:t>населенных</w:t>
      </w:r>
      <w:proofErr w:type="gramEnd"/>
      <w:r w:rsidRPr="00335C09">
        <w:t xml:space="preserve"> пункта. Сведения об основных направлениях деятельности (таблица 1).</w:t>
      </w:r>
    </w:p>
    <w:p w:rsidR="00944E84" w:rsidRPr="00335C09" w:rsidRDefault="00944E84" w:rsidP="00944E84">
      <w:pPr>
        <w:ind w:firstLine="708"/>
        <w:jc w:val="both"/>
      </w:pPr>
      <w:r w:rsidRPr="00335C09">
        <w:t xml:space="preserve">В соответствии с Федеральным законом от 06.10.2003 № 131 «Об общих принципах организации местного самоуправления в РФ» администрацией Приамурского городского поселения исполняется 57 полномочий по решению вопросов местного значения. В соответствии с частью 4 статьи 15 данного закона заключены соглашения от 31.12.2015г. о передаче органам местного самоуправления Смидовичского муниципального района </w:t>
      </w:r>
      <w:proofErr w:type="gramStart"/>
      <w:r w:rsidRPr="00335C09">
        <w:t>части полномочий органов местного самоуправления Приамурского городского поселения</w:t>
      </w:r>
      <w:proofErr w:type="gramEnd"/>
      <w:r w:rsidRPr="00335C09">
        <w:t>:</w:t>
      </w:r>
    </w:p>
    <w:p w:rsidR="00944E84" w:rsidRPr="00335C09" w:rsidRDefault="00944E84" w:rsidP="00944E84">
      <w:pPr>
        <w:ind w:firstLine="708"/>
        <w:jc w:val="both"/>
      </w:pPr>
      <w:r w:rsidRPr="00335C09">
        <w:t>- формирование и исполнение бюджета Поселения;</w:t>
      </w:r>
    </w:p>
    <w:p w:rsidR="00944E84" w:rsidRPr="00335C09" w:rsidRDefault="00944E84" w:rsidP="00944E84">
      <w:pPr>
        <w:ind w:firstLine="708"/>
        <w:jc w:val="both"/>
      </w:pPr>
      <w:r w:rsidRPr="00335C09">
        <w:t>- разработка проекта решения представительного органа поселения о бюджете Поселения на очередной финансовый год и плановый период;</w:t>
      </w:r>
    </w:p>
    <w:p w:rsidR="00944E84" w:rsidRPr="00335C09" w:rsidRDefault="00944E84" w:rsidP="00944E84">
      <w:pPr>
        <w:ind w:firstLine="708"/>
        <w:jc w:val="both"/>
      </w:pPr>
      <w:r w:rsidRPr="00335C09">
        <w:t>- ведение бюджетной росписи Поселения и внесение в нее изменений;</w:t>
      </w:r>
    </w:p>
    <w:p w:rsidR="00944E84" w:rsidRPr="00335C09" w:rsidRDefault="00944E84" w:rsidP="00944E84">
      <w:pPr>
        <w:ind w:firstLine="708"/>
        <w:jc w:val="both"/>
      </w:pPr>
      <w:r w:rsidRPr="00335C09">
        <w:t>- ведение в установленном порядке реестра расходных обязательств Поселения;</w:t>
      </w:r>
    </w:p>
    <w:p w:rsidR="00944E84" w:rsidRPr="00335C09" w:rsidRDefault="00944E84" w:rsidP="00944E84">
      <w:pPr>
        <w:ind w:firstLine="708"/>
        <w:jc w:val="both"/>
      </w:pPr>
      <w:r w:rsidRPr="00335C09">
        <w:t>- ведение кассового плана Поселения в установленном порядке;</w:t>
      </w:r>
    </w:p>
    <w:p w:rsidR="00944E84" w:rsidRPr="00335C09" w:rsidRDefault="00944E84" w:rsidP="00944E84">
      <w:pPr>
        <w:ind w:firstLine="708"/>
        <w:jc w:val="both"/>
      </w:pPr>
      <w:r w:rsidRPr="00335C09">
        <w:t>- доведение лимитов бюджетных обязательств до распределителей и получателей средств бюджета Поселения;</w:t>
      </w:r>
    </w:p>
    <w:p w:rsidR="00944E84" w:rsidRPr="00335C09" w:rsidRDefault="00944E84" w:rsidP="00944E84">
      <w:pPr>
        <w:ind w:firstLine="708"/>
        <w:jc w:val="both"/>
      </w:pPr>
      <w:r w:rsidRPr="00335C09">
        <w:t>- доведение бюджетных средств до распорядителей и получателей средств бюджета Поселения в разрезе кодов бюджетной классификации Российской Федерации;</w:t>
      </w:r>
    </w:p>
    <w:p w:rsidR="00944E84" w:rsidRPr="00335C09" w:rsidRDefault="00944E84" w:rsidP="00944E84">
      <w:pPr>
        <w:ind w:firstLine="708"/>
        <w:jc w:val="both"/>
      </w:pPr>
      <w:r w:rsidRPr="00335C09">
        <w:t>- сверка кассовых выплат из бюджета Поселения и кассовых поступлений на счет бюджета Поселения;</w:t>
      </w:r>
    </w:p>
    <w:p w:rsidR="00944E84" w:rsidRPr="00335C09" w:rsidRDefault="00944E84" w:rsidP="00944E84">
      <w:pPr>
        <w:ind w:firstLine="708"/>
        <w:jc w:val="both"/>
      </w:pPr>
      <w:r w:rsidRPr="00335C09">
        <w:t>- доведение до распределителей и получателей бюджетных сре</w:t>
      </w:r>
      <w:proofErr w:type="gramStart"/>
      <w:r w:rsidRPr="00335C09">
        <w:t>дств св</w:t>
      </w:r>
      <w:proofErr w:type="gramEnd"/>
      <w:r w:rsidRPr="00335C09">
        <w:t>едений о движении свободного остатка средств бюджета Поселения;</w:t>
      </w:r>
    </w:p>
    <w:p w:rsidR="00944E84" w:rsidRPr="00335C09" w:rsidRDefault="00944E84" w:rsidP="00944E84">
      <w:pPr>
        <w:ind w:firstLine="708"/>
        <w:jc w:val="both"/>
      </w:pPr>
      <w:r w:rsidRPr="00335C09">
        <w:t>- разработка порядка составления и предоставления отчетности об исполнении бюджета Поселения;</w:t>
      </w:r>
    </w:p>
    <w:p w:rsidR="00944E84" w:rsidRPr="00335C09" w:rsidRDefault="00944E84" w:rsidP="00944E84">
      <w:pPr>
        <w:ind w:firstLine="708"/>
        <w:jc w:val="both"/>
      </w:pPr>
      <w:r w:rsidRPr="00335C09">
        <w:t>- проверка и формирование сводной отчетности об исполнении бюджета на основании данных, предоставленных получателем средств бюджета Поселения;</w:t>
      </w:r>
    </w:p>
    <w:p w:rsidR="00944E84" w:rsidRPr="00335C09" w:rsidRDefault="00944E84" w:rsidP="00944E84">
      <w:pPr>
        <w:ind w:firstLine="708"/>
        <w:jc w:val="both"/>
      </w:pPr>
      <w:r w:rsidRPr="00335C09">
        <w:t>- разработка проектов решения представительного органа Поселения об исполнении бюджета Поселения;</w:t>
      </w:r>
    </w:p>
    <w:p w:rsidR="00944E84" w:rsidRPr="00335C09" w:rsidRDefault="00944E84" w:rsidP="00944E84">
      <w:pPr>
        <w:ind w:firstLine="708"/>
        <w:jc w:val="both"/>
      </w:pPr>
      <w:r w:rsidRPr="00335C09">
        <w:t xml:space="preserve">- осуществление финансового </w:t>
      </w:r>
      <w:proofErr w:type="gramStart"/>
      <w:r w:rsidRPr="00335C09">
        <w:t>контроля за</w:t>
      </w:r>
      <w:proofErr w:type="gramEnd"/>
      <w:r w:rsidRPr="00335C09">
        <w:t xml:space="preserve"> исполнением бюджета Поселения.</w:t>
      </w:r>
    </w:p>
    <w:p w:rsidR="00944E84" w:rsidRPr="00335C09" w:rsidRDefault="00944E84" w:rsidP="00944E84">
      <w:pPr>
        <w:ind w:firstLine="708"/>
        <w:jc w:val="both"/>
      </w:pPr>
      <w:r w:rsidRPr="00335C09">
        <w:t xml:space="preserve">Объем межбюджетных трансфертов на данное полномочие составил 118,2 тыс. руб. </w:t>
      </w:r>
    </w:p>
    <w:p w:rsidR="00944E84" w:rsidRPr="00335C09" w:rsidRDefault="00944E84" w:rsidP="00944E84">
      <w:pPr>
        <w:ind w:firstLine="708"/>
        <w:jc w:val="both"/>
      </w:pPr>
      <w:r w:rsidRPr="00335C09">
        <w:t>- утверждение генеральных планов поселения, правил землепользования и застройки;</w:t>
      </w:r>
    </w:p>
    <w:p w:rsidR="00944E84" w:rsidRPr="00335C09" w:rsidRDefault="00944E84" w:rsidP="00944E84">
      <w:pPr>
        <w:ind w:firstLine="708"/>
        <w:jc w:val="both"/>
      </w:pPr>
      <w:r w:rsidRPr="00335C09">
        <w:t>- утверждение подготовленной на основе генеральных планов поселения документации по планировке территории;</w:t>
      </w:r>
    </w:p>
    <w:p w:rsidR="00944E84" w:rsidRPr="00335C09" w:rsidRDefault="00944E84" w:rsidP="00944E84">
      <w:pPr>
        <w:ind w:firstLine="708"/>
        <w:jc w:val="both"/>
      </w:pPr>
      <w:r w:rsidRPr="00335C09">
        <w:t xml:space="preserve">- 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муниципального строительства, </w:t>
      </w:r>
      <w:r w:rsidRPr="00335C09">
        <w:lastRenderedPageBreak/>
        <w:t>реконструкции объектов капитального строительства, расположенных на территории поселения;</w:t>
      </w:r>
    </w:p>
    <w:p w:rsidR="00944E84" w:rsidRPr="00335C09" w:rsidRDefault="00944E84" w:rsidP="00944E84">
      <w:r w:rsidRPr="00335C09">
        <w:t xml:space="preserve">            - утверждение местных нормативов градостроительного проектирования поселений.</w:t>
      </w:r>
    </w:p>
    <w:p w:rsidR="00944E84" w:rsidRPr="00335C09" w:rsidRDefault="00944E84" w:rsidP="00944E84">
      <w:pPr>
        <w:ind w:firstLine="708"/>
        <w:jc w:val="both"/>
      </w:pPr>
      <w:r w:rsidRPr="00335C09">
        <w:t>Объем межбюджетных трансфертов на данное полномочие составил 115,1 тыс</w:t>
      </w:r>
      <w:proofErr w:type="gramStart"/>
      <w:r w:rsidRPr="00335C09">
        <w:t>.р</w:t>
      </w:r>
      <w:proofErr w:type="gramEnd"/>
      <w:r w:rsidRPr="00335C09">
        <w:t>уб.</w:t>
      </w:r>
    </w:p>
    <w:p w:rsidR="00944E84" w:rsidRPr="00335C09" w:rsidRDefault="00944E84" w:rsidP="00944E84">
      <w:pPr>
        <w:ind w:firstLine="708"/>
        <w:jc w:val="both"/>
      </w:pPr>
      <w:r w:rsidRPr="00335C09">
        <w:t>- осуществление внешнего муниципального контроля</w:t>
      </w:r>
    </w:p>
    <w:p w:rsidR="00944E84" w:rsidRPr="00335C09" w:rsidRDefault="00944E84" w:rsidP="00944E84">
      <w:pPr>
        <w:ind w:firstLine="708"/>
        <w:jc w:val="both"/>
      </w:pPr>
      <w:r w:rsidRPr="00335C09">
        <w:t>Объем межбюджетных трансфертов на данное полномочие составил 23,4 тыс</w:t>
      </w:r>
      <w:proofErr w:type="gramStart"/>
      <w:r w:rsidRPr="00335C09">
        <w:t>.р</w:t>
      </w:r>
      <w:proofErr w:type="gramEnd"/>
      <w:r w:rsidRPr="00335C09">
        <w:t>уб.</w:t>
      </w:r>
    </w:p>
    <w:p w:rsidR="00944E84" w:rsidRPr="000655B4" w:rsidRDefault="00944E84" w:rsidP="00944E84">
      <w:pPr>
        <w:ind w:firstLine="708"/>
        <w:jc w:val="both"/>
      </w:pPr>
      <w:r w:rsidRPr="00335C09">
        <w:t>В администрации городского поселения имеется одно подведомственное казенное учреждение - МКУ «Центр культуры и досуга». Учреждение имеет филиалы: библиотека</w:t>
      </w:r>
      <w:r w:rsidRPr="000655B4">
        <w:t xml:space="preserve"> п. Приамурский; народный ансамбль «Рябинушка». </w:t>
      </w:r>
    </w:p>
    <w:p w:rsidR="00944E84" w:rsidRPr="000655B4" w:rsidRDefault="00944E84" w:rsidP="00944E84">
      <w:pPr>
        <w:jc w:val="both"/>
      </w:pPr>
      <w:r w:rsidRPr="000655B4">
        <w:t xml:space="preserve">         </w:t>
      </w:r>
      <w:r>
        <w:t xml:space="preserve">  </w:t>
      </w:r>
      <w:r w:rsidRPr="000655B4">
        <w:t xml:space="preserve">Получателем бюджетных средств </w:t>
      </w:r>
      <w:proofErr w:type="gramStart"/>
      <w:r w:rsidRPr="000655B4">
        <w:t>на конец</w:t>
      </w:r>
      <w:proofErr w:type="gramEnd"/>
      <w:r w:rsidRPr="000655B4">
        <w:t xml:space="preserve"> 201</w:t>
      </w:r>
      <w:r>
        <w:t>6</w:t>
      </w:r>
      <w:r w:rsidRPr="000655B4">
        <w:t xml:space="preserve"> года является администрация Приамурского городского поселения. </w:t>
      </w:r>
    </w:p>
    <w:p w:rsidR="00944E84" w:rsidRPr="000655B4" w:rsidRDefault="00944E84" w:rsidP="00944E84">
      <w:pPr>
        <w:ind w:firstLine="708"/>
        <w:jc w:val="center"/>
        <w:rPr>
          <w:b/>
        </w:rPr>
      </w:pPr>
      <w:r w:rsidRPr="000655B4">
        <w:rPr>
          <w:b/>
        </w:rPr>
        <w:t>«Результаты деятельности</w:t>
      </w:r>
      <w:r>
        <w:rPr>
          <w:b/>
        </w:rPr>
        <w:t xml:space="preserve"> </w:t>
      </w:r>
      <w:r w:rsidRPr="000655B4">
        <w:rPr>
          <w:b/>
        </w:rPr>
        <w:t>бюджетной отчетности»</w:t>
      </w:r>
    </w:p>
    <w:p w:rsidR="00944E84" w:rsidRPr="000655B4" w:rsidRDefault="00944E84" w:rsidP="00944E84">
      <w:pPr>
        <w:jc w:val="both"/>
      </w:pPr>
      <w:r w:rsidRPr="000655B4">
        <w:rPr>
          <w:color w:val="FF0000"/>
        </w:rPr>
        <w:t xml:space="preserve">         </w:t>
      </w:r>
      <w:r w:rsidRPr="000655B4">
        <w:t xml:space="preserve"> В штатном расписании Приамурского городского поселения утверждено 1</w:t>
      </w:r>
      <w:r>
        <w:t>4</w:t>
      </w:r>
      <w:r w:rsidRPr="000655B4">
        <w:t xml:space="preserve"> единиц муниципальных служащих, 1 единица представительного органа муниципальной власти, 1 единица главы муниципального образования, </w:t>
      </w:r>
      <w:r>
        <w:t>7</w:t>
      </w:r>
      <w:r w:rsidRPr="000655B4">
        <w:t>,5 единиц обслуживающего персонала.</w:t>
      </w:r>
    </w:p>
    <w:p w:rsidR="00944E84" w:rsidRPr="00065139" w:rsidRDefault="00944E84" w:rsidP="00944E84">
      <w:pPr>
        <w:jc w:val="both"/>
      </w:pPr>
      <w:r w:rsidRPr="000655B4">
        <w:t xml:space="preserve">         Для достижения показателей результативности деятельности Администрации Приамурского городского поселения все специалисты администрации оснащены компьютерной технико</w:t>
      </w:r>
      <w:proofErr w:type="gramStart"/>
      <w:r w:rsidRPr="000655B4">
        <w:t>й-</w:t>
      </w:r>
      <w:proofErr w:type="gramEnd"/>
      <w:r w:rsidRPr="000655B4">
        <w:t xml:space="preserve"> имеется 20 комплектов компьютерной техники. В течение 201</w:t>
      </w:r>
      <w:r>
        <w:t>6</w:t>
      </w:r>
      <w:r w:rsidRPr="000655B4">
        <w:t xml:space="preserve"> года </w:t>
      </w:r>
      <w:r>
        <w:t>два</w:t>
      </w:r>
      <w:r w:rsidRPr="000655B4">
        <w:t xml:space="preserve"> специалиста администрации прошли </w:t>
      </w:r>
      <w:proofErr w:type="gramStart"/>
      <w:r w:rsidRPr="000655B4">
        <w:t xml:space="preserve">обучение по </w:t>
      </w:r>
      <w:r>
        <w:t>повышению</w:t>
      </w:r>
      <w:proofErr w:type="gramEnd"/>
      <w:r>
        <w:t xml:space="preserve"> квалификации по курсу </w:t>
      </w:r>
      <w:r w:rsidRPr="00C73C0A">
        <w:t xml:space="preserve">"Контрактная система. </w:t>
      </w:r>
      <w:proofErr w:type="gramStart"/>
      <w:r w:rsidRPr="00C73C0A">
        <w:t>Электронные аукционы"</w:t>
      </w:r>
      <w:r>
        <w:t xml:space="preserve"> </w:t>
      </w:r>
      <w:r w:rsidRPr="000655B4">
        <w:t xml:space="preserve">израсходовано </w:t>
      </w:r>
      <w:r>
        <w:t>8,5</w:t>
      </w:r>
      <w:r w:rsidRPr="000655B4">
        <w:t xml:space="preserve"> тыс. руб.</w:t>
      </w:r>
      <w:r>
        <w:t>, по курсу «Бухгалтерский учет, отчетность и налогообложение бюджетных, казенных и автономных учреждений» израсходовано 26,6 тыс. руб.</w:t>
      </w:r>
      <w:r w:rsidRPr="000655B4">
        <w:t xml:space="preserve"> </w:t>
      </w:r>
      <w:r w:rsidRPr="00AE2A38">
        <w:t>За 2016 год по результатам проведения аукционов в электронной форме заключено</w:t>
      </w:r>
      <w:r w:rsidRPr="00AE2A38">
        <w:rPr>
          <w:color w:val="FF0000"/>
        </w:rPr>
        <w:t xml:space="preserve"> </w:t>
      </w:r>
      <w:r w:rsidRPr="00065139">
        <w:t>1</w:t>
      </w:r>
      <w:r>
        <w:t>4</w:t>
      </w:r>
      <w:r w:rsidRPr="00065139">
        <w:t xml:space="preserve"> контрактов на сумму </w:t>
      </w:r>
      <w:r>
        <w:t>3 870,1</w:t>
      </w:r>
      <w:r w:rsidRPr="00065139">
        <w:t xml:space="preserve"> тыс. руб.</w:t>
      </w:r>
      <w:r>
        <w:t>, (один контракт на закупку светильников – 21,74269 тыс. руб. оплачен по «факту» поступления товара в 2017 году)</w:t>
      </w:r>
      <w:r w:rsidRPr="00065139">
        <w:t>, запросов котировок - 5</w:t>
      </w:r>
      <w:proofErr w:type="gramEnd"/>
      <w:r w:rsidRPr="00065139">
        <w:t xml:space="preserve"> контрактов на сумму 532,3 тыс</w:t>
      </w:r>
      <w:proofErr w:type="gramStart"/>
      <w:r w:rsidRPr="00065139">
        <w:t>.р</w:t>
      </w:r>
      <w:proofErr w:type="gramEnd"/>
      <w:r w:rsidRPr="00065139">
        <w:t>уб., с единственным поставщиком – 5 контрактов на сумму 2 1</w:t>
      </w:r>
      <w:r>
        <w:t>78</w:t>
      </w:r>
      <w:r w:rsidRPr="00065139">
        <w:t>,8 тыс. руб.</w:t>
      </w:r>
    </w:p>
    <w:p w:rsidR="00944E84" w:rsidRDefault="00944E84" w:rsidP="00944E84">
      <w:pPr>
        <w:jc w:val="center"/>
        <w:rPr>
          <w:b/>
        </w:rPr>
      </w:pPr>
      <w:r w:rsidRPr="000655B4">
        <w:rPr>
          <w:b/>
        </w:rPr>
        <w:t xml:space="preserve"> «Анализ отчета об исполнении бюджета бюджетной отчетности»</w:t>
      </w:r>
    </w:p>
    <w:p w:rsidR="00944E84" w:rsidRPr="000655B4" w:rsidRDefault="00944E84" w:rsidP="00944E84">
      <w:pPr>
        <w:jc w:val="both"/>
      </w:pPr>
      <w:r w:rsidRPr="000655B4">
        <w:t xml:space="preserve">          </w:t>
      </w:r>
      <w:proofErr w:type="gramStart"/>
      <w:r w:rsidRPr="000655B4">
        <w:t xml:space="preserve">Решением Собрания депутатов Приамурского городского поселения от </w:t>
      </w:r>
      <w:r>
        <w:t>25</w:t>
      </w:r>
      <w:r w:rsidRPr="000655B4">
        <w:t>.12.201</w:t>
      </w:r>
      <w:r>
        <w:t>5</w:t>
      </w:r>
      <w:r w:rsidRPr="000655B4">
        <w:t xml:space="preserve"> № </w:t>
      </w:r>
      <w:r>
        <w:t>188</w:t>
      </w:r>
      <w:r w:rsidRPr="000655B4">
        <w:t xml:space="preserve"> «Об утверждении бюджета </w:t>
      </w:r>
      <w:r>
        <w:t xml:space="preserve">муниципального образования </w:t>
      </w:r>
      <w:r w:rsidRPr="000655B4">
        <w:t>«Приамурско</w:t>
      </w:r>
      <w:r>
        <w:t>е</w:t>
      </w:r>
      <w:r w:rsidRPr="000655B4">
        <w:t xml:space="preserve"> городско</w:t>
      </w:r>
      <w:r>
        <w:t>е</w:t>
      </w:r>
      <w:r w:rsidRPr="000655B4">
        <w:t xml:space="preserve"> поселени</w:t>
      </w:r>
      <w:r>
        <w:t>е</w:t>
      </w:r>
      <w:r w:rsidRPr="000655B4">
        <w:t>» на 201</w:t>
      </w:r>
      <w:r>
        <w:t>6 год</w:t>
      </w:r>
      <w:r w:rsidRPr="000655B4">
        <w:t>» в первоначальной редакции бюджет городского поселения определен по расходам в сумме 1</w:t>
      </w:r>
      <w:r>
        <w:t>9 901,1</w:t>
      </w:r>
      <w:r w:rsidRPr="000655B4">
        <w:t xml:space="preserve"> тыс. рублей, по доходам </w:t>
      </w:r>
      <w:r>
        <w:t>18 311,6</w:t>
      </w:r>
      <w:r w:rsidRPr="000655B4">
        <w:t xml:space="preserve"> тыс. рублей, дефицит бюджета городского поселения в сумме 1</w:t>
      </w:r>
      <w:r>
        <w:t xml:space="preserve"> 589</w:t>
      </w:r>
      <w:r w:rsidRPr="000655B4">
        <w:t>,</w:t>
      </w:r>
      <w:r>
        <w:t>5</w:t>
      </w:r>
      <w:r w:rsidRPr="000655B4">
        <w:t xml:space="preserve"> тыс. рублей.</w:t>
      </w:r>
      <w:proofErr w:type="gramEnd"/>
    </w:p>
    <w:p w:rsidR="00944E84" w:rsidRPr="00CF4538" w:rsidRDefault="00944E84" w:rsidP="00944E84">
      <w:pPr>
        <w:jc w:val="both"/>
      </w:pPr>
      <w:r w:rsidRPr="000655B4">
        <w:t xml:space="preserve">        В решение о бюджете городского поселения изменения вносились </w:t>
      </w:r>
      <w:r>
        <w:t>девять</w:t>
      </w:r>
      <w:r w:rsidRPr="002C2E71">
        <w:rPr>
          <w:color w:val="FF0000"/>
        </w:rPr>
        <w:t xml:space="preserve"> </w:t>
      </w:r>
      <w:r w:rsidRPr="00FA2F3F">
        <w:t>раз</w:t>
      </w:r>
      <w:r w:rsidRPr="000655B4">
        <w:t>. Последние корректировки в решение вносились 2</w:t>
      </w:r>
      <w:r>
        <w:t>3</w:t>
      </w:r>
      <w:r w:rsidRPr="000655B4">
        <w:t xml:space="preserve"> декабря 201</w:t>
      </w:r>
      <w:r>
        <w:t>6</w:t>
      </w:r>
      <w:r w:rsidRPr="000655B4">
        <w:t xml:space="preserve"> года № </w:t>
      </w:r>
      <w:r>
        <w:t>271</w:t>
      </w:r>
      <w:r w:rsidRPr="000655B4">
        <w:t xml:space="preserve"> «О внесении изменений в решение Собрания депутатов от </w:t>
      </w:r>
      <w:r>
        <w:t>25</w:t>
      </w:r>
      <w:r w:rsidRPr="000655B4">
        <w:t>.12.201</w:t>
      </w:r>
      <w:r>
        <w:t>5</w:t>
      </w:r>
      <w:r w:rsidRPr="000655B4">
        <w:t xml:space="preserve"> № </w:t>
      </w:r>
      <w:r>
        <w:t xml:space="preserve">188 «Об утверждении бюджета муниципального образования «Приамурское городское поселение» на 2016 год». </w:t>
      </w:r>
      <w:r w:rsidRPr="00CF4538">
        <w:t>Сведения об исполнении бюджета (ф.050164)</w:t>
      </w:r>
      <w:r>
        <w:t>.</w:t>
      </w:r>
    </w:p>
    <w:p w:rsidR="00944E84" w:rsidRPr="00CF4538" w:rsidRDefault="00944E84" w:rsidP="00944E84">
      <w:pPr>
        <w:ind w:firstLine="360"/>
        <w:jc w:val="both"/>
      </w:pPr>
      <w:r w:rsidRPr="00CF4538">
        <w:t>1.  Исполнение доходной части местного бюджета.</w:t>
      </w:r>
    </w:p>
    <w:tbl>
      <w:tblPr>
        <w:tblW w:w="9464" w:type="dxa"/>
        <w:tblLayout w:type="fixed"/>
        <w:tblLook w:val="04A0"/>
      </w:tblPr>
      <w:tblGrid>
        <w:gridCol w:w="3936"/>
        <w:gridCol w:w="1842"/>
        <w:gridCol w:w="1843"/>
        <w:gridCol w:w="1843"/>
      </w:tblGrid>
      <w:tr w:rsidR="00944E84" w:rsidRPr="00CF4538" w:rsidTr="00235F2E">
        <w:trPr>
          <w:trHeight w:hRule="exact" w:val="510"/>
        </w:trPr>
        <w:tc>
          <w:tcPr>
            <w:tcW w:w="3936" w:type="dxa"/>
            <w:tcBorders>
              <w:top w:val="single" w:sz="4" w:space="0" w:color="auto"/>
              <w:left w:val="single" w:sz="4" w:space="0" w:color="auto"/>
              <w:bottom w:val="nil"/>
              <w:right w:val="single" w:sz="4" w:space="0" w:color="auto"/>
            </w:tcBorders>
            <w:shd w:val="clear" w:color="auto" w:fill="auto"/>
            <w:noWrap/>
            <w:vAlign w:val="bottom"/>
            <w:hideMark/>
          </w:tcPr>
          <w:p w:rsidR="00944E84" w:rsidRPr="00CF4538" w:rsidRDefault="00944E84" w:rsidP="00235F2E">
            <w:pPr>
              <w:jc w:val="center"/>
            </w:pPr>
            <w:r w:rsidRPr="00CF4538">
              <w:t>Наименование показателя</w:t>
            </w:r>
          </w:p>
        </w:tc>
        <w:tc>
          <w:tcPr>
            <w:tcW w:w="1842" w:type="dxa"/>
            <w:vMerge w:val="restart"/>
            <w:tcBorders>
              <w:top w:val="single" w:sz="4" w:space="0" w:color="auto"/>
              <w:left w:val="nil"/>
              <w:right w:val="single" w:sz="4" w:space="0" w:color="auto"/>
            </w:tcBorders>
            <w:shd w:val="clear" w:color="auto" w:fill="auto"/>
            <w:noWrap/>
            <w:hideMark/>
          </w:tcPr>
          <w:p w:rsidR="00944E84" w:rsidRPr="00CF4538" w:rsidRDefault="00944E84" w:rsidP="00235F2E">
            <w:pPr>
              <w:jc w:val="center"/>
            </w:pPr>
            <w:r w:rsidRPr="00CF4538">
              <w:t>Утвержденные</w:t>
            </w:r>
            <w:r>
              <w:t xml:space="preserve"> </w:t>
            </w:r>
            <w:r w:rsidRPr="00CF4538">
              <w:t>бюджетные</w:t>
            </w:r>
            <w:r>
              <w:t xml:space="preserve"> </w:t>
            </w:r>
            <w:r w:rsidRPr="00CF4538">
              <w:t>назначения</w:t>
            </w:r>
          </w:p>
        </w:tc>
        <w:tc>
          <w:tcPr>
            <w:tcW w:w="1843" w:type="dxa"/>
            <w:vMerge w:val="restart"/>
            <w:tcBorders>
              <w:top w:val="single" w:sz="4" w:space="0" w:color="auto"/>
              <w:left w:val="nil"/>
              <w:right w:val="single" w:sz="4" w:space="0" w:color="auto"/>
            </w:tcBorders>
            <w:shd w:val="clear" w:color="auto" w:fill="auto"/>
            <w:noWrap/>
            <w:hideMark/>
          </w:tcPr>
          <w:p w:rsidR="00944E84" w:rsidRPr="00CF4538" w:rsidRDefault="00944E84" w:rsidP="00235F2E">
            <w:pPr>
              <w:jc w:val="center"/>
            </w:pPr>
            <w:r w:rsidRPr="00CF4538">
              <w:t>Исполнено</w:t>
            </w:r>
          </w:p>
        </w:tc>
        <w:tc>
          <w:tcPr>
            <w:tcW w:w="1843" w:type="dxa"/>
            <w:vMerge w:val="restart"/>
            <w:tcBorders>
              <w:top w:val="single" w:sz="4" w:space="0" w:color="auto"/>
              <w:left w:val="nil"/>
              <w:right w:val="single" w:sz="4" w:space="0" w:color="auto"/>
            </w:tcBorders>
            <w:shd w:val="clear" w:color="auto" w:fill="auto"/>
            <w:noWrap/>
            <w:hideMark/>
          </w:tcPr>
          <w:p w:rsidR="00944E84" w:rsidRPr="00CF4538" w:rsidRDefault="00944E84" w:rsidP="00235F2E">
            <w:pPr>
              <w:jc w:val="center"/>
            </w:pPr>
            <w:proofErr w:type="gramStart"/>
            <w:r w:rsidRPr="00CF4538">
              <w:t>В</w:t>
            </w:r>
            <w:proofErr w:type="gramEnd"/>
            <w:r w:rsidRPr="00CF4538">
              <w:t xml:space="preserve"> % к плановым показателям</w:t>
            </w:r>
          </w:p>
        </w:tc>
      </w:tr>
      <w:tr w:rsidR="00944E84" w:rsidRPr="00CF4538" w:rsidTr="00235F2E">
        <w:trPr>
          <w:trHeight w:hRule="exact" w:val="510"/>
        </w:trPr>
        <w:tc>
          <w:tcPr>
            <w:tcW w:w="3936" w:type="dxa"/>
            <w:tcBorders>
              <w:top w:val="nil"/>
              <w:left w:val="single" w:sz="4" w:space="0" w:color="auto"/>
              <w:bottom w:val="nil"/>
              <w:right w:val="single" w:sz="4" w:space="0" w:color="auto"/>
            </w:tcBorders>
            <w:shd w:val="clear" w:color="auto" w:fill="auto"/>
            <w:noWrap/>
            <w:vAlign w:val="bottom"/>
            <w:hideMark/>
          </w:tcPr>
          <w:p w:rsidR="00944E84" w:rsidRPr="00CF4538" w:rsidRDefault="00944E84" w:rsidP="00235F2E">
            <w:pPr>
              <w:jc w:val="center"/>
            </w:pPr>
            <w:r w:rsidRPr="00CF4538">
              <w:t> </w:t>
            </w:r>
          </w:p>
        </w:tc>
        <w:tc>
          <w:tcPr>
            <w:tcW w:w="1842" w:type="dxa"/>
            <w:vMerge/>
            <w:tcBorders>
              <w:left w:val="nil"/>
              <w:right w:val="single" w:sz="4" w:space="0" w:color="auto"/>
            </w:tcBorders>
            <w:shd w:val="clear" w:color="auto" w:fill="auto"/>
            <w:noWrap/>
            <w:vAlign w:val="bottom"/>
            <w:hideMark/>
          </w:tcPr>
          <w:p w:rsidR="00944E84" w:rsidRPr="00CF4538" w:rsidRDefault="00944E84" w:rsidP="00235F2E">
            <w:pPr>
              <w:jc w:val="center"/>
            </w:pPr>
          </w:p>
        </w:tc>
        <w:tc>
          <w:tcPr>
            <w:tcW w:w="1843" w:type="dxa"/>
            <w:vMerge/>
            <w:tcBorders>
              <w:left w:val="nil"/>
              <w:right w:val="single" w:sz="4" w:space="0" w:color="auto"/>
            </w:tcBorders>
            <w:shd w:val="clear" w:color="auto" w:fill="auto"/>
            <w:noWrap/>
            <w:vAlign w:val="bottom"/>
            <w:hideMark/>
          </w:tcPr>
          <w:p w:rsidR="00944E84" w:rsidRPr="00CF4538" w:rsidRDefault="00944E84" w:rsidP="00235F2E">
            <w:pPr>
              <w:jc w:val="center"/>
            </w:pPr>
          </w:p>
        </w:tc>
        <w:tc>
          <w:tcPr>
            <w:tcW w:w="1843" w:type="dxa"/>
            <w:vMerge/>
            <w:tcBorders>
              <w:left w:val="nil"/>
              <w:right w:val="single" w:sz="4" w:space="0" w:color="auto"/>
            </w:tcBorders>
            <w:shd w:val="clear" w:color="auto" w:fill="auto"/>
            <w:noWrap/>
            <w:vAlign w:val="bottom"/>
            <w:hideMark/>
          </w:tcPr>
          <w:p w:rsidR="00944E84" w:rsidRPr="00CF4538" w:rsidRDefault="00944E84" w:rsidP="00235F2E">
            <w:pPr>
              <w:jc w:val="center"/>
            </w:pPr>
          </w:p>
        </w:tc>
      </w:tr>
      <w:tr w:rsidR="00944E84" w:rsidRPr="00CF4538" w:rsidTr="00235F2E">
        <w:trPr>
          <w:trHeight w:hRule="exact" w:val="68"/>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pPr>
            <w:r w:rsidRPr="00CF4538">
              <w:t> </w:t>
            </w:r>
          </w:p>
        </w:tc>
        <w:tc>
          <w:tcPr>
            <w:tcW w:w="1842" w:type="dxa"/>
            <w:vMerge/>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p>
        </w:tc>
        <w:tc>
          <w:tcPr>
            <w:tcW w:w="1843" w:type="dxa"/>
            <w:vMerge/>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p>
        </w:tc>
        <w:tc>
          <w:tcPr>
            <w:tcW w:w="1843" w:type="dxa"/>
            <w:vMerge/>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p>
        </w:tc>
      </w:tr>
      <w:tr w:rsidR="00944E84" w:rsidRPr="00CF4538" w:rsidTr="00235F2E">
        <w:trPr>
          <w:trHeight w:hRule="exact" w:val="51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pPr>
          </w:p>
        </w:tc>
        <w:tc>
          <w:tcPr>
            <w:tcW w:w="1842" w:type="dxa"/>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r w:rsidRPr="00CF4538">
              <w:t>201</w:t>
            </w:r>
            <w:r>
              <w:t>6</w:t>
            </w:r>
            <w:r w:rsidRPr="00CF4538">
              <w:t xml:space="preserve"> г.</w:t>
            </w:r>
          </w:p>
        </w:tc>
        <w:tc>
          <w:tcPr>
            <w:tcW w:w="1843" w:type="dxa"/>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r w:rsidRPr="00CF4538">
              <w:t>201</w:t>
            </w:r>
            <w:r>
              <w:t>6</w:t>
            </w:r>
            <w:r w:rsidRPr="00CF4538">
              <w:t xml:space="preserve"> г.</w:t>
            </w:r>
          </w:p>
        </w:tc>
        <w:tc>
          <w:tcPr>
            <w:tcW w:w="1843" w:type="dxa"/>
            <w:tcBorders>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p>
        </w:tc>
      </w:tr>
      <w:tr w:rsidR="00944E84" w:rsidRPr="00CF4538" w:rsidTr="00235F2E">
        <w:trPr>
          <w:trHeight w:hRule="exact" w:val="319"/>
        </w:trPr>
        <w:tc>
          <w:tcPr>
            <w:tcW w:w="3936" w:type="dxa"/>
            <w:tcBorders>
              <w:top w:val="nil"/>
              <w:left w:val="single" w:sz="4" w:space="0" w:color="auto"/>
              <w:bottom w:val="single" w:sz="4" w:space="0" w:color="auto"/>
              <w:right w:val="nil"/>
            </w:tcBorders>
            <w:shd w:val="clear" w:color="auto" w:fill="auto"/>
            <w:noWrap/>
            <w:vAlign w:val="bottom"/>
            <w:hideMark/>
          </w:tcPr>
          <w:p w:rsidR="00944E84" w:rsidRPr="00CF4538" w:rsidRDefault="00944E84" w:rsidP="00235F2E">
            <w:pPr>
              <w:rPr>
                <w:b/>
                <w:bCs/>
              </w:rPr>
            </w:pPr>
            <w:r w:rsidRPr="00CF4538">
              <w:rPr>
                <w:b/>
                <w:bCs/>
              </w:rPr>
              <w:t>Доходы - всего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944E84" w:rsidRDefault="00944E84" w:rsidP="00235F2E">
            <w:pPr>
              <w:jc w:val="center"/>
              <w:rPr>
                <w:bCs/>
              </w:rPr>
            </w:pPr>
            <w:r>
              <w:rPr>
                <w:bCs/>
              </w:rPr>
              <w:t>24 301 600,0</w:t>
            </w:r>
          </w:p>
          <w:p w:rsidR="00944E84" w:rsidRPr="00CF4538" w:rsidRDefault="00944E84" w:rsidP="00235F2E">
            <w:pPr>
              <w:jc w:val="right"/>
              <w:rPr>
                <w:bCs/>
              </w:rPr>
            </w:pP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right"/>
              <w:rPr>
                <w:bCs/>
              </w:rPr>
            </w:pPr>
            <w:r>
              <w:rPr>
                <w:bCs/>
              </w:rPr>
              <w:t>25 872 791,27</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sidRPr="00CF4538">
              <w:rPr>
                <w:bCs/>
              </w:rPr>
              <w:t>10</w:t>
            </w:r>
            <w:r>
              <w:rPr>
                <w:bCs/>
              </w:rPr>
              <w:t>6</w:t>
            </w:r>
          </w:p>
        </w:tc>
      </w:tr>
      <w:tr w:rsidR="00944E84" w:rsidRPr="00CF4538" w:rsidTr="00235F2E">
        <w:trPr>
          <w:trHeight w:hRule="exact" w:val="281"/>
        </w:trPr>
        <w:tc>
          <w:tcPr>
            <w:tcW w:w="3936" w:type="dxa"/>
            <w:tcBorders>
              <w:top w:val="nil"/>
              <w:left w:val="single" w:sz="4" w:space="0" w:color="auto"/>
              <w:bottom w:val="single" w:sz="4" w:space="0" w:color="auto"/>
              <w:right w:val="nil"/>
            </w:tcBorders>
            <w:shd w:val="clear" w:color="auto" w:fill="auto"/>
            <w:noWrap/>
            <w:vAlign w:val="bottom"/>
          </w:tcPr>
          <w:p w:rsidR="00944E84" w:rsidRPr="00EE48DD" w:rsidRDefault="00944E84" w:rsidP="00235F2E">
            <w:pPr>
              <w:rPr>
                <w:bCs/>
              </w:rPr>
            </w:pPr>
            <w:r w:rsidRPr="00EE48DD">
              <w:rPr>
                <w:bCs/>
              </w:rPr>
              <w:t>в том числе:</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944E84" w:rsidRDefault="00944E84" w:rsidP="00235F2E">
            <w:pPr>
              <w:jc w:val="center"/>
              <w:rPr>
                <w:bCs/>
              </w:rPr>
            </w:pPr>
          </w:p>
        </w:tc>
        <w:tc>
          <w:tcPr>
            <w:tcW w:w="1843" w:type="dxa"/>
            <w:tcBorders>
              <w:top w:val="nil"/>
              <w:left w:val="nil"/>
              <w:bottom w:val="single" w:sz="4" w:space="0" w:color="auto"/>
              <w:right w:val="single" w:sz="4" w:space="0" w:color="auto"/>
            </w:tcBorders>
            <w:shd w:val="clear" w:color="auto" w:fill="auto"/>
            <w:noWrap/>
            <w:vAlign w:val="bottom"/>
          </w:tcPr>
          <w:p w:rsidR="00944E84" w:rsidRDefault="00944E84" w:rsidP="00235F2E">
            <w:pPr>
              <w:jc w:val="right"/>
              <w:rPr>
                <w:bCs/>
              </w:rPr>
            </w:pPr>
          </w:p>
        </w:tc>
        <w:tc>
          <w:tcPr>
            <w:tcW w:w="1843" w:type="dxa"/>
            <w:tcBorders>
              <w:top w:val="nil"/>
              <w:left w:val="nil"/>
              <w:bottom w:val="single" w:sz="4" w:space="0" w:color="auto"/>
              <w:right w:val="single" w:sz="4" w:space="0" w:color="auto"/>
            </w:tcBorders>
            <w:shd w:val="clear" w:color="auto" w:fill="auto"/>
            <w:noWrap/>
            <w:vAlign w:val="bottom"/>
          </w:tcPr>
          <w:p w:rsidR="00944E84" w:rsidRPr="00CF4538" w:rsidRDefault="00944E84" w:rsidP="00235F2E">
            <w:pPr>
              <w:jc w:val="center"/>
              <w:rPr>
                <w:bCs/>
              </w:rPr>
            </w:pPr>
          </w:p>
        </w:tc>
      </w:tr>
      <w:tr w:rsidR="00944E84" w:rsidRPr="00CF4538" w:rsidTr="00235F2E">
        <w:trPr>
          <w:trHeight w:hRule="exact" w:val="428"/>
        </w:trPr>
        <w:tc>
          <w:tcPr>
            <w:tcW w:w="3936" w:type="dxa"/>
            <w:tcBorders>
              <w:top w:val="single" w:sz="4" w:space="0" w:color="auto"/>
              <w:left w:val="single" w:sz="4" w:space="0" w:color="auto"/>
              <w:bottom w:val="single" w:sz="4" w:space="0" w:color="auto"/>
              <w:right w:val="single" w:sz="4" w:space="0" w:color="auto"/>
            </w:tcBorders>
            <w:shd w:val="clear" w:color="auto" w:fill="auto"/>
            <w:noWrap/>
            <w:hideMark/>
          </w:tcPr>
          <w:p w:rsidR="00944E84" w:rsidRPr="00CF4538" w:rsidRDefault="00944E84" w:rsidP="00235F2E">
            <w:r>
              <w:t>Налог на доходы физических лиц</w:t>
            </w:r>
          </w:p>
          <w:p w:rsidR="00944E84" w:rsidRPr="00CF4538" w:rsidRDefault="00944E84" w:rsidP="00235F2E">
            <w:r w:rsidRPr="00CF4538">
              <w:rPr>
                <w:bCs/>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right"/>
              <w:rPr>
                <w:bCs/>
              </w:rPr>
            </w:pPr>
            <w:r>
              <w:rPr>
                <w:bCs/>
              </w:rPr>
              <w:t>6 238 200,00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right"/>
              <w:rPr>
                <w:bCs/>
              </w:rPr>
            </w:pPr>
            <w:r>
              <w:rPr>
                <w:bCs/>
              </w:rPr>
              <w:t>6 747 843,64</w:t>
            </w:r>
          </w:p>
        </w:tc>
        <w:tc>
          <w:tcPr>
            <w:tcW w:w="1843" w:type="dxa"/>
            <w:tcBorders>
              <w:top w:val="nil"/>
              <w:left w:val="single" w:sz="4" w:space="0" w:color="auto"/>
              <w:bottom w:val="single" w:sz="4" w:space="0" w:color="000000"/>
              <w:right w:val="single" w:sz="4" w:space="0" w:color="auto"/>
            </w:tcBorders>
            <w:shd w:val="clear" w:color="auto" w:fill="auto"/>
            <w:noWrap/>
            <w:vAlign w:val="bottom"/>
            <w:hideMark/>
          </w:tcPr>
          <w:p w:rsidR="00944E84" w:rsidRPr="00CF4538" w:rsidRDefault="00944E84" w:rsidP="00235F2E">
            <w:pPr>
              <w:jc w:val="center"/>
              <w:rPr>
                <w:bCs/>
              </w:rPr>
            </w:pPr>
            <w:r>
              <w:rPr>
                <w:bCs/>
              </w:rPr>
              <w:t>108</w:t>
            </w:r>
          </w:p>
        </w:tc>
      </w:tr>
      <w:tr w:rsidR="00944E84" w:rsidRPr="00CF4538" w:rsidTr="00235F2E">
        <w:trPr>
          <w:trHeight w:hRule="exact" w:val="703"/>
        </w:trPr>
        <w:tc>
          <w:tcPr>
            <w:tcW w:w="3936" w:type="dxa"/>
            <w:tcBorders>
              <w:top w:val="single" w:sz="4" w:space="0" w:color="auto"/>
              <w:left w:val="single" w:sz="4" w:space="0" w:color="auto"/>
              <w:bottom w:val="single" w:sz="4" w:space="0" w:color="auto"/>
              <w:right w:val="nil"/>
            </w:tcBorders>
            <w:shd w:val="clear" w:color="auto" w:fill="auto"/>
            <w:noWrap/>
            <w:hideMark/>
          </w:tcPr>
          <w:p w:rsidR="00944E84" w:rsidRPr="00CF4538" w:rsidRDefault="00944E84" w:rsidP="00235F2E">
            <w:proofErr w:type="gramStart"/>
            <w:r w:rsidRPr="00CF4538">
              <w:rPr>
                <w:bCs/>
              </w:rPr>
              <w:t>Налоги</w:t>
            </w:r>
            <w:proofErr w:type="gramEnd"/>
            <w:r w:rsidRPr="00CF4538">
              <w:rPr>
                <w:bCs/>
              </w:rPr>
              <w:t xml:space="preserve"> на товары реализуемые на территории РФ</w:t>
            </w:r>
            <w:r>
              <w:rPr>
                <w:bCs/>
              </w:rPr>
              <w:t xml:space="preserve"> (акцизы)</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944E84" w:rsidRPr="00CF4538" w:rsidRDefault="00944E84" w:rsidP="00235F2E">
            <w:pPr>
              <w:jc w:val="right"/>
            </w:pPr>
            <w:r>
              <w:rPr>
                <w:bCs/>
              </w:rPr>
              <w:t>2 167 100,00</w:t>
            </w:r>
          </w:p>
        </w:tc>
        <w:tc>
          <w:tcPr>
            <w:tcW w:w="1843" w:type="dxa"/>
            <w:tcBorders>
              <w:top w:val="single" w:sz="4" w:space="0" w:color="auto"/>
              <w:left w:val="nil"/>
              <w:bottom w:val="single" w:sz="4" w:space="0" w:color="auto"/>
              <w:right w:val="nil"/>
            </w:tcBorders>
            <w:shd w:val="clear" w:color="auto" w:fill="auto"/>
            <w:noWrap/>
            <w:hideMark/>
          </w:tcPr>
          <w:p w:rsidR="00944E84" w:rsidRPr="00CF4538" w:rsidRDefault="00944E84" w:rsidP="00235F2E">
            <w:pPr>
              <w:jc w:val="right"/>
            </w:pPr>
            <w:r>
              <w:rPr>
                <w:bCs/>
              </w:rPr>
              <w:t>2 635 051,30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44E84" w:rsidRPr="00CF4538" w:rsidRDefault="00944E84" w:rsidP="00235F2E">
            <w:pPr>
              <w:jc w:val="center"/>
            </w:pPr>
            <w:r>
              <w:t>122</w:t>
            </w:r>
          </w:p>
        </w:tc>
      </w:tr>
      <w:tr w:rsidR="00944E84" w:rsidRPr="00CF4538" w:rsidTr="00235F2E">
        <w:trPr>
          <w:trHeight w:hRule="exact" w:val="416"/>
        </w:trPr>
        <w:tc>
          <w:tcPr>
            <w:tcW w:w="3936" w:type="dxa"/>
            <w:tcBorders>
              <w:top w:val="single" w:sz="4" w:space="0" w:color="auto"/>
              <w:left w:val="single" w:sz="4" w:space="0" w:color="auto"/>
              <w:bottom w:val="single" w:sz="4" w:space="0" w:color="auto"/>
              <w:right w:val="nil"/>
            </w:tcBorders>
            <w:shd w:val="clear" w:color="auto" w:fill="auto"/>
            <w:noWrap/>
          </w:tcPr>
          <w:p w:rsidR="00944E84" w:rsidRPr="00CF4538" w:rsidRDefault="00944E84" w:rsidP="00235F2E">
            <w:pPr>
              <w:rPr>
                <w:bCs/>
              </w:rPr>
            </w:pPr>
            <w:r>
              <w:rPr>
                <w:bCs/>
              </w:rPr>
              <w:lastRenderedPageBreak/>
              <w:t>Налог на совокупный доход</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944E84" w:rsidRDefault="00944E84" w:rsidP="00235F2E">
            <w:pPr>
              <w:jc w:val="center"/>
              <w:rPr>
                <w:bCs/>
              </w:rPr>
            </w:pPr>
            <w:r>
              <w:rPr>
                <w:bCs/>
              </w:rPr>
              <w:t>1 000,0</w:t>
            </w:r>
          </w:p>
        </w:tc>
        <w:tc>
          <w:tcPr>
            <w:tcW w:w="1843" w:type="dxa"/>
            <w:tcBorders>
              <w:top w:val="single" w:sz="4" w:space="0" w:color="auto"/>
              <w:left w:val="nil"/>
              <w:bottom w:val="single" w:sz="4" w:space="0" w:color="auto"/>
              <w:right w:val="nil"/>
            </w:tcBorders>
            <w:shd w:val="clear" w:color="auto" w:fill="auto"/>
            <w:noWrap/>
          </w:tcPr>
          <w:p w:rsidR="00944E84" w:rsidRDefault="00944E84" w:rsidP="00235F2E">
            <w:pPr>
              <w:jc w:val="center"/>
              <w:rPr>
                <w:bCs/>
              </w:rPr>
            </w:pPr>
            <w:r>
              <w:rPr>
                <w:bCs/>
              </w:rPr>
              <w:t>576,5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44E84" w:rsidRDefault="00944E84" w:rsidP="00235F2E">
            <w:pPr>
              <w:jc w:val="center"/>
            </w:pPr>
            <w:r>
              <w:t>58</w:t>
            </w:r>
          </w:p>
        </w:tc>
      </w:tr>
      <w:tr w:rsidR="00944E84" w:rsidRPr="00CF4538" w:rsidTr="00235F2E">
        <w:trPr>
          <w:trHeight w:hRule="exact" w:val="416"/>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rPr>
                <w:bCs/>
              </w:rPr>
            </w:pPr>
            <w:r w:rsidRPr="00CF4538">
              <w:rPr>
                <w:bCs/>
              </w:rPr>
              <w:t>Налоги на имущество</w:t>
            </w:r>
          </w:p>
        </w:tc>
        <w:tc>
          <w:tcPr>
            <w:tcW w:w="1842"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right"/>
              <w:rPr>
                <w:bCs/>
              </w:rPr>
            </w:pPr>
            <w:r>
              <w:rPr>
                <w:bCs/>
              </w:rPr>
              <w:t>6 849 000,00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right"/>
              <w:rPr>
                <w:bCs/>
              </w:rPr>
            </w:pPr>
            <w:r>
              <w:rPr>
                <w:bCs/>
              </w:rPr>
              <w:t>6 910 742,69</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101</w:t>
            </w:r>
          </w:p>
        </w:tc>
      </w:tr>
      <w:tr w:rsidR="00944E84" w:rsidRPr="00CF4538" w:rsidTr="00235F2E">
        <w:trPr>
          <w:trHeight w:hRule="exact" w:val="1286"/>
        </w:trPr>
        <w:tc>
          <w:tcPr>
            <w:tcW w:w="3936" w:type="dxa"/>
            <w:tcBorders>
              <w:top w:val="single" w:sz="4" w:space="0" w:color="auto"/>
              <w:left w:val="single" w:sz="4" w:space="0" w:color="auto"/>
              <w:bottom w:val="single" w:sz="4" w:space="0" w:color="auto"/>
              <w:right w:val="nil"/>
            </w:tcBorders>
            <w:shd w:val="clear" w:color="auto" w:fill="auto"/>
            <w:noWrap/>
            <w:hideMark/>
          </w:tcPr>
          <w:p w:rsidR="00944E84" w:rsidRPr="00CF4538" w:rsidRDefault="00944E84" w:rsidP="00235F2E">
            <w:pPr>
              <w:rPr>
                <w:bCs/>
              </w:rPr>
            </w:pPr>
            <w:r w:rsidRPr="00CF4538">
              <w:rPr>
                <w:bCs/>
              </w:rPr>
              <w:t>Доходы от использования имущества находящегося в государственной и муниципальной собственности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4 574 000,0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5 147 588,06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113</w:t>
            </w:r>
          </w:p>
        </w:tc>
      </w:tr>
      <w:tr w:rsidR="00944E84" w:rsidRPr="00CF4538" w:rsidTr="00235F2E">
        <w:trPr>
          <w:trHeight w:hRule="exact" w:val="510"/>
        </w:trPr>
        <w:tc>
          <w:tcPr>
            <w:tcW w:w="3936" w:type="dxa"/>
            <w:tcBorders>
              <w:top w:val="single" w:sz="4" w:space="0" w:color="auto"/>
              <w:left w:val="single" w:sz="4" w:space="0" w:color="auto"/>
              <w:bottom w:val="nil"/>
              <w:right w:val="nil"/>
            </w:tcBorders>
            <w:shd w:val="clear" w:color="auto" w:fill="auto"/>
            <w:noWrap/>
            <w:vAlign w:val="bottom"/>
            <w:hideMark/>
          </w:tcPr>
          <w:p w:rsidR="00944E84" w:rsidRPr="00CF4538" w:rsidRDefault="00944E84" w:rsidP="00235F2E">
            <w:pPr>
              <w:rPr>
                <w:bCs/>
              </w:rPr>
            </w:pPr>
            <w:r w:rsidRPr="00CF4538">
              <w:rPr>
                <w:bCs/>
              </w:rPr>
              <w:t>Доходы от оказания платных услуг</w:t>
            </w:r>
          </w:p>
        </w:tc>
        <w:tc>
          <w:tcPr>
            <w:tcW w:w="18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50 000,00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59 865,0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120</w:t>
            </w:r>
          </w:p>
        </w:tc>
      </w:tr>
      <w:tr w:rsidR="00944E84" w:rsidRPr="00CF4538" w:rsidTr="00235F2E">
        <w:trPr>
          <w:trHeight w:hRule="exact" w:val="78"/>
        </w:trPr>
        <w:tc>
          <w:tcPr>
            <w:tcW w:w="3936" w:type="dxa"/>
            <w:tcBorders>
              <w:top w:val="nil"/>
              <w:left w:val="single" w:sz="4" w:space="0" w:color="auto"/>
              <w:bottom w:val="single" w:sz="4" w:space="0" w:color="auto"/>
              <w:right w:val="nil"/>
            </w:tcBorders>
            <w:shd w:val="clear" w:color="auto" w:fill="auto"/>
            <w:noWrap/>
            <w:vAlign w:val="bottom"/>
            <w:hideMark/>
          </w:tcPr>
          <w:p w:rsidR="00944E84" w:rsidRPr="00CF4538" w:rsidRDefault="00944E84" w:rsidP="00235F2E">
            <w:pPr>
              <w:rPr>
                <w:b/>
                <w:bCs/>
              </w:rPr>
            </w:pPr>
          </w:p>
        </w:tc>
        <w:tc>
          <w:tcPr>
            <w:tcW w:w="1842" w:type="dxa"/>
            <w:vMerge/>
            <w:tcBorders>
              <w:top w:val="nil"/>
              <w:left w:val="single" w:sz="4" w:space="0" w:color="auto"/>
              <w:bottom w:val="single" w:sz="4" w:space="0" w:color="auto"/>
              <w:right w:val="single" w:sz="4" w:space="0" w:color="auto"/>
            </w:tcBorders>
            <w:vAlign w:val="center"/>
            <w:hideMark/>
          </w:tcPr>
          <w:p w:rsidR="00944E84" w:rsidRPr="00CF4538" w:rsidRDefault="00944E84" w:rsidP="00235F2E">
            <w:pPr>
              <w:rPr>
                <w:bCs/>
              </w:rPr>
            </w:pPr>
          </w:p>
        </w:tc>
        <w:tc>
          <w:tcPr>
            <w:tcW w:w="1843" w:type="dxa"/>
            <w:vMerge/>
            <w:tcBorders>
              <w:top w:val="nil"/>
              <w:left w:val="single" w:sz="4" w:space="0" w:color="auto"/>
              <w:bottom w:val="single" w:sz="4" w:space="0" w:color="auto"/>
              <w:right w:val="single" w:sz="4" w:space="0" w:color="auto"/>
            </w:tcBorders>
            <w:vAlign w:val="center"/>
            <w:hideMark/>
          </w:tcPr>
          <w:p w:rsidR="00944E84" w:rsidRPr="00CF4538" w:rsidRDefault="00944E84" w:rsidP="00235F2E">
            <w:pPr>
              <w:rPr>
                <w:bCs/>
              </w:rPr>
            </w:pPr>
          </w:p>
        </w:tc>
        <w:tc>
          <w:tcPr>
            <w:tcW w:w="1843" w:type="dxa"/>
            <w:vMerge/>
            <w:tcBorders>
              <w:top w:val="nil"/>
              <w:left w:val="single" w:sz="4" w:space="0" w:color="auto"/>
              <w:bottom w:val="single" w:sz="4" w:space="0" w:color="auto"/>
              <w:right w:val="single" w:sz="4" w:space="0" w:color="auto"/>
            </w:tcBorders>
            <w:vAlign w:val="center"/>
            <w:hideMark/>
          </w:tcPr>
          <w:p w:rsidR="00944E84" w:rsidRPr="00CF4538" w:rsidRDefault="00944E84" w:rsidP="00235F2E">
            <w:pPr>
              <w:jc w:val="center"/>
              <w:rPr>
                <w:bCs/>
              </w:rPr>
            </w:pPr>
          </w:p>
        </w:tc>
      </w:tr>
      <w:tr w:rsidR="00944E84" w:rsidRPr="00CF4538" w:rsidTr="00235F2E">
        <w:trPr>
          <w:trHeight w:hRule="exact" w:val="673"/>
        </w:trPr>
        <w:tc>
          <w:tcPr>
            <w:tcW w:w="3936" w:type="dxa"/>
            <w:tcBorders>
              <w:top w:val="single" w:sz="4" w:space="0" w:color="auto"/>
              <w:left w:val="single" w:sz="4" w:space="0" w:color="auto"/>
              <w:bottom w:val="single" w:sz="4" w:space="0" w:color="auto"/>
              <w:right w:val="nil"/>
            </w:tcBorders>
            <w:shd w:val="clear" w:color="auto" w:fill="auto"/>
            <w:noWrap/>
            <w:hideMark/>
          </w:tcPr>
          <w:p w:rsidR="00944E84" w:rsidRPr="00CF4538" w:rsidRDefault="00944E84" w:rsidP="00235F2E">
            <w:pPr>
              <w:rPr>
                <w:bCs/>
              </w:rPr>
            </w:pPr>
            <w:r w:rsidRPr="00CF4538">
              <w:rPr>
                <w:bCs/>
              </w:rPr>
              <w:t>Доходы от продажи матери</w:t>
            </w:r>
            <w:r>
              <w:rPr>
                <w:bCs/>
              </w:rPr>
              <w:t>ал</w:t>
            </w:r>
            <w:r w:rsidRPr="00CF4538">
              <w:rPr>
                <w:bCs/>
              </w:rPr>
              <w:t>ьных и нематериальных активов</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1 844 000,00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1 857 224,08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jc w:val="center"/>
            </w:pPr>
            <w:r>
              <w:t>101</w:t>
            </w:r>
          </w:p>
        </w:tc>
      </w:tr>
      <w:tr w:rsidR="00944E84" w:rsidRPr="00CF4538" w:rsidTr="00235F2E">
        <w:trPr>
          <w:trHeight w:hRule="exact" w:val="510"/>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944E84" w:rsidRPr="00CF4538" w:rsidRDefault="00944E84" w:rsidP="00235F2E">
            <w:pPr>
              <w:rPr>
                <w:bCs/>
              </w:rPr>
            </w:pPr>
            <w:r w:rsidRPr="00CF4538">
              <w:rPr>
                <w:bCs/>
              </w:rPr>
              <w:t>Безвозмездные перечисления</w:t>
            </w:r>
          </w:p>
        </w:tc>
        <w:tc>
          <w:tcPr>
            <w:tcW w:w="1842"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2 578 300,0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rPr>
                <w:bCs/>
              </w:rPr>
            </w:pPr>
            <w:r>
              <w:rPr>
                <w:bCs/>
              </w:rPr>
              <w:t>2 513 900,0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CF4538" w:rsidRDefault="00944E84" w:rsidP="00235F2E">
            <w:pPr>
              <w:jc w:val="center"/>
            </w:pPr>
            <w:r>
              <w:t>98</w:t>
            </w:r>
          </w:p>
        </w:tc>
      </w:tr>
      <w:tr w:rsidR="00944E84" w:rsidRPr="00AC103D" w:rsidTr="0023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0"/>
        </w:trPr>
        <w:tc>
          <w:tcPr>
            <w:tcW w:w="9464" w:type="dxa"/>
            <w:gridSpan w:val="4"/>
            <w:tcBorders>
              <w:top w:val="nil"/>
              <w:left w:val="nil"/>
              <w:bottom w:val="nil"/>
              <w:right w:val="nil"/>
            </w:tcBorders>
            <w:shd w:val="clear" w:color="auto" w:fill="auto"/>
          </w:tcPr>
          <w:p w:rsidR="00944E84" w:rsidRDefault="00944E84" w:rsidP="00235F2E">
            <w:pPr>
              <w:jc w:val="both"/>
            </w:pPr>
          </w:p>
          <w:p w:rsidR="00944E84" w:rsidRDefault="00944E84" w:rsidP="00235F2E">
            <w:pPr>
              <w:jc w:val="both"/>
            </w:pPr>
            <w:r>
              <w:t xml:space="preserve">       </w:t>
            </w:r>
            <w:r w:rsidRPr="00CF4538">
              <w:t>За 201</w:t>
            </w:r>
            <w:r>
              <w:t>6</w:t>
            </w:r>
            <w:r w:rsidRPr="00CF4538">
              <w:t xml:space="preserve"> год в доходную часть местного бюджета поступило доходов с учетом безвозмездных поступлений в сумме </w:t>
            </w:r>
            <w:r w:rsidRPr="00B75101">
              <w:t>2</w:t>
            </w:r>
            <w:r>
              <w:t>4 301,6</w:t>
            </w:r>
            <w:r w:rsidRPr="00CF4538">
              <w:t xml:space="preserve"> тыс. рублей, при плане </w:t>
            </w:r>
            <w:r>
              <w:t>25 872,8</w:t>
            </w:r>
            <w:r w:rsidRPr="00CF4538">
              <w:t xml:space="preserve"> тыс. рублей</w:t>
            </w:r>
            <w:r>
              <w:t>,</w:t>
            </w:r>
            <w:r w:rsidRPr="00CF4538">
              <w:t xml:space="preserve"> что составляет 10</w:t>
            </w:r>
            <w:r>
              <w:t>6</w:t>
            </w:r>
            <w:r w:rsidRPr="00CF4538">
              <w:t xml:space="preserve">%, в том числе собственных доходов при плане </w:t>
            </w:r>
            <w:r>
              <w:t>21 723,3</w:t>
            </w:r>
            <w:r w:rsidRPr="00CF4538">
              <w:t xml:space="preserve"> тыс. рублей составило </w:t>
            </w:r>
            <w:r>
              <w:t>23 358,9</w:t>
            </w:r>
            <w:r w:rsidRPr="00CF4538">
              <w:t xml:space="preserve"> тыс. рублей (10</w:t>
            </w:r>
            <w:r>
              <w:t>7,5</w:t>
            </w:r>
            <w:r w:rsidRPr="00CF4538">
              <w:t xml:space="preserve">%). </w:t>
            </w:r>
          </w:p>
          <w:p w:rsidR="00944E84" w:rsidRPr="000E506D" w:rsidRDefault="00944E84" w:rsidP="00235F2E">
            <w:pPr>
              <w:jc w:val="both"/>
            </w:pPr>
            <w:r>
              <w:t xml:space="preserve">        </w:t>
            </w:r>
            <w:proofErr w:type="gramStart"/>
            <w:r w:rsidRPr="00CF4538">
              <w:t xml:space="preserve">Субвенция на выполнение передаваемых полномочий, поступила в сумме </w:t>
            </w:r>
            <w:r>
              <w:t>312,8</w:t>
            </w:r>
            <w:r w:rsidRPr="00CF4538">
              <w:t xml:space="preserve"> тыс. рублей </w:t>
            </w:r>
            <w:r w:rsidRPr="000E506D">
              <w:t>при плане 3</w:t>
            </w:r>
            <w:r>
              <w:t>12</w:t>
            </w:r>
            <w:r w:rsidRPr="000E506D">
              <w:t>,</w:t>
            </w:r>
            <w:r>
              <w:t xml:space="preserve">8 </w:t>
            </w:r>
            <w:r w:rsidRPr="000E506D">
              <w:t>тыс. рублей, что составляет 100%. Субвенция на осуществление первичного воинского учета при плане 2</w:t>
            </w:r>
            <w:r>
              <w:t>38,6</w:t>
            </w:r>
            <w:r w:rsidRPr="000E506D">
              <w:t xml:space="preserve"> тыс. рублей поступило 2</w:t>
            </w:r>
            <w:r>
              <w:t>38</w:t>
            </w:r>
            <w:r w:rsidRPr="000E506D">
              <w:t>,</w:t>
            </w:r>
            <w:r>
              <w:t>6</w:t>
            </w:r>
            <w:r w:rsidRPr="000E506D">
              <w:t xml:space="preserve"> тыс. рублей, что составляет 100 %. Субвенция на государственную регистрацию актов гражданского состояния при плане </w:t>
            </w:r>
            <w:r>
              <w:t>68</w:t>
            </w:r>
            <w:r w:rsidRPr="000E506D">
              <w:t>,</w:t>
            </w:r>
            <w:r>
              <w:t>2</w:t>
            </w:r>
            <w:r w:rsidRPr="000E506D">
              <w:t xml:space="preserve"> тыс. рублей поступило </w:t>
            </w:r>
            <w:r>
              <w:t>68</w:t>
            </w:r>
            <w:r w:rsidRPr="000E506D">
              <w:t>,</w:t>
            </w:r>
            <w:r>
              <w:t>2</w:t>
            </w:r>
            <w:r w:rsidRPr="000E506D">
              <w:t xml:space="preserve"> тыс. рублей, что составляет 100 %. </w:t>
            </w:r>
            <w:r>
              <w:t>Субвенция на осуществление управленческих</w:t>
            </w:r>
            <w:proofErr w:type="gramEnd"/>
            <w:r>
              <w:t xml:space="preserve"> функций по применению законодательства об административных правонарушениях при плане 1,0 тыс. рублей поступило 1,0 тыс. рублей. Субвенция на осуществление отдельных государственных полномочий по предоставлению гражданам актов и справок – выписок, необходимых для получения государственной поддержки личных подсобных хозяйств </w:t>
            </w:r>
            <w:r w:rsidRPr="002E618B">
              <w:t>по субсидированию части затрат</w:t>
            </w:r>
            <w:r>
              <w:t xml:space="preserve"> </w:t>
            </w:r>
            <w:r w:rsidRPr="00F936CA">
              <w:t xml:space="preserve">при плане </w:t>
            </w:r>
            <w:r>
              <w:t>5</w:t>
            </w:r>
            <w:r w:rsidRPr="00F936CA">
              <w:t xml:space="preserve">,0 тыс. рублей поступило </w:t>
            </w:r>
            <w:r>
              <w:t>5</w:t>
            </w:r>
            <w:r w:rsidRPr="00F936CA">
              <w:t>,0 тыс. рублей.</w:t>
            </w:r>
          </w:p>
          <w:p w:rsidR="00944E84" w:rsidRDefault="00944E84" w:rsidP="00235F2E">
            <w:pPr>
              <w:jc w:val="both"/>
              <w:rPr>
                <w:bCs/>
              </w:rPr>
            </w:pPr>
            <w:r>
              <w:rPr>
                <w:bCs/>
              </w:rPr>
              <w:t xml:space="preserve">        </w:t>
            </w:r>
            <w:r w:rsidRPr="000E506D">
              <w:rPr>
                <w:bCs/>
              </w:rPr>
              <w:t>Поступления в бюджет</w:t>
            </w:r>
            <w:r>
              <w:rPr>
                <w:bCs/>
              </w:rPr>
              <w:t>:</w:t>
            </w:r>
          </w:p>
          <w:p w:rsidR="00944E84" w:rsidRDefault="00944E84" w:rsidP="00235F2E">
            <w:pPr>
              <w:jc w:val="both"/>
              <w:rPr>
                <w:bCs/>
              </w:rPr>
            </w:pPr>
            <w:r>
              <w:rPr>
                <w:bCs/>
              </w:rPr>
              <w:t xml:space="preserve">          -</w:t>
            </w:r>
            <w:r w:rsidRPr="000E506D">
              <w:rPr>
                <w:bCs/>
              </w:rPr>
              <w:t>налога на доходы физических лиц в 201</w:t>
            </w:r>
            <w:r>
              <w:rPr>
                <w:bCs/>
              </w:rPr>
              <w:t>6</w:t>
            </w:r>
            <w:r w:rsidRPr="000E506D">
              <w:rPr>
                <w:bCs/>
              </w:rPr>
              <w:t xml:space="preserve"> году при плане </w:t>
            </w:r>
            <w:r>
              <w:rPr>
                <w:bCs/>
              </w:rPr>
              <w:t>6 238,2</w:t>
            </w:r>
            <w:r w:rsidRPr="000E506D">
              <w:rPr>
                <w:bCs/>
              </w:rPr>
              <w:t xml:space="preserve"> тыс. рублей составили </w:t>
            </w:r>
            <w:r>
              <w:rPr>
                <w:bCs/>
              </w:rPr>
              <w:t>6 747,8</w:t>
            </w:r>
            <w:r w:rsidRPr="000E506D">
              <w:rPr>
                <w:bCs/>
              </w:rPr>
              <w:t xml:space="preserve"> тыс. рублей - 1</w:t>
            </w:r>
            <w:r>
              <w:rPr>
                <w:bCs/>
              </w:rPr>
              <w:t>08</w:t>
            </w:r>
            <w:r w:rsidRPr="000E506D">
              <w:rPr>
                <w:bCs/>
              </w:rPr>
              <w:t>%</w:t>
            </w:r>
            <w:r>
              <w:rPr>
                <w:bCs/>
              </w:rPr>
              <w:t>;</w:t>
            </w:r>
          </w:p>
          <w:p w:rsidR="00944E84" w:rsidRDefault="00944E84" w:rsidP="00235F2E">
            <w:pPr>
              <w:jc w:val="both"/>
              <w:rPr>
                <w:bCs/>
              </w:rPr>
            </w:pPr>
            <w:r>
              <w:rPr>
                <w:bCs/>
              </w:rPr>
              <w:t xml:space="preserve">          - налогов на </w:t>
            </w:r>
            <w:proofErr w:type="gramStart"/>
            <w:r>
              <w:rPr>
                <w:bCs/>
              </w:rPr>
              <w:t>товары</w:t>
            </w:r>
            <w:proofErr w:type="gramEnd"/>
            <w:r>
              <w:rPr>
                <w:bCs/>
              </w:rPr>
              <w:t xml:space="preserve"> реализуемые на территории РФ (акцизы) в 2016 году </w:t>
            </w:r>
            <w:r w:rsidRPr="00FA5113">
              <w:rPr>
                <w:bCs/>
              </w:rPr>
              <w:t xml:space="preserve">при плане </w:t>
            </w:r>
            <w:r>
              <w:rPr>
                <w:bCs/>
              </w:rPr>
              <w:t>2</w:t>
            </w:r>
            <w:r w:rsidRPr="00FA5113">
              <w:rPr>
                <w:bCs/>
              </w:rPr>
              <w:t xml:space="preserve"> </w:t>
            </w:r>
            <w:r>
              <w:rPr>
                <w:bCs/>
              </w:rPr>
              <w:t>167</w:t>
            </w:r>
            <w:r w:rsidRPr="00FA5113">
              <w:rPr>
                <w:bCs/>
              </w:rPr>
              <w:t>,</w:t>
            </w:r>
            <w:r>
              <w:rPr>
                <w:bCs/>
              </w:rPr>
              <w:t>1</w:t>
            </w:r>
            <w:r w:rsidRPr="00FA5113">
              <w:rPr>
                <w:bCs/>
              </w:rPr>
              <w:t xml:space="preserve"> тыс. рублей составили </w:t>
            </w:r>
            <w:r>
              <w:rPr>
                <w:bCs/>
              </w:rPr>
              <w:t>2</w:t>
            </w:r>
            <w:r w:rsidRPr="00FA5113">
              <w:rPr>
                <w:bCs/>
              </w:rPr>
              <w:t xml:space="preserve"> </w:t>
            </w:r>
            <w:r>
              <w:rPr>
                <w:bCs/>
              </w:rPr>
              <w:t>635</w:t>
            </w:r>
            <w:r w:rsidRPr="00FA5113">
              <w:rPr>
                <w:bCs/>
              </w:rPr>
              <w:t>,</w:t>
            </w:r>
            <w:r>
              <w:rPr>
                <w:bCs/>
              </w:rPr>
              <w:t>1</w:t>
            </w:r>
            <w:r w:rsidRPr="00FA5113">
              <w:rPr>
                <w:bCs/>
              </w:rPr>
              <w:t xml:space="preserve"> тыс. рублей </w:t>
            </w:r>
            <w:r>
              <w:rPr>
                <w:bCs/>
              </w:rPr>
              <w:t>–</w:t>
            </w:r>
            <w:r w:rsidRPr="00FA5113">
              <w:rPr>
                <w:bCs/>
              </w:rPr>
              <w:t xml:space="preserve"> 1</w:t>
            </w:r>
            <w:r>
              <w:rPr>
                <w:bCs/>
              </w:rPr>
              <w:t>21,6</w:t>
            </w:r>
            <w:r w:rsidRPr="00FA5113">
              <w:rPr>
                <w:bCs/>
              </w:rPr>
              <w:t>%;</w:t>
            </w:r>
          </w:p>
          <w:p w:rsidR="00944E84" w:rsidRDefault="00944E84" w:rsidP="00235F2E">
            <w:pPr>
              <w:jc w:val="both"/>
              <w:rPr>
                <w:bCs/>
              </w:rPr>
            </w:pPr>
            <w:r>
              <w:rPr>
                <w:bCs/>
              </w:rPr>
              <w:t xml:space="preserve">          - налога</w:t>
            </w:r>
            <w:r w:rsidRPr="002E71C5">
              <w:rPr>
                <w:bCs/>
              </w:rPr>
              <w:t xml:space="preserve"> на </w:t>
            </w:r>
            <w:r>
              <w:rPr>
                <w:bCs/>
              </w:rPr>
              <w:t>совокупный доход</w:t>
            </w:r>
            <w:r w:rsidRPr="002E71C5">
              <w:rPr>
                <w:bCs/>
              </w:rPr>
              <w:t xml:space="preserve"> при плане </w:t>
            </w:r>
            <w:r>
              <w:rPr>
                <w:bCs/>
              </w:rPr>
              <w:t>1,0</w:t>
            </w:r>
            <w:r w:rsidRPr="002E71C5">
              <w:rPr>
                <w:bCs/>
              </w:rPr>
              <w:t xml:space="preserve"> тыс. рублей составили </w:t>
            </w:r>
            <w:r>
              <w:rPr>
                <w:bCs/>
              </w:rPr>
              <w:t>0,6</w:t>
            </w:r>
            <w:r w:rsidRPr="002E71C5">
              <w:rPr>
                <w:bCs/>
              </w:rPr>
              <w:t xml:space="preserve"> тыс. рублей – </w:t>
            </w:r>
            <w:r>
              <w:rPr>
                <w:bCs/>
              </w:rPr>
              <w:t>58</w:t>
            </w:r>
            <w:r w:rsidRPr="002E71C5">
              <w:rPr>
                <w:bCs/>
              </w:rPr>
              <w:t>%;</w:t>
            </w:r>
          </w:p>
          <w:p w:rsidR="00944E84" w:rsidRPr="001978E8" w:rsidRDefault="00944E84" w:rsidP="00235F2E">
            <w:pPr>
              <w:jc w:val="both"/>
              <w:rPr>
                <w:bCs/>
              </w:rPr>
            </w:pPr>
            <w:r>
              <w:rPr>
                <w:bCs/>
              </w:rPr>
              <w:t xml:space="preserve">           -</w:t>
            </w:r>
            <w:r w:rsidRPr="001978E8">
              <w:rPr>
                <w:bCs/>
              </w:rPr>
              <w:t>налога на имущество физических лиц в 201</w:t>
            </w:r>
            <w:r>
              <w:rPr>
                <w:bCs/>
              </w:rPr>
              <w:t>6</w:t>
            </w:r>
            <w:r w:rsidRPr="001978E8">
              <w:rPr>
                <w:bCs/>
              </w:rPr>
              <w:t xml:space="preserve"> году при плане </w:t>
            </w:r>
            <w:r>
              <w:rPr>
                <w:bCs/>
              </w:rPr>
              <w:t>1 570,0</w:t>
            </w:r>
            <w:r w:rsidRPr="001978E8">
              <w:rPr>
                <w:bCs/>
              </w:rPr>
              <w:t xml:space="preserve"> тыс. рублей </w:t>
            </w:r>
            <w:r>
              <w:rPr>
                <w:bCs/>
              </w:rPr>
              <w:t>составили</w:t>
            </w:r>
            <w:r w:rsidRPr="001978E8">
              <w:rPr>
                <w:bCs/>
              </w:rPr>
              <w:t xml:space="preserve"> </w:t>
            </w:r>
            <w:r>
              <w:rPr>
                <w:bCs/>
              </w:rPr>
              <w:t>1 568,6</w:t>
            </w:r>
            <w:r w:rsidRPr="001978E8">
              <w:rPr>
                <w:bCs/>
              </w:rPr>
              <w:t xml:space="preserve"> тыс. рублей на </w:t>
            </w:r>
            <w:r>
              <w:rPr>
                <w:bCs/>
              </w:rPr>
              <w:t>99,9</w:t>
            </w:r>
            <w:r w:rsidRPr="001978E8">
              <w:rPr>
                <w:bCs/>
              </w:rPr>
              <w:t>%</w:t>
            </w:r>
            <w:r>
              <w:rPr>
                <w:bCs/>
              </w:rPr>
              <w:t>;</w:t>
            </w:r>
            <w:r w:rsidRPr="001978E8">
              <w:rPr>
                <w:bCs/>
              </w:rPr>
              <w:t xml:space="preserve"> </w:t>
            </w:r>
          </w:p>
          <w:p w:rsidR="00944E84" w:rsidRPr="000E506D" w:rsidRDefault="00944E84" w:rsidP="00235F2E">
            <w:pPr>
              <w:pStyle w:val="ab"/>
              <w:spacing w:line="276" w:lineRule="auto"/>
              <w:jc w:val="both"/>
              <w:rPr>
                <w:bCs/>
              </w:rPr>
            </w:pPr>
            <w:r>
              <w:rPr>
                <w:bCs/>
              </w:rPr>
              <w:t xml:space="preserve">          -</w:t>
            </w:r>
            <w:r w:rsidRPr="000E506D">
              <w:rPr>
                <w:bCs/>
              </w:rPr>
              <w:t>земельн</w:t>
            </w:r>
            <w:r>
              <w:rPr>
                <w:bCs/>
              </w:rPr>
              <w:t>ого</w:t>
            </w:r>
            <w:r w:rsidRPr="000E506D">
              <w:rPr>
                <w:bCs/>
              </w:rPr>
              <w:t xml:space="preserve"> налог</w:t>
            </w:r>
            <w:r>
              <w:rPr>
                <w:bCs/>
              </w:rPr>
              <w:t>а</w:t>
            </w:r>
            <w:r w:rsidRPr="000E506D">
              <w:rPr>
                <w:bCs/>
              </w:rPr>
              <w:t xml:space="preserve"> в 201</w:t>
            </w:r>
            <w:r>
              <w:rPr>
                <w:bCs/>
              </w:rPr>
              <w:t>6</w:t>
            </w:r>
            <w:r w:rsidRPr="000E506D">
              <w:rPr>
                <w:bCs/>
              </w:rPr>
              <w:t xml:space="preserve"> год</w:t>
            </w:r>
            <w:r>
              <w:rPr>
                <w:bCs/>
              </w:rPr>
              <w:t>у</w:t>
            </w:r>
            <w:r w:rsidRPr="000E506D">
              <w:rPr>
                <w:bCs/>
              </w:rPr>
              <w:t xml:space="preserve"> при плане </w:t>
            </w:r>
            <w:r>
              <w:rPr>
                <w:bCs/>
              </w:rPr>
              <w:t>5 279,0</w:t>
            </w:r>
            <w:r w:rsidRPr="000E506D">
              <w:rPr>
                <w:bCs/>
              </w:rPr>
              <w:t xml:space="preserve"> тыс. руб. </w:t>
            </w:r>
            <w:r>
              <w:rPr>
                <w:bCs/>
              </w:rPr>
              <w:t>составили 5 342,1</w:t>
            </w:r>
            <w:r w:rsidRPr="000E506D">
              <w:rPr>
                <w:bCs/>
              </w:rPr>
              <w:t xml:space="preserve"> тыс. руб</w:t>
            </w:r>
            <w:r>
              <w:rPr>
                <w:bCs/>
              </w:rPr>
              <w:t>лей,</w:t>
            </w:r>
            <w:r w:rsidRPr="000E506D">
              <w:rPr>
                <w:bCs/>
              </w:rPr>
              <w:t xml:space="preserve"> что составляет 10</w:t>
            </w:r>
            <w:r>
              <w:rPr>
                <w:bCs/>
              </w:rPr>
              <w:t>1,2</w:t>
            </w:r>
            <w:r w:rsidRPr="000E506D">
              <w:rPr>
                <w:bCs/>
              </w:rPr>
              <w:t xml:space="preserve"> %.</w:t>
            </w:r>
          </w:p>
          <w:p w:rsidR="00944E84" w:rsidRPr="000E506D" w:rsidRDefault="00944E84" w:rsidP="00235F2E">
            <w:pPr>
              <w:pStyle w:val="ab"/>
              <w:spacing w:line="276" w:lineRule="auto"/>
              <w:ind w:firstLine="709"/>
              <w:jc w:val="both"/>
              <w:rPr>
                <w:bCs/>
              </w:rPr>
            </w:pPr>
            <w:r>
              <w:rPr>
                <w:bCs/>
              </w:rPr>
              <w:t>-</w:t>
            </w:r>
            <w:r w:rsidRPr="000E506D">
              <w:rPr>
                <w:bCs/>
              </w:rPr>
              <w:t>арендной платы за земельные участки, расположенные в границах городских населенных пунктов на 201</w:t>
            </w:r>
            <w:r>
              <w:rPr>
                <w:bCs/>
              </w:rPr>
              <w:t>6</w:t>
            </w:r>
            <w:r w:rsidRPr="000E506D">
              <w:rPr>
                <w:bCs/>
              </w:rPr>
              <w:t xml:space="preserve"> год исполнено </w:t>
            </w:r>
            <w:r>
              <w:rPr>
                <w:bCs/>
              </w:rPr>
              <w:t xml:space="preserve">5 083,8 </w:t>
            </w:r>
            <w:r w:rsidRPr="000E506D">
              <w:rPr>
                <w:bCs/>
              </w:rPr>
              <w:t xml:space="preserve">тыс. рублей при плане </w:t>
            </w:r>
            <w:r w:rsidRPr="00562806">
              <w:rPr>
                <w:bCs/>
              </w:rPr>
              <w:t>4 509,0</w:t>
            </w:r>
            <w:r>
              <w:rPr>
                <w:bCs/>
              </w:rPr>
              <w:t xml:space="preserve"> тыс. рублей, что составляет 112,7</w:t>
            </w:r>
            <w:r w:rsidRPr="000E506D">
              <w:rPr>
                <w:bCs/>
              </w:rPr>
              <w:t xml:space="preserve">%. </w:t>
            </w:r>
          </w:p>
          <w:p w:rsidR="00944E84" w:rsidRPr="000E506D" w:rsidRDefault="00944E84" w:rsidP="00235F2E">
            <w:pPr>
              <w:pStyle w:val="ab"/>
              <w:spacing w:line="276" w:lineRule="auto"/>
              <w:ind w:firstLine="709"/>
              <w:jc w:val="both"/>
              <w:rPr>
                <w:bCs/>
              </w:rPr>
            </w:pPr>
            <w:r>
              <w:rPr>
                <w:bCs/>
              </w:rPr>
              <w:t>- от сдачи в аренду муниципального имущества в 2016 году исполнение составляет 63,8 тыс. рублей при плане 65,0 тыс. рублей, что составляет 98,2</w:t>
            </w:r>
            <w:r w:rsidRPr="000E506D">
              <w:rPr>
                <w:bCs/>
              </w:rPr>
              <w:t>%.</w:t>
            </w:r>
          </w:p>
          <w:p w:rsidR="00944E84" w:rsidRDefault="00944E84" w:rsidP="00235F2E">
            <w:r w:rsidRPr="000E506D">
              <w:t xml:space="preserve">          </w:t>
            </w:r>
          </w:p>
          <w:p w:rsidR="00944E84" w:rsidRPr="000E506D" w:rsidRDefault="00944E84" w:rsidP="00235F2E">
            <w:pPr>
              <w:ind w:left="708"/>
            </w:pPr>
            <w:r w:rsidRPr="000E506D">
              <w:t>2. Исполнение расходной части местного бюджета</w:t>
            </w:r>
            <w:r w:rsidRPr="000E506D">
              <w:rPr>
                <w:b/>
              </w:rPr>
              <w:t xml:space="preserve">  </w:t>
            </w:r>
            <w:r w:rsidRPr="000E506D">
              <w:t xml:space="preserve"> </w:t>
            </w:r>
          </w:p>
          <w:tbl>
            <w:tblPr>
              <w:tblW w:w="9209" w:type="dxa"/>
              <w:jc w:val="center"/>
              <w:tblLayout w:type="fixed"/>
              <w:tblLook w:val="04A0"/>
            </w:tblPr>
            <w:tblGrid>
              <w:gridCol w:w="3681"/>
              <w:gridCol w:w="2126"/>
              <w:gridCol w:w="1843"/>
              <w:gridCol w:w="1559"/>
            </w:tblGrid>
            <w:tr w:rsidR="00944E84" w:rsidRPr="000E506D" w:rsidTr="00235F2E">
              <w:trPr>
                <w:trHeight w:val="727"/>
                <w:jc w:val="center"/>
              </w:trPr>
              <w:tc>
                <w:tcPr>
                  <w:tcW w:w="3681" w:type="dxa"/>
                  <w:vMerge w:val="restart"/>
                  <w:tcBorders>
                    <w:top w:val="single" w:sz="4" w:space="0" w:color="auto"/>
                    <w:left w:val="single" w:sz="4" w:space="0" w:color="auto"/>
                    <w:right w:val="single" w:sz="4" w:space="0" w:color="auto"/>
                  </w:tcBorders>
                  <w:shd w:val="clear" w:color="auto" w:fill="auto"/>
                  <w:noWrap/>
                  <w:hideMark/>
                </w:tcPr>
                <w:p w:rsidR="00944E84" w:rsidRPr="000E506D" w:rsidRDefault="00944E84" w:rsidP="00235F2E">
                  <w:pPr>
                    <w:jc w:val="center"/>
                  </w:pPr>
                  <w:r w:rsidRPr="000E506D">
                    <w:lastRenderedPageBreak/>
                    <w:t>Наименовани</w:t>
                  </w:r>
                  <w:r>
                    <w:t>е</w:t>
                  </w:r>
                  <w:r w:rsidRPr="000E506D">
                    <w:t xml:space="preserve"> показателя</w:t>
                  </w:r>
                </w:p>
              </w:tc>
              <w:tc>
                <w:tcPr>
                  <w:tcW w:w="2126" w:type="dxa"/>
                  <w:vMerge w:val="restart"/>
                  <w:tcBorders>
                    <w:top w:val="single" w:sz="4" w:space="0" w:color="auto"/>
                    <w:left w:val="nil"/>
                    <w:right w:val="single" w:sz="4" w:space="0" w:color="auto"/>
                  </w:tcBorders>
                  <w:shd w:val="clear" w:color="auto" w:fill="auto"/>
                  <w:noWrap/>
                  <w:hideMark/>
                </w:tcPr>
                <w:p w:rsidR="00944E84" w:rsidRPr="000E506D" w:rsidRDefault="00944E84" w:rsidP="00235F2E">
                  <w:pPr>
                    <w:jc w:val="center"/>
                  </w:pPr>
                  <w:r w:rsidRPr="000E506D">
                    <w:t>Утвержденные</w:t>
                  </w:r>
                  <w:r>
                    <w:t xml:space="preserve"> </w:t>
                  </w:r>
                  <w:r w:rsidRPr="000E506D">
                    <w:t>бюджетные</w:t>
                  </w:r>
                  <w:r>
                    <w:t xml:space="preserve"> </w:t>
                  </w:r>
                  <w:r w:rsidRPr="000E506D">
                    <w:t>назначения</w:t>
                  </w:r>
                </w:p>
              </w:tc>
              <w:tc>
                <w:tcPr>
                  <w:tcW w:w="1843" w:type="dxa"/>
                  <w:tcBorders>
                    <w:top w:val="single" w:sz="4" w:space="0" w:color="auto"/>
                    <w:left w:val="nil"/>
                    <w:right w:val="single" w:sz="4" w:space="0" w:color="auto"/>
                  </w:tcBorders>
                  <w:shd w:val="clear" w:color="auto" w:fill="auto"/>
                  <w:noWrap/>
                  <w:vAlign w:val="bottom"/>
                  <w:hideMark/>
                </w:tcPr>
                <w:p w:rsidR="00944E84" w:rsidRPr="000E506D" w:rsidRDefault="00944E84" w:rsidP="00235F2E">
                  <w:pPr>
                    <w:jc w:val="center"/>
                  </w:pPr>
                  <w:r w:rsidRPr="000E506D">
                    <w:t>Исполнено</w:t>
                  </w:r>
                </w:p>
              </w:tc>
              <w:tc>
                <w:tcPr>
                  <w:tcW w:w="1559" w:type="dxa"/>
                  <w:vMerge w:val="restart"/>
                  <w:tcBorders>
                    <w:top w:val="single" w:sz="4" w:space="0" w:color="auto"/>
                    <w:left w:val="nil"/>
                    <w:right w:val="single" w:sz="4" w:space="0" w:color="auto"/>
                  </w:tcBorders>
                  <w:shd w:val="clear" w:color="auto" w:fill="auto"/>
                  <w:noWrap/>
                  <w:hideMark/>
                </w:tcPr>
                <w:p w:rsidR="00944E84" w:rsidRPr="000E506D" w:rsidRDefault="00944E84" w:rsidP="00235F2E">
                  <w:proofErr w:type="gramStart"/>
                  <w:r w:rsidRPr="000E506D">
                    <w:t>В</w:t>
                  </w:r>
                  <w:proofErr w:type="gramEnd"/>
                  <w:r w:rsidRPr="000E506D">
                    <w:t xml:space="preserve"> % к плановым показателям</w:t>
                  </w:r>
                </w:p>
              </w:tc>
            </w:tr>
            <w:tr w:rsidR="00944E84" w:rsidRPr="000E506D" w:rsidTr="00235F2E">
              <w:trPr>
                <w:trHeight w:val="202"/>
                <w:jc w:val="center"/>
              </w:trPr>
              <w:tc>
                <w:tcPr>
                  <w:tcW w:w="3681" w:type="dxa"/>
                  <w:vMerge/>
                  <w:tcBorders>
                    <w:left w:val="single" w:sz="4" w:space="0" w:color="auto"/>
                    <w:right w:val="single" w:sz="4" w:space="0" w:color="auto"/>
                  </w:tcBorders>
                  <w:shd w:val="clear" w:color="auto" w:fill="auto"/>
                  <w:noWrap/>
                  <w:vAlign w:val="bottom"/>
                  <w:hideMark/>
                </w:tcPr>
                <w:p w:rsidR="00944E84" w:rsidRPr="000E506D" w:rsidRDefault="00944E84" w:rsidP="00235F2E">
                  <w:pPr>
                    <w:jc w:val="center"/>
                  </w:pPr>
                </w:p>
              </w:tc>
              <w:tc>
                <w:tcPr>
                  <w:tcW w:w="2126" w:type="dxa"/>
                  <w:vMerge/>
                  <w:tcBorders>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r w:rsidRPr="000E506D">
                    <w:t> </w:t>
                  </w:r>
                </w:p>
              </w:tc>
              <w:tc>
                <w:tcPr>
                  <w:tcW w:w="1559" w:type="dxa"/>
                  <w:vMerge/>
                  <w:tcBorders>
                    <w:left w:val="nil"/>
                    <w:right w:val="single" w:sz="4" w:space="0" w:color="auto"/>
                  </w:tcBorders>
                  <w:shd w:val="clear" w:color="auto" w:fill="auto"/>
                  <w:noWrap/>
                  <w:vAlign w:val="bottom"/>
                  <w:hideMark/>
                </w:tcPr>
                <w:p w:rsidR="00944E84" w:rsidRPr="000E506D" w:rsidRDefault="00944E84" w:rsidP="00235F2E"/>
              </w:tc>
            </w:tr>
            <w:tr w:rsidR="00944E84" w:rsidRPr="000E506D" w:rsidTr="00235F2E">
              <w:trPr>
                <w:trHeight w:val="241"/>
                <w:jc w:val="center"/>
              </w:trPr>
              <w:tc>
                <w:tcPr>
                  <w:tcW w:w="3681" w:type="dxa"/>
                  <w:vMerge/>
                  <w:tcBorders>
                    <w:left w:val="single" w:sz="4" w:space="0" w:color="auto"/>
                    <w:bottom w:val="single" w:sz="4" w:space="0" w:color="auto"/>
                    <w:right w:val="single" w:sz="4" w:space="0" w:color="auto"/>
                  </w:tcBorders>
                  <w:shd w:val="clear" w:color="auto" w:fill="auto"/>
                  <w:noWrap/>
                  <w:vAlign w:val="bottom"/>
                </w:tcPr>
                <w:p w:rsidR="00944E84" w:rsidRPr="000E506D" w:rsidRDefault="00944E84" w:rsidP="00235F2E">
                  <w:pPr>
                    <w:jc w:val="cente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rsidRPr="000E506D">
                    <w:t>201</w:t>
                  </w:r>
                  <w:r>
                    <w:t xml:space="preserve">6 </w:t>
                  </w:r>
                  <w:r w:rsidRPr="000E506D">
                    <w:t>г.</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rsidRPr="000E506D">
                    <w:t>201</w:t>
                  </w:r>
                  <w:r>
                    <w:t xml:space="preserve">6 </w:t>
                  </w:r>
                  <w:r w:rsidRPr="000E506D">
                    <w:t>г.</w:t>
                  </w:r>
                </w:p>
              </w:tc>
              <w:tc>
                <w:tcPr>
                  <w:tcW w:w="1559" w:type="dxa"/>
                  <w:vMerge/>
                  <w:tcBorders>
                    <w:left w:val="nil"/>
                    <w:bottom w:val="single" w:sz="4" w:space="0" w:color="auto"/>
                    <w:right w:val="single" w:sz="4" w:space="0" w:color="auto"/>
                  </w:tcBorders>
                  <w:shd w:val="clear" w:color="auto" w:fill="auto"/>
                  <w:noWrap/>
                  <w:vAlign w:val="bottom"/>
                </w:tcPr>
                <w:p w:rsidR="00944E84" w:rsidRPr="000E506D" w:rsidRDefault="00944E84" w:rsidP="00235F2E"/>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Расходы бюджета всего</w:t>
                  </w:r>
                  <w:r>
                    <w:rPr>
                      <w:bCs/>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27 762 905,18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24 211 181,21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r>
                    <w:t>87</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Общегосударственные вопросы</w:t>
                  </w:r>
                </w:p>
              </w:tc>
              <w:tc>
                <w:tcPr>
                  <w:tcW w:w="2126"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11 239 682,00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10 511 950,68</w:t>
                  </w:r>
                </w:p>
              </w:tc>
              <w:tc>
                <w:tcPr>
                  <w:tcW w:w="1559"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r>
                    <w:t>94</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ЗАГС</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68 2</w:t>
                  </w:r>
                  <w:r w:rsidRPr="000E506D">
                    <w:rPr>
                      <w:bCs/>
                    </w:rPr>
                    <w:t>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sidRPr="00CB10B5">
                    <w:rPr>
                      <w:bCs/>
                    </w:rPr>
                    <w:t>68 200,00</w:t>
                  </w:r>
                </w:p>
              </w:tc>
              <w:tc>
                <w:tcPr>
                  <w:tcW w:w="1559"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r w:rsidRPr="000E506D">
                    <w:t>100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E84" w:rsidRPr="000E506D" w:rsidRDefault="00944E84" w:rsidP="00235F2E">
                  <w:pPr>
                    <w:rPr>
                      <w:bCs/>
                    </w:rPr>
                  </w:pPr>
                  <w:r w:rsidRPr="000E506D">
                    <w:rPr>
                      <w:bCs/>
                    </w:rPr>
                    <w:t>Оценка имущества</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944E84" w:rsidRPr="00E25BA6" w:rsidRDefault="00944E84" w:rsidP="00235F2E">
                  <w:pPr>
                    <w:jc w:val="right"/>
                    <w:rPr>
                      <w:bCs/>
                    </w:rPr>
                  </w:pPr>
                  <w:r w:rsidRPr="00E25BA6">
                    <w:rPr>
                      <w:bCs/>
                    </w:rPr>
                    <w:t>1</w:t>
                  </w:r>
                  <w:r>
                    <w:rPr>
                      <w:bCs/>
                    </w:rPr>
                    <w:t>83</w:t>
                  </w:r>
                  <w:r w:rsidRPr="00E25BA6">
                    <w:rPr>
                      <w:bCs/>
                    </w:rPr>
                    <w:t> </w:t>
                  </w:r>
                  <w:r>
                    <w:rPr>
                      <w:bCs/>
                    </w:rPr>
                    <w:t>288</w:t>
                  </w:r>
                  <w:r w:rsidRPr="00E25BA6">
                    <w:rPr>
                      <w:bCs/>
                    </w:rPr>
                    <w:t>,00</w:t>
                  </w:r>
                </w:p>
              </w:tc>
              <w:tc>
                <w:tcPr>
                  <w:tcW w:w="1843" w:type="dxa"/>
                  <w:tcBorders>
                    <w:top w:val="nil"/>
                    <w:left w:val="nil"/>
                    <w:bottom w:val="single" w:sz="4" w:space="0" w:color="auto"/>
                    <w:right w:val="single" w:sz="4" w:space="0" w:color="auto"/>
                  </w:tcBorders>
                  <w:shd w:val="clear" w:color="auto" w:fill="auto"/>
                  <w:noWrap/>
                  <w:vAlign w:val="bottom"/>
                </w:tcPr>
                <w:p w:rsidR="00944E84" w:rsidRPr="00E25BA6" w:rsidRDefault="00944E84" w:rsidP="00235F2E">
                  <w:pPr>
                    <w:jc w:val="right"/>
                    <w:rPr>
                      <w:bCs/>
                    </w:rPr>
                  </w:pPr>
                  <w:r w:rsidRPr="00CB10B5">
                    <w:rPr>
                      <w:bCs/>
                    </w:rPr>
                    <w:t xml:space="preserve">183 </w:t>
                  </w:r>
                  <w:r>
                    <w:rPr>
                      <w:bCs/>
                    </w:rPr>
                    <w:t>19</w:t>
                  </w:r>
                  <w:r w:rsidRPr="00CB10B5">
                    <w:rPr>
                      <w:bCs/>
                    </w:rPr>
                    <w:t>8,</w:t>
                  </w:r>
                  <w:r>
                    <w:rPr>
                      <w:bCs/>
                    </w:rPr>
                    <w:t>87</w:t>
                  </w:r>
                </w:p>
              </w:tc>
              <w:tc>
                <w:tcPr>
                  <w:tcW w:w="1559" w:type="dxa"/>
                  <w:tcBorders>
                    <w:top w:val="nil"/>
                    <w:left w:val="nil"/>
                    <w:bottom w:val="single" w:sz="4" w:space="0" w:color="auto"/>
                    <w:right w:val="single" w:sz="4" w:space="0" w:color="auto"/>
                  </w:tcBorders>
                  <w:shd w:val="clear" w:color="auto" w:fill="auto"/>
                  <w:noWrap/>
                  <w:vAlign w:val="bottom"/>
                </w:tcPr>
                <w:p w:rsidR="00944E84" w:rsidRPr="00E25BA6" w:rsidRDefault="00944E84" w:rsidP="00235F2E">
                  <w:pPr>
                    <w:jc w:val="center"/>
                  </w:pPr>
                  <w:r>
                    <w:t>100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Национальная оборона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238 600,00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238 600,00</w:t>
                  </w:r>
                </w:p>
              </w:tc>
              <w:tc>
                <w:tcPr>
                  <w:tcW w:w="1559"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center"/>
                  </w:pPr>
                  <w:r>
                    <w:t>100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Национальная безопасность</w:t>
                  </w:r>
                  <w:r>
                    <w:rPr>
                      <w:bCs/>
                    </w:rPr>
                    <w:t xml:space="preserve"> и правоохранительная деятельность</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165 070,00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50 632,00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31</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Pr>
                      <w:bCs/>
                    </w:rPr>
                    <w:t>Сельское хозяйство</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5 0</w:t>
                  </w:r>
                  <w:r w:rsidRPr="000E506D">
                    <w:rPr>
                      <w:bCs/>
                    </w:rPr>
                    <w:t>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sidRPr="00FC46C0">
                    <w:rPr>
                      <w:bCs/>
                    </w:rPr>
                    <w:t>5 000,00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rsidRPr="00FC46C0">
                    <w:t>100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proofErr w:type="gramStart"/>
                  <w:r w:rsidRPr="000E506D">
                    <w:rPr>
                      <w:bCs/>
                    </w:rPr>
                    <w:t>Дорожное</w:t>
                  </w:r>
                  <w:proofErr w:type="gramEnd"/>
                  <w:r w:rsidRPr="000E506D">
                    <w:rPr>
                      <w:bCs/>
                    </w:rPr>
                    <w:t xml:space="preserve"> хоз-во (дорожные фонды)</w:t>
                  </w:r>
                </w:p>
              </w:tc>
              <w:tc>
                <w:tcPr>
                  <w:tcW w:w="2126"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3 433 677,00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3 430 073,00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100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E84" w:rsidRPr="000E506D" w:rsidRDefault="00944E84" w:rsidP="00235F2E">
                  <w:pPr>
                    <w:rPr>
                      <w:bCs/>
                    </w:rPr>
                  </w:pPr>
                  <w:r>
                    <w:rPr>
                      <w:bCs/>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auto" w:fill="auto"/>
                  <w:noWrap/>
                  <w:vAlign w:val="bottom"/>
                </w:tcPr>
                <w:p w:rsidR="00944E84" w:rsidRDefault="00944E84" w:rsidP="00235F2E">
                  <w:pPr>
                    <w:jc w:val="right"/>
                    <w:rPr>
                      <w:bCs/>
                    </w:rPr>
                  </w:pPr>
                  <w:r>
                    <w:rPr>
                      <w:bCs/>
                    </w:rPr>
                    <w:t>50 400,00</w:t>
                  </w:r>
                </w:p>
              </w:tc>
              <w:tc>
                <w:tcPr>
                  <w:tcW w:w="1843" w:type="dxa"/>
                  <w:tcBorders>
                    <w:top w:val="nil"/>
                    <w:left w:val="nil"/>
                    <w:bottom w:val="single" w:sz="4" w:space="0" w:color="auto"/>
                    <w:right w:val="single" w:sz="4" w:space="0" w:color="auto"/>
                  </w:tcBorders>
                  <w:shd w:val="clear" w:color="auto" w:fill="auto"/>
                  <w:noWrap/>
                  <w:vAlign w:val="bottom"/>
                </w:tcPr>
                <w:p w:rsidR="00944E84" w:rsidRDefault="00944E84" w:rsidP="00235F2E">
                  <w:pPr>
                    <w:jc w:val="right"/>
                    <w:rPr>
                      <w:bCs/>
                    </w:rPr>
                  </w:pPr>
                  <w:r>
                    <w:rPr>
                      <w:bCs/>
                    </w:rPr>
                    <w:t>0</w:t>
                  </w:r>
                </w:p>
              </w:tc>
              <w:tc>
                <w:tcPr>
                  <w:tcW w:w="1559" w:type="dxa"/>
                  <w:tcBorders>
                    <w:top w:val="nil"/>
                    <w:left w:val="nil"/>
                    <w:bottom w:val="single" w:sz="4" w:space="0" w:color="auto"/>
                    <w:right w:val="single" w:sz="4" w:space="0" w:color="auto"/>
                  </w:tcBorders>
                  <w:shd w:val="clear" w:color="auto" w:fill="auto"/>
                  <w:noWrap/>
                  <w:vAlign w:val="bottom"/>
                </w:tcPr>
                <w:p w:rsidR="00944E84" w:rsidRDefault="00944E84" w:rsidP="00235F2E">
                  <w:pPr>
                    <w:jc w:val="center"/>
                  </w:pPr>
                  <w:r>
                    <w:t>0</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Жилищно - коммунальное хозяйство</w:t>
                  </w:r>
                </w:p>
              </w:tc>
              <w:tc>
                <w:tcPr>
                  <w:tcW w:w="2126"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6 913 478,18</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4 484 256,22</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65</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Культ</w:t>
                  </w:r>
                  <w:r>
                    <w:rPr>
                      <w:bCs/>
                    </w:rPr>
                    <w:t>у</w:t>
                  </w:r>
                  <w:r w:rsidRPr="000E506D">
                    <w:rPr>
                      <w:bCs/>
                    </w:rPr>
                    <w:t>ра и кинематография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4 901 810,00</w:t>
                  </w:r>
                  <w:r w:rsidRPr="000E506D">
                    <w:rPr>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4 773 286,44</w:t>
                  </w:r>
                  <w:r w:rsidRPr="000E506D">
                    <w:rPr>
                      <w:bCs/>
                    </w:rPr>
                    <w:t> </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97</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Социальная политика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80 000,00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pPr>
                  <w:r>
                    <w:t>77 799,00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97</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Физическая культура и спорт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227 000,00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131 485,00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58</w:t>
                  </w:r>
                </w:p>
              </w:tc>
            </w:tr>
            <w:tr w:rsidR="00944E84" w:rsidRPr="000E506D" w:rsidTr="00235F2E">
              <w:trPr>
                <w:trHeight w:val="26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rPr>
                      <w:bCs/>
                    </w:rPr>
                  </w:pPr>
                  <w:r w:rsidRPr="000E506D">
                    <w:rPr>
                      <w:bCs/>
                    </w:rPr>
                    <w:t>Межбюджетные трансферты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Pr>
                      <w:bCs/>
                    </w:rPr>
                    <w:t>256 700,00</w:t>
                  </w:r>
                </w:p>
              </w:tc>
              <w:tc>
                <w:tcPr>
                  <w:tcW w:w="1843" w:type="dxa"/>
                  <w:tcBorders>
                    <w:top w:val="nil"/>
                    <w:left w:val="nil"/>
                    <w:bottom w:val="single" w:sz="4" w:space="0" w:color="auto"/>
                    <w:right w:val="single" w:sz="4" w:space="0" w:color="auto"/>
                  </w:tcBorders>
                  <w:shd w:val="clear" w:color="auto" w:fill="auto"/>
                  <w:noWrap/>
                  <w:vAlign w:val="bottom"/>
                  <w:hideMark/>
                </w:tcPr>
                <w:p w:rsidR="00944E84" w:rsidRPr="000E506D" w:rsidRDefault="00944E84" w:rsidP="00235F2E">
                  <w:pPr>
                    <w:jc w:val="right"/>
                    <w:rPr>
                      <w:bCs/>
                    </w:rPr>
                  </w:pPr>
                  <w:r w:rsidRPr="00343AD7">
                    <w:rPr>
                      <w:bCs/>
                    </w:rPr>
                    <w:t>256 700,00</w:t>
                  </w:r>
                </w:p>
              </w:tc>
              <w:tc>
                <w:tcPr>
                  <w:tcW w:w="1559" w:type="dxa"/>
                  <w:tcBorders>
                    <w:top w:val="nil"/>
                    <w:left w:val="nil"/>
                    <w:bottom w:val="single" w:sz="4" w:space="0" w:color="auto"/>
                    <w:right w:val="single" w:sz="4" w:space="0" w:color="auto"/>
                  </w:tcBorders>
                  <w:shd w:val="clear" w:color="auto" w:fill="auto"/>
                  <w:noWrap/>
                  <w:vAlign w:val="bottom"/>
                </w:tcPr>
                <w:p w:rsidR="00944E84" w:rsidRPr="000E506D" w:rsidRDefault="00944E84" w:rsidP="00235F2E">
                  <w:pPr>
                    <w:jc w:val="center"/>
                  </w:pPr>
                  <w:r>
                    <w:t>100</w:t>
                  </w:r>
                </w:p>
              </w:tc>
            </w:tr>
          </w:tbl>
          <w:p w:rsidR="00944E84" w:rsidRDefault="00944E84" w:rsidP="00235F2E">
            <w:pPr>
              <w:jc w:val="both"/>
            </w:pPr>
          </w:p>
          <w:p w:rsidR="00944E84" w:rsidRPr="000E506D" w:rsidRDefault="00944E84" w:rsidP="00235F2E">
            <w:pPr>
              <w:jc w:val="both"/>
            </w:pPr>
            <w:r w:rsidRPr="000E506D">
              <w:t xml:space="preserve">    Исполнение расходной части бюджета городского поселения производилось согласно сводной бюджетной росписи местного бюджета, в пределах фактически поступивших доходов.</w:t>
            </w:r>
          </w:p>
          <w:p w:rsidR="00944E84" w:rsidRPr="000E506D" w:rsidRDefault="00944E84" w:rsidP="00235F2E">
            <w:pPr>
              <w:ind w:firstLine="360"/>
              <w:jc w:val="both"/>
            </w:pPr>
            <w:r w:rsidRPr="000E506D">
              <w:t xml:space="preserve">Кассовое исполнение бюджета городского поселения составило </w:t>
            </w:r>
            <w:r>
              <w:t>24 211,2</w:t>
            </w:r>
            <w:r w:rsidRPr="000E506D">
              <w:t xml:space="preserve"> тыс. рублей при годовом плане </w:t>
            </w:r>
            <w:r>
              <w:t>27 762,9</w:t>
            </w:r>
            <w:r w:rsidRPr="000E506D">
              <w:t xml:space="preserve"> тыс. рублей или </w:t>
            </w:r>
            <w:r>
              <w:t>87</w:t>
            </w:r>
            <w:r w:rsidRPr="000E506D">
              <w:t>%, в том числе:</w:t>
            </w:r>
          </w:p>
          <w:p w:rsidR="00944E84" w:rsidRPr="00A7450B" w:rsidRDefault="00944E84" w:rsidP="00235F2E">
            <w:pPr>
              <w:jc w:val="both"/>
              <w:rPr>
                <w:b/>
              </w:rPr>
            </w:pPr>
            <w:r w:rsidRPr="000E506D">
              <w:rPr>
                <w:b/>
              </w:rPr>
              <w:t xml:space="preserve">    </w:t>
            </w:r>
            <w:r w:rsidRPr="00A7450B">
              <w:rPr>
                <w:b/>
              </w:rPr>
              <w:t xml:space="preserve">Общегосударственные вопросы – </w:t>
            </w:r>
            <w:r>
              <w:rPr>
                <w:bCs/>
              </w:rPr>
              <w:t>10 511,95</w:t>
            </w:r>
            <w:r w:rsidRPr="00A7450B">
              <w:t xml:space="preserve"> тыс. рублей или 9</w:t>
            </w:r>
            <w:r>
              <w:t>4</w:t>
            </w:r>
            <w:r w:rsidRPr="00A7450B">
              <w:t xml:space="preserve">% к плановым назначениям </w:t>
            </w:r>
            <w:r>
              <w:rPr>
                <w:bCs/>
              </w:rPr>
              <w:t xml:space="preserve">11 239,7 </w:t>
            </w:r>
            <w:r w:rsidRPr="00A7450B">
              <w:t>тыс. рублей.</w:t>
            </w:r>
          </w:p>
          <w:p w:rsidR="00944E84" w:rsidRPr="000E506D" w:rsidRDefault="00944E84" w:rsidP="00235F2E">
            <w:pPr>
              <w:ind w:firstLine="360"/>
              <w:jc w:val="both"/>
              <w:rPr>
                <w:b/>
              </w:rPr>
            </w:pPr>
            <w:r w:rsidRPr="000E506D">
              <w:rPr>
                <w:b/>
              </w:rPr>
              <w:t>Субвенции на исполнение государственных полномочий:</w:t>
            </w:r>
          </w:p>
          <w:p w:rsidR="00944E84" w:rsidRPr="000E506D" w:rsidRDefault="00944E84" w:rsidP="00235F2E">
            <w:pPr>
              <w:ind w:firstLine="360"/>
              <w:jc w:val="both"/>
            </w:pPr>
            <w:r w:rsidRPr="000E506D">
              <w:rPr>
                <w:b/>
              </w:rPr>
              <w:t xml:space="preserve">Национальная оборона – </w:t>
            </w:r>
            <w:r w:rsidRPr="000E506D">
              <w:t>2</w:t>
            </w:r>
            <w:r>
              <w:t>38,6</w:t>
            </w:r>
            <w:r w:rsidRPr="000E506D">
              <w:t xml:space="preserve"> тыс. рублей или 9</w:t>
            </w:r>
            <w:r>
              <w:t>0</w:t>
            </w:r>
            <w:r w:rsidRPr="000E506D">
              <w:t>% к плановым назначениям 2</w:t>
            </w:r>
            <w:r>
              <w:t>38,6</w:t>
            </w:r>
            <w:r w:rsidRPr="000E506D">
              <w:t xml:space="preserve"> тыс. рублей.</w:t>
            </w:r>
          </w:p>
          <w:p w:rsidR="00944E84" w:rsidRDefault="00944E84" w:rsidP="00235F2E">
            <w:pPr>
              <w:ind w:firstLine="360"/>
              <w:jc w:val="both"/>
            </w:pPr>
            <w:r w:rsidRPr="000E506D">
              <w:t>Субвенция бюджету поселения на осуществление первичного воинского учета на территориях где отсутствуют военные комиссариаты утверждено на 201</w:t>
            </w:r>
            <w:r>
              <w:t>6</w:t>
            </w:r>
            <w:r w:rsidRPr="000E506D">
              <w:t xml:space="preserve"> год </w:t>
            </w:r>
            <w:r w:rsidRPr="000E506D">
              <w:rPr>
                <w:bCs/>
              </w:rPr>
              <w:t>2</w:t>
            </w:r>
            <w:r>
              <w:rPr>
                <w:bCs/>
              </w:rPr>
              <w:t>38</w:t>
            </w:r>
            <w:r w:rsidRPr="000E506D">
              <w:rPr>
                <w:bCs/>
              </w:rPr>
              <w:t>,</w:t>
            </w:r>
            <w:r>
              <w:rPr>
                <w:bCs/>
              </w:rPr>
              <w:t>6</w:t>
            </w:r>
            <w:r w:rsidRPr="000E506D">
              <w:rPr>
                <w:bCs/>
              </w:rPr>
              <w:t xml:space="preserve"> тыс. </w:t>
            </w:r>
            <w:r w:rsidRPr="000E506D">
              <w:t xml:space="preserve">рублей, израсходовано </w:t>
            </w:r>
            <w:r w:rsidRPr="000E506D">
              <w:rPr>
                <w:bCs/>
              </w:rPr>
              <w:t>2</w:t>
            </w:r>
            <w:r>
              <w:rPr>
                <w:bCs/>
              </w:rPr>
              <w:t>38</w:t>
            </w:r>
            <w:r w:rsidRPr="000E506D">
              <w:rPr>
                <w:bCs/>
              </w:rPr>
              <w:t>,</w:t>
            </w:r>
            <w:r>
              <w:rPr>
                <w:bCs/>
              </w:rPr>
              <w:t>6</w:t>
            </w:r>
            <w:r w:rsidRPr="000E506D">
              <w:rPr>
                <w:bCs/>
              </w:rPr>
              <w:t xml:space="preserve"> тыс. </w:t>
            </w:r>
            <w:r w:rsidRPr="000E506D">
              <w:t>рублей</w:t>
            </w:r>
            <w:r>
              <w:t>:</w:t>
            </w:r>
          </w:p>
          <w:p w:rsidR="00944E84" w:rsidRDefault="00944E84" w:rsidP="00235F2E">
            <w:pPr>
              <w:ind w:firstLine="360"/>
              <w:jc w:val="both"/>
            </w:pPr>
            <w:r>
              <w:t xml:space="preserve">- </w:t>
            </w:r>
            <w:r w:rsidRPr="000E506D">
              <w:t>заработная плата</w:t>
            </w:r>
            <w:r>
              <w:t xml:space="preserve"> – 158,69823 тыс</w:t>
            </w:r>
            <w:proofErr w:type="gramStart"/>
            <w:r>
              <w:t>.р</w:t>
            </w:r>
            <w:proofErr w:type="gramEnd"/>
            <w:r>
              <w:t>уб.;</w:t>
            </w:r>
          </w:p>
          <w:p w:rsidR="00944E84" w:rsidRDefault="00944E84" w:rsidP="00235F2E">
            <w:pPr>
              <w:ind w:firstLine="360"/>
              <w:jc w:val="both"/>
            </w:pPr>
            <w:r>
              <w:t xml:space="preserve">- </w:t>
            </w:r>
            <w:r w:rsidRPr="000E506D">
              <w:t>начисления на выплаты по оплате труда</w:t>
            </w:r>
            <w:r>
              <w:t xml:space="preserve"> – 46,82404 тыс</w:t>
            </w:r>
            <w:proofErr w:type="gramStart"/>
            <w:r>
              <w:t>.р</w:t>
            </w:r>
            <w:proofErr w:type="gramEnd"/>
            <w:r>
              <w:t>уб.;</w:t>
            </w:r>
          </w:p>
          <w:p w:rsidR="00944E84" w:rsidRDefault="00944E84" w:rsidP="00235F2E">
            <w:pPr>
              <w:ind w:firstLine="360"/>
              <w:jc w:val="both"/>
            </w:pPr>
            <w:r>
              <w:t>- транспортные услуги – 0,2448 тыс</w:t>
            </w:r>
            <w:proofErr w:type="gramStart"/>
            <w:r>
              <w:t>.р</w:t>
            </w:r>
            <w:proofErr w:type="gramEnd"/>
            <w:r>
              <w:t>уб.;</w:t>
            </w:r>
          </w:p>
          <w:p w:rsidR="00944E84" w:rsidRDefault="00944E84" w:rsidP="00235F2E">
            <w:pPr>
              <w:ind w:firstLine="360"/>
              <w:jc w:val="both"/>
            </w:pPr>
            <w:r>
              <w:t>- коммунальные услуги (отопление, вода) – 9,72126 тыс</w:t>
            </w:r>
            <w:proofErr w:type="gramStart"/>
            <w:r>
              <w:t>.р</w:t>
            </w:r>
            <w:proofErr w:type="gramEnd"/>
            <w:r>
              <w:t>уб.;</w:t>
            </w:r>
          </w:p>
          <w:p w:rsidR="00944E84" w:rsidRDefault="00944E84" w:rsidP="00235F2E">
            <w:pPr>
              <w:ind w:firstLine="360"/>
              <w:jc w:val="both"/>
            </w:pPr>
            <w:r>
              <w:t>- приобретение МФУ и монитора – 18,76167 тыс</w:t>
            </w:r>
            <w:proofErr w:type="gramStart"/>
            <w:r>
              <w:t>.р</w:t>
            </w:r>
            <w:proofErr w:type="gramEnd"/>
            <w:r>
              <w:t xml:space="preserve">уб. </w:t>
            </w:r>
            <w:r w:rsidRPr="006943F2">
              <w:rPr>
                <w:i/>
              </w:rPr>
              <w:t>путем проведения аукциона в электронной форме</w:t>
            </w:r>
            <w:r>
              <w:t>;</w:t>
            </w:r>
          </w:p>
          <w:p w:rsidR="00944E84" w:rsidRDefault="00944E84" w:rsidP="00235F2E">
            <w:pPr>
              <w:ind w:firstLine="360"/>
              <w:jc w:val="both"/>
            </w:pPr>
            <w:r>
              <w:t>-  приобретение офисной бумаги – 4,350 тыс</w:t>
            </w:r>
            <w:proofErr w:type="gramStart"/>
            <w:r>
              <w:t>.р</w:t>
            </w:r>
            <w:proofErr w:type="gramEnd"/>
            <w:r>
              <w:t xml:space="preserve">уб. </w:t>
            </w:r>
            <w:r w:rsidRPr="00E86081">
              <w:rPr>
                <w:i/>
              </w:rPr>
              <w:t>осуществление закупки товара, работы или услуги на сумму, не превышающую ста тысяч рублей</w:t>
            </w:r>
            <w:r w:rsidRPr="000E506D">
              <w:t xml:space="preserve">. </w:t>
            </w:r>
          </w:p>
          <w:p w:rsidR="00944E84" w:rsidRDefault="00944E84" w:rsidP="00235F2E">
            <w:pPr>
              <w:ind w:firstLine="360"/>
              <w:jc w:val="both"/>
            </w:pPr>
            <w:r w:rsidRPr="000E506D">
              <w:t xml:space="preserve">Исполнено </w:t>
            </w:r>
            <w:r>
              <w:t>100</w:t>
            </w:r>
            <w:r w:rsidRPr="000E506D">
              <w:t>%</w:t>
            </w:r>
            <w:r>
              <w:t>.</w:t>
            </w:r>
            <w:r w:rsidRPr="000E506D">
              <w:t xml:space="preserve"> </w:t>
            </w:r>
          </w:p>
          <w:p w:rsidR="00944E84" w:rsidRDefault="00944E84" w:rsidP="00235F2E">
            <w:pPr>
              <w:ind w:firstLine="360"/>
              <w:jc w:val="both"/>
              <w:rPr>
                <w:b/>
              </w:rPr>
            </w:pPr>
          </w:p>
          <w:p w:rsidR="00944E84" w:rsidRDefault="00944E84" w:rsidP="00235F2E">
            <w:pPr>
              <w:ind w:firstLine="360"/>
              <w:jc w:val="both"/>
            </w:pPr>
            <w:r w:rsidRPr="000E506D">
              <w:rPr>
                <w:b/>
              </w:rPr>
              <w:t xml:space="preserve">ЗАГС – </w:t>
            </w:r>
            <w:r w:rsidRPr="00D75D9F">
              <w:t>68</w:t>
            </w:r>
            <w:r w:rsidRPr="000E506D">
              <w:t>,</w:t>
            </w:r>
            <w:r>
              <w:t>2</w:t>
            </w:r>
            <w:r w:rsidRPr="000E506D">
              <w:t xml:space="preserve"> тыс. рублей или 100% к плановым назначениям </w:t>
            </w:r>
            <w:r>
              <w:t>68</w:t>
            </w:r>
            <w:r w:rsidRPr="000E506D">
              <w:t>,</w:t>
            </w:r>
            <w:r>
              <w:t>2</w:t>
            </w:r>
            <w:r w:rsidRPr="000E506D">
              <w:t xml:space="preserve"> тыс. рублей:</w:t>
            </w:r>
          </w:p>
          <w:p w:rsidR="00944E84" w:rsidRDefault="00944E84" w:rsidP="00235F2E">
            <w:pPr>
              <w:ind w:firstLine="360"/>
              <w:jc w:val="both"/>
            </w:pPr>
            <w:r>
              <w:t xml:space="preserve">- </w:t>
            </w:r>
            <w:r w:rsidRPr="008C5F7F">
              <w:t xml:space="preserve">заработная плата – </w:t>
            </w:r>
            <w:r>
              <w:t>20</w:t>
            </w:r>
            <w:r w:rsidRPr="008C5F7F">
              <w:t>,</w:t>
            </w:r>
            <w:r>
              <w:t>45852</w:t>
            </w:r>
            <w:r w:rsidRPr="008C5F7F">
              <w:t xml:space="preserve"> тыс</w:t>
            </w:r>
            <w:proofErr w:type="gramStart"/>
            <w:r w:rsidRPr="008C5F7F">
              <w:t>.р</w:t>
            </w:r>
            <w:proofErr w:type="gramEnd"/>
            <w:r w:rsidRPr="008C5F7F">
              <w:t>уб.</w:t>
            </w:r>
            <w:r>
              <w:t>;</w:t>
            </w:r>
          </w:p>
          <w:p w:rsidR="00944E84" w:rsidRDefault="00944E84" w:rsidP="00235F2E">
            <w:pPr>
              <w:ind w:firstLine="360"/>
              <w:jc w:val="both"/>
            </w:pPr>
            <w:r>
              <w:t xml:space="preserve">- </w:t>
            </w:r>
            <w:r w:rsidRPr="008C5F7F">
              <w:t>начисления на выплаты по оплате труда – 6,</w:t>
            </w:r>
            <w:r>
              <w:t>17848 тыс</w:t>
            </w:r>
            <w:proofErr w:type="gramStart"/>
            <w:r>
              <w:t>.р</w:t>
            </w:r>
            <w:proofErr w:type="gramEnd"/>
            <w:r>
              <w:t>уб.;</w:t>
            </w:r>
          </w:p>
          <w:p w:rsidR="00944E84" w:rsidRDefault="00944E84" w:rsidP="00235F2E">
            <w:pPr>
              <w:ind w:firstLine="360"/>
              <w:jc w:val="both"/>
              <w:rPr>
                <w:i/>
              </w:rPr>
            </w:pPr>
            <w:r>
              <w:t xml:space="preserve">- </w:t>
            </w:r>
            <w:r w:rsidRPr="008C5F7F">
              <w:t xml:space="preserve">приобретение </w:t>
            </w:r>
            <w:r>
              <w:t>офисной мебели (стулья)</w:t>
            </w:r>
            <w:r w:rsidRPr="008C5F7F">
              <w:t xml:space="preserve"> – </w:t>
            </w:r>
            <w:r>
              <w:t>41,563 тыс</w:t>
            </w:r>
            <w:proofErr w:type="gramStart"/>
            <w:r>
              <w:t>.р</w:t>
            </w:r>
            <w:proofErr w:type="gramEnd"/>
            <w:r>
              <w:t>уб.</w:t>
            </w:r>
            <w:r w:rsidRPr="000E506D">
              <w:t xml:space="preserve"> </w:t>
            </w:r>
            <w:r w:rsidRPr="007D26E8">
              <w:rPr>
                <w:i/>
              </w:rPr>
              <w:t xml:space="preserve">путем проведения </w:t>
            </w:r>
            <w:r w:rsidRPr="007D26E8">
              <w:rPr>
                <w:i/>
              </w:rPr>
              <w:lastRenderedPageBreak/>
              <w:t>аукциона в электронной форме</w:t>
            </w:r>
          </w:p>
          <w:p w:rsidR="00944E84" w:rsidRDefault="00944E84" w:rsidP="00235F2E">
            <w:pPr>
              <w:ind w:firstLine="360"/>
              <w:jc w:val="both"/>
              <w:rPr>
                <w:b/>
                <w:i/>
              </w:rPr>
            </w:pPr>
          </w:p>
          <w:p w:rsidR="00944E84" w:rsidRPr="00F02983" w:rsidRDefault="00944E84" w:rsidP="00235F2E">
            <w:pPr>
              <w:ind w:firstLine="360"/>
              <w:jc w:val="both"/>
            </w:pPr>
            <w:r w:rsidRPr="00F02983">
              <w:rPr>
                <w:b/>
                <w:i/>
              </w:rPr>
              <w:t>Другие общегосударственные вопросы</w:t>
            </w:r>
            <w:r>
              <w:rPr>
                <w:b/>
                <w:i/>
              </w:rPr>
              <w:t xml:space="preserve"> </w:t>
            </w:r>
            <w:r>
              <w:t>– 183,19887</w:t>
            </w:r>
            <w:r w:rsidRPr="00F02983">
              <w:t xml:space="preserve"> тыс. рублей или 100% к плановым назначениям 183,288 тыс. рублей:</w:t>
            </w:r>
          </w:p>
          <w:p w:rsidR="00944E84" w:rsidRDefault="00944E84" w:rsidP="00235F2E">
            <w:pPr>
              <w:ind w:firstLine="360"/>
              <w:jc w:val="both"/>
            </w:pPr>
            <w:r>
              <w:rPr>
                <w:b/>
              </w:rPr>
              <w:t xml:space="preserve">- </w:t>
            </w:r>
            <w:r w:rsidRPr="00F1325E">
              <w:t>оценка имущества –1</w:t>
            </w:r>
            <w:r>
              <w:t>35</w:t>
            </w:r>
            <w:r w:rsidRPr="00F1325E">
              <w:t>,51087</w:t>
            </w:r>
            <w:r>
              <w:t xml:space="preserve"> тыс. руб. </w:t>
            </w:r>
            <w:r w:rsidRPr="00E86081">
              <w:rPr>
                <w:i/>
              </w:rPr>
              <w:t>осуществление закупки услуги на сумму</w:t>
            </w:r>
            <w:r w:rsidRPr="00E86081">
              <w:t xml:space="preserve">, не </w:t>
            </w:r>
            <w:r w:rsidRPr="00E86081">
              <w:rPr>
                <w:i/>
              </w:rPr>
              <w:t>превышающую ста тысяч рублей</w:t>
            </w:r>
            <w:r>
              <w:t>,</w:t>
            </w:r>
            <w:r w:rsidRPr="007D26E8">
              <w:rPr>
                <w:i/>
              </w:rPr>
              <w:t xml:space="preserve"> </w:t>
            </w:r>
            <w:r>
              <w:t xml:space="preserve">18,0 тыс. руб.- </w:t>
            </w:r>
            <w:r w:rsidRPr="007D26E8">
              <w:rPr>
                <w:i/>
              </w:rPr>
              <w:t xml:space="preserve">путем проведения </w:t>
            </w:r>
            <w:r>
              <w:rPr>
                <w:i/>
              </w:rPr>
              <w:t>запроса котировок</w:t>
            </w:r>
            <w:r>
              <w:t>;</w:t>
            </w:r>
          </w:p>
          <w:p w:rsidR="00944E84" w:rsidRDefault="00944E84" w:rsidP="00235F2E">
            <w:pPr>
              <w:ind w:firstLine="360"/>
              <w:jc w:val="both"/>
            </w:pPr>
            <w:r>
              <w:t>- оплата членского взноса на осуществление уставной деятельности – 29,688 тыс. руб.</w:t>
            </w:r>
          </w:p>
          <w:p w:rsidR="00944E84" w:rsidRDefault="00944E84" w:rsidP="00235F2E">
            <w:pPr>
              <w:ind w:firstLine="360"/>
              <w:jc w:val="both"/>
              <w:rPr>
                <w:b/>
              </w:rPr>
            </w:pPr>
          </w:p>
          <w:p w:rsidR="00944E84" w:rsidRDefault="00944E84" w:rsidP="00235F2E">
            <w:pPr>
              <w:ind w:firstLine="360"/>
              <w:jc w:val="both"/>
            </w:pPr>
            <w:r>
              <w:rPr>
                <w:b/>
              </w:rPr>
              <w:t xml:space="preserve">Национальная безопасность </w:t>
            </w:r>
            <w:r w:rsidRPr="000E506D">
              <w:rPr>
                <w:b/>
              </w:rPr>
              <w:t xml:space="preserve">– </w:t>
            </w:r>
            <w:r w:rsidRPr="00A17A6A">
              <w:t>50,6</w:t>
            </w:r>
            <w:r>
              <w:t xml:space="preserve"> </w:t>
            </w:r>
            <w:r w:rsidRPr="000E506D">
              <w:t xml:space="preserve">тыс. рублей или </w:t>
            </w:r>
            <w:r>
              <w:t>100</w:t>
            </w:r>
            <w:r w:rsidRPr="000E506D">
              <w:t xml:space="preserve">% к плановым назначениям </w:t>
            </w:r>
            <w:r>
              <w:t xml:space="preserve">165,1 </w:t>
            </w:r>
            <w:r w:rsidRPr="000E506D">
              <w:t>тыс.</w:t>
            </w:r>
            <w:r>
              <w:t xml:space="preserve"> </w:t>
            </w:r>
            <w:r w:rsidRPr="000E506D">
              <w:t>рублей.</w:t>
            </w:r>
            <w:r>
              <w:t xml:space="preserve"> </w:t>
            </w:r>
          </w:p>
          <w:p w:rsidR="00944E84" w:rsidRDefault="00944E84" w:rsidP="00235F2E">
            <w:pPr>
              <w:ind w:firstLine="360"/>
              <w:jc w:val="both"/>
            </w:pPr>
            <w:r w:rsidRPr="000E506D">
              <w:t xml:space="preserve">За осуществление полномочий в области ГОЧС и ПБ </w:t>
            </w:r>
            <w:r>
              <w:t xml:space="preserve">- 50,6 тыс. рублей: </w:t>
            </w:r>
          </w:p>
          <w:p w:rsidR="00944E84" w:rsidRPr="007238D2" w:rsidRDefault="00944E84" w:rsidP="00235F2E">
            <w:pPr>
              <w:ind w:firstLine="360"/>
              <w:jc w:val="both"/>
              <w:rPr>
                <w:i/>
              </w:rPr>
            </w:pPr>
            <w:r>
              <w:t>- о</w:t>
            </w:r>
            <w:r w:rsidRPr="00E74340">
              <w:t>плата за текущий</w:t>
            </w:r>
            <w:r>
              <w:t xml:space="preserve"> </w:t>
            </w:r>
            <w:r w:rsidRPr="00E74340">
              <w:t>ремонт системы пожарной сигнализации</w:t>
            </w:r>
            <w:r>
              <w:t xml:space="preserve"> – 38,8 тыс</w:t>
            </w:r>
            <w:proofErr w:type="gramStart"/>
            <w:r>
              <w:t>.р</w:t>
            </w:r>
            <w:proofErr w:type="gramEnd"/>
            <w:r>
              <w:t xml:space="preserve">уб. </w:t>
            </w:r>
            <w:r w:rsidRPr="007238D2">
              <w:rPr>
                <w:i/>
              </w:rPr>
              <w:t>осуществление закупки товара, работы или услуги на сумму, не превышающую ста тысяч рублей;</w:t>
            </w:r>
          </w:p>
          <w:p w:rsidR="00944E84" w:rsidRPr="000E506D" w:rsidRDefault="00944E84" w:rsidP="00235F2E">
            <w:pPr>
              <w:ind w:firstLine="360"/>
              <w:jc w:val="both"/>
            </w:pPr>
            <w:r>
              <w:t>- оплата за приобретение ранцевого огнетушителя – 11,832 тыс</w:t>
            </w:r>
            <w:proofErr w:type="gramStart"/>
            <w:r>
              <w:t>.р</w:t>
            </w:r>
            <w:proofErr w:type="gramEnd"/>
            <w:r>
              <w:t>уб.</w:t>
            </w:r>
            <w:r w:rsidRPr="007D26E8">
              <w:rPr>
                <w:i/>
              </w:rPr>
              <w:t xml:space="preserve"> путем проведения </w:t>
            </w:r>
            <w:r>
              <w:rPr>
                <w:i/>
              </w:rPr>
              <w:t>запроса котировок.</w:t>
            </w:r>
          </w:p>
          <w:p w:rsidR="00944E84" w:rsidRPr="00825F2F" w:rsidRDefault="00944E84" w:rsidP="00235F2E">
            <w:pPr>
              <w:ind w:firstLine="360"/>
              <w:jc w:val="both"/>
              <w:rPr>
                <w:b/>
              </w:rPr>
            </w:pPr>
          </w:p>
          <w:p w:rsidR="00944E84" w:rsidRPr="00825F2F" w:rsidRDefault="00944E84" w:rsidP="00235F2E">
            <w:pPr>
              <w:ind w:firstLine="360"/>
              <w:jc w:val="both"/>
            </w:pPr>
            <w:r w:rsidRPr="00825F2F">
              <w:rPr>
                <w:b/>
              </w:rPr>
              <w:t xml:space="preserve">Дорожное хозяйство (дорожные фонды) – </w:t>
            </w:r>
            <w:r w:rsidRPr="00825F2F">
              <w:t>3 430,1 тыс. рублей или 100% к плановым назначениям 3 433,7 тыс. рублей. За счет акцизов – 3 133,677 тыс. рублей</w:t>
            </w:r>
          </w:p>
          <w:p w:rsidR="00944E84" w:rsidRDefault="00944E84" w:rsidP="00235F2E">
            <w:pPr>
              <w:ind w:firstLine="360"/>
              <w:jc w:val="both"/>
            </w:pPr>
            <w:r w:rsidRPr="00825F2F">
              <w:t>В рамках муниципальной программы поселения «Сохранность автомобильных</w:t>
            </w:r>
            <w:r w:rsidRPr="000E506D">
              <w:t xml:space="preserve"> дорог общего пользования местного значения муниципального образования «Приамурского городского поселения» на 201</w:t>
            </w:r>
            <w:r>
              <w:t>5</w:t>
            </w:r>
            <w:r w:rsidRPr="000E506D">
              <w:t xml:space="preserve"> и плановый период 201</w:t>
            </w:r>
            <w:r>
              <w:t>6</w:t>
            </w:r>
            <w:r w:rsidRPr="000E506D">
              <w:t>-201</w:t>
            </w:r>
            <w:r>
              <w:t>7</w:t>
            </w:r>
            <w:r w:rsidRPr="000E506D">
              <w:t xml:space="preserve"> год</w:t>
            </w:r>
            <w:r>
              <w:t>ов»</w:t>
            </w:r>
            <w:r w:rsidRPr="000E506D">
              <w:t xml:space="preserve"> запланировано 1</w:t>
            </w:r>
            <w:r>
              <w:t> 417,1</w:t>
            </w:r>
            <w:r w:rsidRPr="000E506D">
              <w:t xml:space="preserve"> тыс. рублей. </w:t>
            </w:r>
          </w:p>
          <w:p w:rsidR="00944E84" w:rsidRDefault="00944E84" w:rsidP="00235F2E">
            <w:pPr>
              <w:ind w:firstLine="360"/>
              <w:jc w:val="both"/>
            </w:pPr>
            <w:r>
              <w:t xml:space="preserve">В 2016 году заключен муниципальный контракт от 23.05.2016 г. на выполнение работ по ремонту автомобильной дороги по направлению пос. Приамурский – </w:t>
            </w:r>
            <w:proofErr w:type="gramStart"/>
            <w:r>
              <w:t>с</w:t>
            </w:r>
            <w:proofErr w:type="gramEnd"/>
            <w:r>
              <w:t xml:space="preserve">. </w:t>
            </w:r>
            <w:proofErr w:type="gramStart"/>
            <w:r>
              <w:t>Владимировка</w:t>
            </w:r>
            <w:proofErr w:type="gramEnd"/>
            <w:r>
              <w:t xml:space="preserve"> Приамурского городского поселения Смидовичского муниципального района на сумму 99,952 тыс. рублей - </w:t>
            </w:r>
            <w:r w:rsidRPr="007238D2">
              <w:t>осуществление закупки работ на сумму, не превышающую ста тысяч рублей</w:t>
            </w:r>
            <w:r>
              <w:t>.</w:t>
            </w:r>
          </w:p>
          <w:p w:rsidR="00944E84" w:rsidRDefault="00944E84" w:rsidP="00235F2E">
            <w:pPr>
              <w:ind w:firstLine="360"/>
              <w:jc w:val="both"/>
            </w:pPr>
            <w:r>
              <w:t>Р</w:t>
            </w:r>
            <w:r w:rsidRPr="000E506D">
              <w:t>азмещен</w:t>
            </w:r>
            <w:r>
              <w:t>ы три</w:t>
            </w:r>
            <w:r w:rsidRPr="000E506D">
              <w:t xml:space="preserve"> муниципальны</w:t>
            </w:r>
            <w:r>
              <w:t>х</w:t>
            </w:r>
            <w:r w:rsidRPr="000E506D">
              <w:t xml:space="preserve"> заказ</w:t>
            </w:r>
            <w:r>
              <w:t xml:space="preserve">а. Один </w:t>
            </w:r>
            <w:r w:rsidRPr="007305D5">
              <w:t>муниципальны</w:t>
            </w:r>
            <w:r>
              <w:t>й</w:t>
            </w:r>
            <w:r w:rsidRPr="007305D5">
              <w:t xml:space="preserve"> заказ</w:t>
            </w:r>
            <w:r>
              <w:t xml:space="preserve"> -</w:t>
            </w:r>
            <w:r w:rsidRPr="007305D5">
              <w:t xml:space="preserve"> </w:t>
            </w:r>
            <w:r>
              <w:t>путем проведения котировок на выполнение работ по содержанию муниципальных дорог Приамурского городского поселения Смидовичского муниципального района ЕАО в летний период (грейдирование дорог) на сумму 473,6 тыс. рублей.</w:t>
            </w:r>
          </w:p>
          <w:p w:rsidR="00944E84" w:rsidRDefault="00944E84" w:rsidP="00235F2E">
            <w:pPr>
              <w:ind w:firstLine="360"/>
              <w:jc w:val="both"/>
            </w:pPr>
            <w:r>
              <w:t xml:space="preserve">Два </w:t>
            </w:r>
            <w:r w:rsidRPr="007305D5">
              <w:t>муниципальных заказа</w:t>
            </w:r>
            <w:r>
              <w:t xml:space="preserve"> - </w:t>
            </w:r>
            <w:r w:rsidRPr="000E506D">
              <w:t xml:space="preserve">путем проведения аукциона в электронной форме. </w:t>
            </w:r>
          </w:p>
          <w:p w:rsidR="00944E84" w:rsidRDefault="00944E84" w:rsidP="00235F2E">
            <w:pPr>
              <w:ind w:firstLine="360"/>
              <w:jc w:val="both"/>
            </w:pPr>
            <w:r>
              <w:t xml:space="preserve">1. </w:t>
            </w:r>
            <w:r w:rsidRPr="000E506D">
              <w:t xml:space="preserve">Выполнен </w:t>
            </w:r>
            <w:r>
              <w:t xml:space="preserve">ремонт участка автомобильной дороги по улице </w:t>
            </w:r>
            <w:proofErr w:type="gramStart"/>
            <w:r>
              <w:t>Заводская</w:t>
            </w:r>
            <w:proofErr w:type="gramEnd"/>
            <w:r>
              <w:t xml:space="preserve"> в пос. Приамурский муниципального образования «Приамурское городское поселение» </w:t>
            </w:r>
            <w:r w:rsidRPr="000E506D">
              <w:t xml:space="preserve">на </w:t>
            </w:r>
            <w:r>
              <w:t xml:space="preserve">сумму 620,65174 </w:t>
            </w:r>
            <w:r w:rsidRPr="000E506D">
              <w:t xml:space="preserve">тыс. рублей. </w:t>
            </w:r>
          </w:p>
          <w:p w:rsidR="00944E84" w:rsidRDefault="00944E84" w:rsidP="00235F2E">
            <w:pPr>
              <w:ind w:firstLine="360"/>
              <w:jc w:val="both"/>
            </w:pPr>
            <w:r>
              <w:t xml:space="preserve">2. Проведен ямочный ремонт дорог по улицам Дзержинского, Островского, Амурской, Вокзальной в пос. Приамурский, участка автодороги Приамурский – Владимировка Приамурского городского поселения Смидовичского муниципального района ЕАО на сумму 609,74561 тыс. рублей </w:t>
            </w:r>
            <w:r w:rsidRPr="0077483C">
              <w:t>(муниципальный контракт от 03.08.2016 г.)</w:t>
            </w:r>
            <w:r>
              <w:t>, из них в рамках муниципальной программы за счет дорожного фонда оплачено 222,89626 тыс. рублей.</w:t>
            </w:r>
          </w:p>
          <w:p w:rsidR="00944E84" w:rsidRDefault="00944E84" w:rsidP="00235F2E">
            <w:pPr>
              <w:ind w:firstLine="360"/>
              <w:jc w:val="both"/>
            </w:pPr>
            <w:r w:rsidRPr="000E506D">
              <w:t xml:space="preserve">В рамках муниципальной программы </w:t>
            </w:r>
            <w:r>
              <w:t>«Р</w:t>
            </w:r>
            <w:r w:rsidRPr="000E506D">
              <w:t>емонт дворовых территорий многоквартирных домов</w:t>
            </w:r>
            <w:r>
              <w:t>, проездов к дворовым территориям многоквартирных домов «Приамурского городского поселения» на 2015 год и на плановый период 2016 и 2017 годов»</w:t>
            </w:r>
            <w:r w:rsidRPr="000E506D">
              <w:t xml:space="preserve"> запланировано </w:t>
            </w:r>
            <w:r>
              <w:t xml:space="preserve">1 716,577 </w:t>
            </w:r>
            <w:r w:rsidRPr="000E506D">
              <w:t xml:space="preserve">тыс. рублей. </w:t>
            </w:r>
            <w:r>
              <w:t xml:space="preserve">Денежные средства израсходованы в полном объеме. Размещен муниципальный заказ на выполнение ремонта дворовой территории многоквартирных домов по улице </w:t>
            </w:r>
            <w:proofErr w:type="gramStart"/>
            <w:r>
              <w:t>Вокзальная</w:t>
            </w:r>
            <w:proofErr w:type="gramEnd"/>
            <w:r>
              <w:t>, 28, 30 в пос. Приамурский Приамурского городского поселения Смидовичского муниципального района ЕАО путем проведения аукциона в электронной форме на сумму 1 856,95774 тыс. рублей.</w:t>
            </w:r>
          </w:p>
          <w:p w:rsidR="00944E84" w:rsidRDefault="00944E84" w:rsidP="00235F2E">
            <w:pPr>
              <w:ind w:firstLine="360"/>
              <w:jc w:val="both"/>
            </w:pPr>
            <w:r w:rsidRPr="00D82A28">
              <w:t>В рамках муниципальной программы «</w:t>
            </w:r>
            <w:r>
              <w:t>Повышение безопасности дорожного движения на территории муниципального образования</w:t>
            </w:r>
            <w:r w:rsidRPr="00D82A28">
              <w:t xml:space="preserve"> «Приамурско</w:t>
            </w:r>
            <w:r>
              <w:t>е</w:t>
            </w:r>
            <w:r w:rsidRPr="00D82A28">
              <w:t xml:space="preserve"> городско</w:t>
            </w:r>
            <w:r>
              <w:t>е</w:t>
            </w:r>
            <w:r w:rsidRPr="00D82A28">
              <w:t xml:space="preserve"> </w:t>
            </w:r>
            <w:r w:rsidRPr="00D82A28">
              <w:lastRenderedPageBreak/>
              <w:t>поселени</w:t>
            </w:r>
            <w:r>
              <w:t>е</w:t>
            </w:r>
            <w:r w:rsidRPr="00D82A28">
              <w:t xml:space="preserve">» на 2015 год и на плановый период 2016 и 2017 годов» </w:t>
            </w:r>
            <w:r>
              <w:t>израсходовано 296,396 тыс. рублей</w:t>
            </w:r>
            <w:r w:rsidRPr="00D82A28">
              <w:t xml:space="preserve"> или </w:t>
            </w:r>
            <w:r>
              <w:t>98,8</w:t>
            </w:r>
            <w:r w:rsidRPr="00D82A28">
              <w:t xml:space="preserve">% к плановым назначениям </w:t>
            </w:r>
            <w:r>
              <w:t>300,0</w:t>
            </w:r>
            <w:r w:rsidRPr="00D82A28">
              <w:t xml:space="preserve"> тыс. рублей. </w:t>
            </w:r>
            <w:r>
              <w:t>Произведена оплата (местный бюджет):</w:t>
            </w:r>
          </w:p>
          <w:p w:rsidR="00944E84" w:rsidRDefault="00944E84" w:rsidP="00235F2E">
            <w:pPr>
              <w:ind w:firstLine="360"/>
              <w:jc w:val="both"/>
            </w:pPr>
            <w:r>
              <w:t>- за работы по установке дорожных знаков в сумме 30,0 тыс. рублей;</w:t>
            </w:r>
          </w:p>
          <w:p w:rsidR="00944E84" w:rsidRDefault="00944E84" w:rsidP="00235F2E">
            <w:pPr>
              <w:ind w:firstLine="360"/>
              <w:jc w:val="both"/>
            </w:pPr>
            <w:r>
              <w:t xml:space="preserve">- за очистку дорог Приамурского городского поселения </w:t>
            </w:r>
            <w:r w:rsidRPr="00B74C79">
              <w:t>Смидовичского муниципального района ЕАО</w:t>
            </w:r>
            <w:r>
              <w:t xml:space="preserve"> от снега в сумме 218,944 тыс. рублей (</w:t>
            </w:r>
            <w:r w:rsidRPr="007D26E8">
              <w:rPr>
                <w:i/>
              </w:rPr>
              <w:t>путем проведения аукциона в электронной форме</w:t>
            </w:r>
            <w:r>
              <w:rPr>
                <w:i/>
              </w:rPr>
              <w:t>)</w:t>
            </w:r>
            <w:r>
              <w:t xml:space="preserve">. </w:t>
            </w:r>
          </w:p>
          <w:p w:rsidR="00944E84" w:rsidRDefault="00944E84" w:rsidP="00235F2E">
            <w:pPr>
              <w:ind w:firstLine="360"/>
              <w:jc w:val="both"/>
            </w:pPr>
            <w:r>
              <w:t xml:space="preserve">- </w:t>
            </w:r>
            <w:proofErr w:type="gramStart"/>
            <w:r>
              <w:t>п</w:t>
            </w:r>
            <w:proofErr w:type="gramEnd"/>
            <w:r>
              <w:t>риобретение дорожных знаков на сумму 47,452 тыс. рублей (</w:t>
            </w:r>
            <w:r w:rsidRPr="00FA37F4">
              <w:t xml:space="preserve">осуществление закупки </w:t>
            </w:r>
            <w:r>
              <w:t>товаров</w:t>
            </w:r>
            <w:r w:rsidRPr="00FA37F4">
              <w:t xml:space="preserve"> на сумму, не превышающую ста тысяч рублей</w:t>
            </w:r>
            <w:r>
              <w:t>).</w:t>
            </w:r>
          </w:p>
          <w:p w:rsidR="00944E84" w:rsidRDefault="00944E84" w:rsidP="00235F2E">
            <w:pPr>
              <w:ind w:firstLine="360"/>
              <w:jc w:val="both"/>
            </w:pPr>
          </w:p>
          <w:p w:rsidR="00944E84" w:rsidRDefault="00944E84" w:rsidP="00235F2E">
            <w:pPr>
              <w:ind w:firstLine="360"/>
              <w:jc w:val="both"/>
            </w:pPr>
            <w:r w:rsidRPr="000E506D">
              <w:rPr>
                <w:b/>
              </w:rPr>
              <w:t xml:space="preserve">Жилищно - коммунальное хозяйство – </w:t>
            </w:r>
            <w:r w:rsidRPr="00532A78">
              <w:t>4 484,3</w:t>
            </w:r>
            <w:r w:rsidRPr="000E506D">
              <w:t xml:space="preserve"> тыс. рублей</w:t>
            </w:r>
            <w:r>
              <w:t xml:space="preserve"> </w:t>
            </w:r>
            <w:r w:rsidRPr="000E506D">
              <w:t xml:space="preserve">или </w:t>
            </w:r>
            <w:r>
              <w:t>65</w:t>
            </w:r>
            <w:r w:rsidRPr="000E506D">
              <w:t xml:space="preserve">% к плановым назначениям </w:t>
            </w:r>
            <w:r>
              <w:t>6 913,5</w:t>
            </w:r>
            <w:r w:rsidRPr="000E506D">
              <w:t xml:space="preserve"> тыс. руб.</w:t>
            </w:r>
            <w:r>
              <w:t>, в</w:t>
            </w:r>
            <w:r w:rsidRPr="00085DC0">
              <w:t xml:space="preserve"> связи с поступлением части доходов в конце финансового 2016 года, длительностью проведения конкурсных процедур</w:t>
            </w:r>
            <w:r w:rsidRPr="000E506D">
              <w:t>, в том числе:</w:t>
            </w:r>
          </w:p>
          <w:p w:rsidR="00944E84" w:rsidRDefault="00944E84" w:rsidP="00235F2E">
            <w:pPr>
              <w:ind w:firstLine="360"/>
              <w:jc w:val="both"/>
              <w:rPr>
                <w:i/>
              </w:rPr>
            </w:pPr>
            <w:r w:rsidRPr="00CA50F0">
              <w:rPr>
                <w:i/>
              </w:rPr>
              <w:t>Жилищное хозяйство</w:t>
            </w:r>
          </w:p>
          <w:p w:rsidR="00944E84" w:rsidRPr="003621D7" w:rsidRDefault="00944E84" w:rsidP="00235F2E">
            <w:pPr>
              <w:ind w:firstLine="360"/>
              <w:jc w:val="both"/>
              <w:rPr>
                <w:color w:val="FF0000"/>
              </w:rPr>
            </w:pPr>
            <w:r>
              <w:t xml:space="preserve">Оплата по договору с НКО «РОКР» о формировании фонда капитального ремонта общего имущества многоквартирного дома путем перечисления взносов на капитальный ремонт общего имущества в многоквартирном доме на счет Регионального оператора и об организации проведения капитального ремонта – </w:t>
            </w:r>
            <w:r w:rsidRPr="00846103">
              <w:t>2</w:t>
            </w:r>
            <w:r>
              <w:t>23</w:t>
            </w:r>
            <w:r w:rsidRPr="00846103">
              <w:t>,</w:t>
            </w:r>
            <w:r>
              <w:t>91081</w:t>
            </w:r>
            <w:r w:rsidRPr="00846103">
              <w:t xml:space="preserve"> тыс. рублей.</w:t>
            </w:r>
          </w:p>
          <w:p w:rsidR="00944E84" w:rsidRDefault="00944E84" w:rsidP="00235F2E">
            <w:pPr>
              <w:ind w:firstLine="360"/>
              <w:jc w:val="both"/>
              <w:rPr>
                <w:i/>
              </w:rPr>
            </w:pPr>
            <w:r w:rsidRPr="000E506D">
              <w:rPr>
                <w:i/>
              </w:rPr>
              <w:t>Коммунальное хозяйство</w:t>
            </w:r>
          </w:p>
          <w:p w:rsidR="00944E84" w:rsidRPr="00B014C4" w:rsidRDefault="00944E84" w:rsidP="00235F2E">
            <w:pPr>
              <w:ind w:firstLine="360"/>
              <w:jc w:val="both"/>
            </w:pPr>
            <w:r>
              <w:t>Оплата за коммунальные услуги бани п. Приамурский и бани с.им. Тельмана в сумме 75,59321 тыс</w:t>
            </w:r>
            <w:proofErr w:type="gramStart"/>
            <w:r>
              <w:t>.р</w:t>
            </w:r>
            <w:proofErr w:type="gramEnd"/>
            <w:r>
              <w:t>ублей.</w:t>
            </w:r>
          </w:p>
          <w:p w:rsidR="00944E84" w:rsidRDefault="00944E84" w:rsidP="00235F2E">
            <w:pPr>
              <w:ind w:firstLine="360"/>
              <w:jc w:val="both"/>
              <w:rPr>
                <w:i/>
              </w:rPr>
            </w:pPr>
            <w:r w:rsidRPr="000E506D">
              <w:rPr>
                <w:i/>
              </w:rPr>
              <w:t>Благоустройство</w:t>
            </w:r>
          </w:p>
          <w:p w:rsidR="00944E84" w:rsidRDefault="00944E84" w:rsidP="00235F2E">
            <w:pPr>
              <w:ind w:firstLine="360"/>
              <w:jc w:val="both"/>
            </w:pPr>
            <w:r w:rsidRPr="00280894">
              <w:t xml:space="preserve">В рамках </w:t>
            </w:r>
            <w:r w:rsidRPr="00C55E74">
              <w:rPr>
                <w:u w:val="single"/>
              </w:rPr>
              <w:t>муниципальной программы</w:t>
            </w:r>
            <w:r w:rsidRPr="00280894">
              <w:t xml:space="preserve"> «</w:t>
            </w:r>
            <w:r>
              <w:t>Развитие сетей наружного освещения на территории муниципального образования</w:t>
            </w:r>
            <w:r w:rsidRPr="00280894">
              <w:t xml:space="preserve"> «Приамурско</w:t>
            </w:r>
            <w:r>
              <w:t>е</w:t>
            </w:r>
            <w:r w:rsidRPr="00280894">
              <w:t xml:space="preserve"> городско</w:t>
            </w:r>
            <w:r>
              <w:t>е</w:t>
            </w:r>
            <w:r w:rsidRPr="00280894">
              <w:t xml:space="preserve"> поселени</w:t>
            </w:r>
            <w:r>
              <w:t>е</w:t>
            </w:r>
            <w:r w:rsidRPr="00280894">
              <w:t xml:space="preserve">» на 2015 год и на плановый период 2016 и 2017 годов» запланировано </w:t>
            </w:r>
            <w:r>
              <w:t>200,0</w:t>
            </w:r>
            <w:r w:rsidRPr="00280894">
              <w:t xml:space="preserve"> тыс. рублей. </w:t>
            </w:r>
            <w:r>
              <w:t xml:space="preserve">Заключен муниципальный контракт от 15.04.2016 г. на оказание услуг по установке светильников наружного освещения на территории </w:t>
            </w:r>
            <w:proofErr w:type="gramStart"/>
            <w:r>
              <w:t>с</w:t>
            </w:r>
            <w:proofErr w:type="gramEnd"/>
            <w:r>
              <w:t xml:space="preserve">. </w:t>
            </w:r>
            <w:proofErr w:type="gramStart"/>
            <w:r>
              <w:t>им</w:t>
            </w:r>
            <w:proofErr w:type="gramEnd"/>
            <w:r>
              <w:t>. Тельмана Приамурского городского поселения.</w:t>
            </w:r>
            <w:r w:rsidRPr="00280894">
              <w:t xml:space="preserve"> Денежные средства израсходованы в полном объеме.</w:t>
            </w:r>
          </w:p>
          <w:p w:rsidR="00944E84" w:rsidRDefault="00944E84" w:rsidP="00235F2E">
            <w:pPr>
              <w:ind w:firstLine="360"/>
              <w:jc w:val="both"/>
              <w:rPr>
                <w:u w:val="single"/>
              </w:rPr>
            </w:pPr>
          </w:p>
          <w:p w:rsidR="00944E84" w:rsidRPr="00C55E74" w:rsidRDefault="00944E84" w:rsidP="00235F2E">
            <w:pPr>
              <w:ind w:firstLine="360"/>
              <w:jc w:val="both"/>
              <w:rPr>
                <w:u w:val="single"/>
              </w:rPr>
            </w:pPr>
            <w:r w:rsidRPr="00C55E74">
              <w:rPr>
                <w:u w:val="single"/>
              </w:rPr>
              <w:t>Раз</w:t>
            </w:r>
            <w:r>
              <w:rPr>
                <w:u w:val="single"/>
              </w:rPr>
              <w:t xml:space="preserve">витие систем уличного освещения </w:t>
            </w:r>
            <w:r w:rsidRPr="005613D2">
              <w:t>– 695,6</w:t>
            </w:r>
            <w:r>
              <w:t>4</w:t>
            </w:r>
            <w:r w:rsidRPr="005613D2">
              <w:t xml:space="preserve"> тыс. рублей</w:t>
            </w:r>
            <w:r>
              <w:t xml:space="preserve"> или 94,7% к плановым назначениям 734,87 тыс. рублей.</w:t>
            </w:r>
          </w:p>
          <w:p w:rsidR="00944E84" w:rsidRDefault="00944E84" w:rsidP="00235F2E">
            <w:pPr>
              <w:ind w:firstLine="360"/>
              <w:jc w:val="both"/>
            </w:pPr>
            <w:r w:rsidRPr="00E97BA7">
              <w:t xml:space="preserve">Оплата по договору, заключенному с ПАО "ДЭК" за уличное освещение </w:t>
            </w:r>
            <w:r>
              <w:t xml:space="preserve">– 650,22572 тыс. рублей, в том числе потери на воздушной линии 10КВ </w:t>
            </w:r>
            <w:proofErr w:type="gramStart"/>
            <w:r>
              <w:t>с</w:t>
            </w:r>
            <w:proofErr w:type="gramEnd"/>
            <w:r>
              <w:t>.</w:t>
            </w:r>
            <w:proofErr w:type="gramStart"/>
            <w:r>
              <w:t>им</w:t>
            </w:r>
            <w:proofErr w:type="gramEnd"/>
            <w:r>
              <w:t>. Тельмана (Ф-160).</w:t>
            </w:r>
          </w:p>
          <w:p w:rsidR="00944E84" w:rsidRDefault="00944E84" w:rsidP="00235F2E">
            <w:pPr>
              <w:ind w:firstLine="360"/>
              <w:jc w:val="both"/>
            </w:pPr>
            <w:r>
              <w:t>Аренда за размещение провода СИП на объектах в сумме 7,80395 тыс. рублей.</w:t>
            </w:r>
          </w:p>
          <w:p w:rsidR="00944E84" w:rsidRDefault="00944E84" w:rsidP="00235F2E">
            <w:pPr>
              <w:ind w:firstLine="360"/>
              <w:jc w:val="both"/>
            </w:pPr>
            <w:r>
              <w:t>Оплата за технологическое присоединение осветительного оборудования для уличного освещения – 1,40962 тыс. рублей.</w:t>
            </w:r>
          </w:p>
          <w:p w:rsidR="00944E84" w:rsidRDefault="00944E84" w:rsidP="00235F2E">
            <w:pPr>
              <w:ind w:firstLine="360"/>
              <w:jc w:val="both"/>
            </w:pPr>
            <w:r>
              <w:t>Расходы на приобретение лестницы раскладной 3-х секционной, удлинителя Универсал составили 16,248 тыс. рублей.</w:t>
            </w:r>
          </w:p>
          <w:p w:rsidR="00944E84" w:rsidRDefault="00944E84" w:rsidP="00235F2E">
            <w:pPr>
              <w:ind w:firstLine="360"/>
              <w:jc w:val="both"/>
            </w:pPr>
            <w:r>
              <w:t xml:space="preserve">Расходы на приобретение материальных запасов для установки </w:t>
            </w:r>
            <w:r w:rsidRPr="00C55E74">
              <w:t xml:space="preserve">светильников наружного освещения </w:t>
            </w:r>
            <w:r>
              <w:t>составили 19,95382 тыс. рублей.</w:t>
            </w:r>
          </w:p>
          <w:p w:rsidR="00944E84" w:rsidRDefault="00944E84" w:rsidP="00235F2E">
            <w:pPr>
              <w:ind w:firstLine="360"/>
              <w:jc w:val="both"/>
              <w:rPr>
                <w:u w:val="single"/>
              </w:rPr>
            </w:pPr>
          </w:p>
          <w:p w:rsidR="00944E84" w:rsidRDefault="00944E84" w:rsidP="00235F2E">
            <w:pPr>
              <w:ind w:firstLine="360"/>
              <w:jc w:val="both"/>
            </w:pPr>
            <w:r w:rsidRPr="00C55E74">
              <w:rPr>
                <w:u w:val="single"/>
              </w:rPr>
              <w:t xml:space="preserve">Мероприятия по обеспечению строительства и </w:t>
            </w:r>
            <w:proofErr w:type="gramStart"/>
            <w:r w:rsidRPr="00C55E74">
              <w:rPr>
                <w:u w:val="single"/>
              </w:rPr>
              <w:t>содержания</w:t>
            </w:r>
            <w:proofErr w:type="gramEnd"/>
            <w:r w:rsidRPr="00C55E74">
              <w:rPr>
                <w:u w:val="single"/>
              </w:rPr>
              <w:t xml:space="preserve"> автомобильных дорог и инженерных сооружений </w:t>
            </w:r>
            <w:r>
              <w:rPr>
                <w:u w:val="single"/>
              </w:rPr>
              <w:t>на них в рамках благоустройства</w:t>
            </w:r>
            <w:r>
              <w:t xml:space="preserve"> </w:t>
            </w:r>
            <w:r w:rsidRPr="00C27D9C">
              <w:t xml:space="preserve">– </w:t>
            </w:r>
            <w:r>
              <w:t>2190,4</w:t>
            </w:r>
            <w:r w:rsidRPr="00C27D9C">
              <w:t xml:space="preserve"> тыс. рубле</w:t>
            </w:r>
            <w:r>
              <w:t>й или 60</w:t>
            </w:r>
            <w:r w:rsidRPr="00C27D9C">
              <w:t xml:space="preserve">,7% к плановым назначениям </w:t>
            </w:r>
            <w:r>
              <w:t>3611,17818</w:t>
            </w:r>
            <w:r w:rsidRPr="00C27D9C">
              <w:t xml:space="preserve"> тыс. рублей.</w:t>
            </w:r>
            <w:r>
              <w:t xml:space="preserve"> </w:t>
            </w:r>
          </w:p>
          <w:p w:rsidR="00944E84" w:rsidRDefault="00944E84" w:rsidP="00235F2E">
            <w:pPr>
              <w:ind w:firstLine="360"/>
              <w:jc w:val="both"/>
              <w:rPr>
                <w:i/>
              </w:rPr>
            </w:pPr>
            <w:r>
              <w:t xml:space="preserve">В рамках введенного режима ЧС на территории Приамурского городского поселения был заключен муниципальный контракт от 02.09.2016 г. на оказание услуг по ликвидации последствий ЧС природного характера (выполнение работ по устройству дорожных оснований и покрытий дорог Приамурского городского поселения Смидовичского муниципального района ЕАО) на сумму 1 200,0 тыс. рублей. </w:t>
            </w:r>
            <w:r w:rsidRPr="000E506D">
              <w:t xml:space="preserve">Произведена оплата 100%. </w:t>
            </w:r>
            <w:r w:rsidRPr="000E506D">
              <w:rPr>
                <w:i/>
              </w:rPr>
              <w:t xml:space="preserve"> </w:t>
            </w:r>
          </w:p>
          <w:p w:rsidR="00944E84" w:rsidRDefault="00944E84" w:rsidP="00235F2E">
            <w:pPr>
              <w:ind w:firstLine="360"/>
              <w:jc w:val="both"/>
            </w:pPr>
            <w:r w:rsidRPr="009C3178">
              <w:t xml:space="preserve">В рамках муниципальной программы «Ремонт дворовых территорий многоквартирных домов, проездов к дворовым территориям многоквартирных домов </w:t>
            </w:r>
            <w:r w:rsidRPr="009C3178">
              <w:lastRenderedPageBreak/>
              <w:t xml:space="preserve">«Приамурского городского поселения» на 2015 год и на плановый период 2016 и 2017 годов» </w:t>
            </w:r>
            <w:r>
              <w:t>оплачено 140,38074</w:t>
            </w:r>
            <w:r w:rsidRPr="009C3178">
              <w:t xml:space="preserve"> тыс. рублей.</w:t>
            </w:r>
          </w:p>
          <w:p w:rsidR="00944E84" w:rsidRDefault="00944E84" w:rsidP="00235F2E">
            <w:pPr>
              <w:ind w:firstLine="360"/>
              <w:jc w:val="both"/>
            </w:pPr>
            <w:r>
              <w:t xml:space="preserve">За работы по ямочному ремонту </w:t>
            </w:r>
            <w:r w:rsidRPr="005B231C">
              <w:t>дорог по улицам Дзержинского, Островского, Амурской, Вокзальной в пос. Приамурский, участка автодороги Приамурский – Владимировка Приамурского городского поселения</w:t>
            </w:r>
            <w:r>
              <w:t xml:space="preserve"> (муниципальный контракт от 03.08.2016 г.)</w:t>
            </w:r>
            <w:r w:rsidRPr="005B231C">
              <w:t xml:space="preserve"> </w:t>
            </w:r>
            <w:r>
              <w:t xml:space="preserve">в рамках благоустройства произведена оплата </w:t>
            </w:r>
            <w:r w:rsidRPr="005B231C">
              <w:t xml:space="preserve">на сумму </w:t>
            </w:r>
            <w:r>
              <w:t>386,84935</w:t>
            </w:r>
            <w:r w:rsidRPr="005B231C">
              <w:t xml:space="preserve"> тыс. рубл</w:t>
            </w:r>
            <w:r>
              <w:t>ей</w:t>
            </w:r>
            <w:r w:rsidRPr="005B231C">
              <w:t>.</w:t>
            </w:r>
          </w:p>
          <w:p w:rsidR="00944E84" w:rsidRDefault="00944E84" w:rsidP="00235F2E">
            <w:pPr>
              <w:ind w:firstLine="360"/>
              <w:jc w:val="both"/>
            </w:pPr>
            <w:r>
              <w:t>Б</w:t>
            </w:r>
            <w:r w:rsidRPr="00835C15">
              <w:t>ыл</w:t>
            </w:r>
            <w:r>
              <w:t>и</w:t>
            </w:r>
            <w:r w:rsidRPr="00835C15">
              <w:t xml:space="preserve"> заключен</w:t>
            </w:r>
            <w:r>
              <w:t>ы муниципальные</w:t>
            </w:r>
            <w:r w:rsidRPr="00835C15">
              <w:t xml:space="preserve"> контракт</w:t>
            </w:r>
            <w:r>
              <w:t>ы</w:t>
            </w:r>
            <w:r w:rsidRPr="00835C15">
              <w:t xml:space="preserve"> </w:t>
            </w:r>
            <w:r>
              <w:t xml:space="preserve">№16 от 04.12.2015 г. и №18 от 10.12.2015 г. </w:t>
            </w:r>
            <w:r w:rsidRPr="00835C15">
              <w:t xml:space="preserve">по очистке от снега муниципальных дорог Приамурского городского поселения на </w:t>
            </w:r>
            <w:r>
              <w:t xml:space="preserve">общую </w:t>
            </w:r>
            <w:r w:rsidRPr="00835C15">
              <w:t xml:space="preserve">сумму </w:t>
            </w:r>
            <w:r>
              <w:t>463,17018</w:t>
            </w:r>
            <w:r w:rsidRPr="00835C15">
              <w:t xml:space="preserve"> тыс. рублей </w:t>
            </w:r>
            <w:r>
              <w:t>без проведения торгов</w:t>
            </w:r>
            <w:r w:rsidRPr="00835C15">
              <w:t>.</w:t>
            </w:r>
            <w:r>
              <w:t xml:space="preserve"> Оплата работ была произведена в 2016 году в полном объеме по «факту» на основании актов выполненных работ.</w:t>
            </w:r>
          </w:p>
          <w:p w:rsidR="00944E84" w:rsidRPr="00140EBA" w:rsidRDefault="00944E84" w:rsidP="00235F2E">
            <w:pPr>
              <w:ind w:firstLine="360"/>
              <w:jc w:val="both"/>
            </w:pPr>
            <w:r w:rsidRPr="00140EBA">
              <w:rPr>
                <w:u w:val="single"/>
              </w:rPr>
              <w:t>Организация и содержание мест захоронения</w:t>
            </w:r>
            <w:r w:rsidRPr="00140EBA">
              <w:t xml:space="preserve"> - </w:t>
            </w:r>
            <w:r>
              <w:t>79</w:t>
            </w:r>
            <w:r w:rsidRPr="00140EBA">
              <w:t>,</w:t>
            </w:r>
            <w:r>
              <w:t>2</w:t>
            </w:r>
            <w:r w:rsidRPr="00140EBA">
              <w:t xml:space="preserve"> тыс. рублей или </w:t>
            </w:r>
            <w:r>
              <w:t>100</w:t>
            </w:r>
            <w:r w:rsidRPr="00140EBA">
              <w:t xml:space="preserve">% к плановым назначениям </w:t>
            </w:r>
            <w:r>
              <w:t>79,2</w:t>
            </w:r>
            <w:r w:rsidRPr="00140EBA">
              <w:t xml:space="preserve"> тыс. рублей.</w:t>
            </w:r>
          </w:p>
          <w:p w:rsidR="00944E84" w:rsidRDefault="00944E84" w:rsidP="00235F2E">
            <w:pPr>
              <w:ind w:firstLine="360"/>
              <w:jc w:val="both"/>
            </w:pPr>
            <w:r>
              <w:t xml:space="preserve">Муниципальный контракт на выполнение работ по благоустройству кладбищ в пос. Приамурский и </w:t>
            </w:r>
            <w:proofErr w:type="gramStart"/>
            <w:r>
              <w:t>с</w:t>
            </w:r>
            <w:proofErr w:type="gramEnd"/>
            <w:r>
              <w:t xml:space="preserve">. </w:t>
            </w:r>
            <w:proofErr w:type="gramStart"/>
            <w:r>
              <w:t>им</w:t>
            </w:r>
            <w:proofErr w:type="gramEnd"/>
            <w:r>
              <w:t>. Тельмана Приамурского городского поселения выполнен и оплачен в сумме 46,0 тыс. рублей.</w:t>
            </w:r>
          </w:p>
          <w:p w:rsidR="00944E84" w:rsidRDefault="00944E84" w:rsidP="00235F2E">
            <w:pPr>
              <w:ind w:firstLine="360"/>
              <w:jc w:val="both"/>
            </w:pPr>
            <w:r>
              <w:t xml:space="preserve">Оплата по договору на оказание услуг по погребению умерших безродных произведена в сумме 33,2 тыс. рублей. </w:t>
            </w:r>
          </w:p>
          <w:p w:rsidR="00944E84" w:rsidRPr="005078B7" w:rsidRDefault="00944E84" w:rsidP="00235F2E">
            <w:pPr>
              <w:ind w:firstLine="360"/>
              <w:jc w:val="both"/>
            </w:pPr>
            <w:r w:rsidRPr="005078B7">
              <w:rPr>
                <w:u w:val="single"/>
              </w:rPr>
              <w:t xml:space="preserve"> Организация прочих мероприятий по благоустройству на территории Приамурского городского поселения</w:t>
            </w:r>
            <w:r>
              <w:rPr>
                <w:u w:val="single"/>
              </w:rPr>
              <w:t xml:space="preserve"> </w:t>
            </w:r>
            <w:r>
              <w:t>–</w:t>
            </w:r>
            <w:r w:rsidRPr="005078B7">
              <w:t xml:space="preserve"> </w:t>
            </w:r>
            <w:r>
              <w:t>1019,51082</w:t>
            </w:r>
            <w:r w:rsidRPr="005078B7">
              <w:t xml:space="preserve"> тыс. рублей или </w:t>
            </w:r>
            <w:r>
              <w:t>53,2</w:t>
            </w:r>
            <w:r w:rsidRPr="005078B7">
              <w:t xml:space="preserve">% к плановым назначениям </w:t>
            </w:r>
            <w:r>
              <w:t>1917,73</w:t>
            </w:r>
            <w:r w:rsidRPr="005078B7">
              <w:t xml:space="preserve"> тыс. рублей.</w:t>
            </w:r>
            <w:r>
              <w:t xml:space="preserve"> В связи с увольнением работников по благоустройству.</w:t>
            </w:r>
          </w:p>
          <w:p w:rsidR="00944E84" w:rsidRPr="006B050B" w:rsidRDefault="00944E84" w:rsidP="00235F2E">
            <w:pPr>
              <w:ind w:firstLine="360"/>
              <w:jc w:val="both"/>
            </w:pPr>
          </w:p>
          <w:p w:rsidR="00944E84" w:rsidRPr="000E506D" w:rsidRDefault="00944E84" w:rsidP="00235F2E">
            <w:pPr>
              <w:ind w:firstLine="360"/>
              <w:jc w:val="both"/>
            </w:pPr>
            <w:r w:rsidRPr="000E506D">
              <w:rPr>
                <w:b/>
              </w:rPr>
              <w:t xml:space="preserve">Культура и кинематография </w:t>
            </w:r>
            <w:r>
              <w:rPr>
                <w:b/>
              </w:rPr>
              <w:t>–</w:t>
            </w:r>
            <w:r w:rsidRPr="000E506D">
              <w:rPr>
                <w:b/>
              </w:rPr>
              <w:t xml:space="preserve"> </w:t>
            </w:r>
            <w:r w:rsidRPr="000D5BCE">
              <w:t>4</w:t>
            </w:r>
            <w:r>
              <w:t xml:space="preserve"> </w:t>
            </w:r>
            <w:r w:rsidRPr="000D5BCE">
              <w:t>7</w:t>
            </w:r>
            <w:r>
              <w:t xml:space="preserve">73,28644 </w:t>
            </w:r>
            <w:r w:rsidRPr="000D5BCE">
              <w:t>тыс.</w:t>
            </w:r>
            <w:r w:rsidRPr="000E506D">
              <w:t xml:space="preserve"> рублей или 9</w:t>
            </w:r>
            <w:r>
              <w:t>7</w:t>
            </w:r>
            <w:r w:rsidRPr="000E506D">
              <w:t xml:space="preserve">% к плановым назначениям </w:t>
            </w:r>
            <w:r>
              <w:t>4 901,81</w:t>
            </w:r>
            <w:r w:rsidRPr="000D5BCE">
              <w:t xml:space="preserve"> тыс.</w:t>
            </w:r>
            <w:r w:rsidRPr="000E506D">
              <w:t xml:space="preserve"> рублей. Проведено </w:t>
            </w:r>
            <w:r w:rsidRPr="00DC5925">
              <w:t>3</w:t>
            </w:r>
            <w:r>
              <w:t>3</w:t>
            </w:r>
            <w:r w:rsidRPr="00CC4557">
              <w:rPr>
                <w:color w:val="FF0000"/>
              </w:rPr>
              <w:t xml:space="preserve"> </w:t>
            </w:r>
            <w:r w:rsidRPr="000E506D">
              <w:t>мероприяти</w:t>
            </w:r>
            <w:r>
              <w:t>я</w:t>
            </w:r>
            <w:r w:rsidRPr="000E506D">
              <w:t>.</w:t>
            </w:r>
          </w:p>
          <w:p w:rsidR="00944E84" w:rsidRPr="000E506D" w:rsidRDefault="00944E84" w:rsidP="00235F2E">
            <w:pPr>
              <w:ind w:firstLine="360"/>
              <w:jc w:val="both"/>
            </w:pPr>
            <w:r w:rsidRPr="000E506D">
              <w:rPr>
                <w:b/>
              </w:rPr>
              <w:t xml:space="preserve">Социальная политика </w:t>
            </w:r>
            <w:r>
              <w:rPr>
                <w:b/>
              </w:rPr>
              <w:t>–</w:t>
            </w:r>
            <w:r w:rsidRPr="000E506D">
              <w:rPr>
                <w:b/>
              </w:rPr>
              <w:t xml:space="preserve"> </w:t>
            </w:r>
            <w:r w:rsidRPr="00DC7CC8">
              <w:t>77,799 тыс. рублей</w:t>
            </w:r>
            <w:r w:rsidRPr="000E506D">
              <w:t xml:space="preserve"> или </w:t>
            </w:r>
            <w:r>
              <w:t>100</w:t>
            </w:r>
            <w:r w:rsidRPr="000E506D">
              <w:t xml:space="preserve">% к плановым назначениям </w:t>
            </w:r>
            <w:r>
              <w:t>80</w:t>
            </w:r>
            <w:r w:rsidRPr="000E506D">
              <w:t>,00</w:t>
            </w:r>
            <w:r>
              <w:t xml:space="preserve"> тыс.</w:t>
            </w:r>
            <w:r w:rsidRPr="000E506D">
              <w:t xml:space="preserve"> руб</w:t>
            </w:r>
            <w:r>
              <w:t>лей</w:t>
            </w:r>
            <w:r w:rsidRPr="000E506D">
              <w:t>.</w:t>
            </w:r>
          </w:p>
          <w:p w:rsidR="00944E84" w:rsidRPr="000E506D" w:rsidRDefault="00944E84" w:rsidP="00235F2E">
            <w:pPr>
              <w:ind w:firstLine="360"/>
              <w:jc w:val="both"/>
            </w:pPr>
            <w:r w:rsidRPr="000E506D">
              <w:rPr>
                <w:b/>
              </w:rPr>
              <w:t xml:space="preserve">Физическая культура и спорт </w:t>
            </w:r>
            <w:r>
              <w:rPr>
                <w:b/>
              </w:rPr>
              <w:t>–</w:t>
            </w:r>
            <w:r w:rsidRPr="000E506D">
              <w:rPr>
                <w:b/>
              </w:rPr>
              <w:t xml:space="preserve"> </w:t>
            </w:r>
            <w:r w:rsidRPr="00C66D72">
              <w:t>131,485</w:t>
            </w:r>
            <w:r w:rsidRPr="00F07037">
              <w:t xml:space="preserve"> тыс.</w:t>
            </w:r>
            <w:r w:rsidRPr="000E506D">
              <w:t xml:space="preserve"> руб</w:t>
            </w:r>
            <w:r>
              <w:t>лей</w:t>
            </w:r>
            <w:r w:rsidRPr="000E506D">
              <w:t xml:space="preserve"> или </w:t>
            </w:r>
            <w:r>
              <w:t>58</w:t>
            </w:r>
            <w:r w:rsidRPr="000E506D">
              <w:t xml:space="preserve">% к плановым назначениям </w:t>
            </w:r>
            <w:r>
              <w:t>227,0 тыс.</w:t>
            </w:r>
            <w:r w:rsidRPr="000E506D">
              <w:t xml:space="preserve"> руб</w:t>
            </w:r>
            <w:r>
              <w:t>лей.</w:t>
            </w:r>
            <w:r w:rsidRPr="000E506D">
              <w:t xml:space="preserve"> </w:t>
            </w:r>
            <w:r>
              <w:t>В</w:t>
            </w:r>
            <w:r w:rsidRPr="00256957">
              <w:rPr>
                <w:color w:val="FF0000"/>
              </w:rPr>
              <w:t xml:space="preserve"> </w:t>
            </w:r>
            <w:r w:rsidRPr="00982720">
              <w:t>связи с тем, что запрос котировок на приобретение спортивного инвентаря</w:t>
            </w:r>
            <w:r>
              <w:t xml:space="preserve"> </w:t>
            </w:r>
            <w:r w:rsidRPr="00982720">
              <w:t>признан несостоявшимся</w:t>
            </w:r>
            <w:r>
              <w:t>,</w:t>
            </w:r>
            <w:r w:rsidRPr="00982720">
              <w:t xml:space="preserve"> внесен</w:t>
            </w:r>
            <w:r>
              <w:t>ы</w:t>
            </w:r>
            <w:r w:rsidRPr="00982720">
              <w:t xml:space="preserve"> изменени</w:t>
            </w:r>
            <w:r>
              <w:t>я</w:t>
            </w:r>
            <w:r w:rsidRPr="00982720">
              <w:t xml:space="preserve"> в план по физкультуре и спорту</w:t>
            </w:r>
            <w:r>
              <w:t>,</w:t>
            </w:r>
            <w:r w:rsidRPr="00982720">
              <w:t xml:space="preserve"> закупка перенесена на 201</w:t>
            </w:r>
            <w:r>
              <w:t>7</w:t>
            </w:r>
            <w:r w:rsidRPr="00982720">
              <w:t xml:space="preserve"> год</w:t>
            </w:r>
            <w:r>
              <w:t>.</w:t>
            </w:r>
            <w:r w:rsidRPr="000E506D">
              <w:t xml:space="preserve"> Проведено </w:t>
            </w:r>
            <w:r>
              <w:t>20</w:t>
            </w:r>
            <w:r w:rsidRPr="000E506D">
              <w:t xml:space="preserve"> мероприятий.</w:t>
            </w:r>
          </w:p>
          <w:p w:rsidR="00944E84" w:rsidRPr="000E506D" w:rsidRDefault="00944E84" w:rsidP="00235F2E">
            <w:pPr>
              <w:ind w:firstLine="360"/>
              <w:jc w:val="both"/>
            </w:pPr>
            <w:r w:rsidRPr="000E506D">
              <w:rPr>
                <w:b/>
              </w:rPr>
              <w:t xml:space="preserve">Межбюджетные трансферты </w:t>
            </w:r>
            <w:r>
              <w:rPr>
                <w:b/>
              </w:rPr>
              <w:t>–</w:t>
            </w:r>
            <w:r w:rsidRPr="000E506D">
              <w:rPr>
                <w:b/>
              </w:rPr>
              <w:t xml:space="preserve"> </w:t>
            </w:r>
            <w:r>
              <w:t>256,7 тыс.</w:t>
            </w:r>
            <w:r w:rsidRPr="000E506D">
              <w:t xml:space="preserve"> руб</w:t>
            </w:r>
            <w:r>
              <w:t>лей</w:t>
            </w:r>
            <w:r w:rsidRPr="000E506D">
              <w:t xml:space="preserve"> или 100% к плановым назначениям </w:t>
            </w:r>
            <w:r>
              <w:t>256,7 тыс.</w:t>
            </w:r>
            <w:r w:rsidRPr="000E506D">
              <w:t xml:space="preserve"> руб</w:t>
            </w:r>
            <w:r>
              <w:t>лей.</w:t>
            </w:r>
          </w:p>
          <w:p w:rsidR="00944E84" w:rsidRPr="000E506D" w:rsidRDefault="00944E84" w:rsidP="00235F2E">
            <w:pPr>
              <w:ind w:firstLine="360"/>
              <w:jc w:val="both"/>
            </w:pPr>
            <w:r w:rsidRPr="000E506D">
              <w:t xml:space="preserve">На исполнение переданных </w:t>
            </w:r>
            <w:proofErr w:type="gramStart"/>
            <w:r w:rsidRPr="000E506D">
              <w:t>полномочий</w:t>
            </w:r>
            <w:proofErr w:type="gramEnd"/>
            <w:r w:rsidRPr="000E506D">
              <w:t xml:space="preserve"> на осуществление управленческих функций по организации и осуществлению деятельности в области архитектуры и градостроительства </w:t>
            </w:r>
            <w:r>
              <w:t>118,2</w:t>
            </w:r>
            <w:r w:rsidRPr="000655B4">
              <w:t xml:space="preserve"> </w:t>
            </w:r>
            <w:r w:rsidRPr="000E506D">
              <w:t>тыс. руб. Средства перечислены полностью 100%.</w:t>
            </w:r>
          </w:p>
          <w:p w:rsidR="00944E84" w:rsidRPr="000E506D" w:rsidRDefault="00944E84" w:rsidP="00235F2E">
            <w:pPr>
              <w:ind w:firstLine="360"/>
              <w:jc w:val="both"/>
            </w:pPr>
            <w:r w:rsidRPr="000E506D">
              <w:t xml:space="preserve">На исполнение переданных </w:t>
            </w:r>
            <w:proofErr w:type="gramStart"/>
            <w:r w:rsidRPr="000E506D">
              <w:t>полномочий</w:t>
            </w:r>
            <w:proofErr w:type="gramEnd"/>
            <w:r w:rsidRPr="000E506D">
              <w:t xml:space="preserve"> на осуществление управленческих функций по осуществлению полномочий по формированию, исполнению бюджета поселения </w:t>
            </w:r>
            <w:r>
              <w:t>115,1</w:t>
            </w:r>
            <w:r w:rsidRPr="003C5612">
              <w:t xml:space="preserve"> тыс. руб</w:t>
            </w:r>
            <w:r>
              <w:t>лей.</w:t>
            </w:r>
            <w:r w:rsidRPr="000E506D">
              <w:t xml:space="preserve"> Средства перечислены полностью 100%.</w:t>
            </w:r>
          </w:p>
          <w:p w:rsidR="00944E84" w:rsidRPr="000E506D" w:rsidRDefault="00944E84" w:rsidP="00235F2E">
            <w:pPr>
              <w:ind w:firstLine="360"/>
              <w:jc w:val="both"/>
            </w:pPr>
            <w:r w:rsidRPr="000E506D">
              <w:t xml:space="preserve">На исполнение переданных </w:t>
            </w:r>
            <w:proofErr w:type="gramStart"/>
            <w:r w:rsidRPr="000E506D">
              <w:t>полномочий</w:t>
            </w:r>
            <w:proofErr w:type="gramEnd"/>
            <w:r w:rsidRPr="000E506D">
              <w:t xml:space="preserve"> на осуществление внешнего муниципального финансового контроля 2</w:t>
            </w:r>
            <w:r>
              <w:t>3</w:t>
            </w:r>
            <w:r w:rsidRPr="000E506D">
              <w:t>,</w:t>
            </w:r>
            <w:r>
              <w:t>4</w:t>
            </w:r>
            <w:r w:rsidRPr="000E506D">
              <w:t xml:space="preserve"> тыс. руб. Средства перечислены полностью 100%.</w:t>
            </w:r>
          </w:p>
          <w:p w:rsidR="00944E84" w:rsidRPr="000E506D" w:rsidRDefault="00944E84" w:rsidP="00235F2E">
            <w:pPr>
              <w:ind w:firstLine="900"/>
              <w:jc w:val="both"/>
            </w:pPr>
            <w:proofErr w:type="gramStart"/>
            <w:r w:rsidRPr="000E506D">
              <w:t>По состоянию на 01.01.201</w:t>
            </w:r>
            <w:r>
              <w:t>7</w:t>
            </w:r>
            <w:r w:rsidRPr="000E506D">
              <w:t xml:space="preserve"> года остатки денежных средств бюджета Приамурского городского поселения, находящихся на счете Управления Федерального казначейства по ЕАО, образовавшиеся в связи с неполным использованием объемов финансирования, доведенных в пределах ассигнований, утвержденных решением Собрания депутатов от </w:t>
            </w:r>
            <w:r>
              <w:t>25</w:t>
            </w:r>
            <w:r w:rsidRPr="000655B4">
              <w:t>.12.201</w:t>
            </w:r>
            <w:r>
              <w:t>5</w:t>
            </w:r>
            <w:r w:rsidRPr="000655B4">
              <w:t xml:space="preserve"> </w:t>
            </w:r>
            <w:r w:rsidRPr="00557883">
              <w:t>№ 188 «Об утверждении бюджета муниципального образования «Приамурское городское поселение» на 2016 год»</w:t>
            </w:r>
            <w:r w:rsidRPr="000E506D">
              <w:t xml:space="preserve"> в сумме </w:t>
            </w:r>
            <w:r>
              <w:t>3 557</w:t>
            </w:r>
            <w:r w:rsidRPr="000E506D">
              <w:t>,</w:t>
            </w:r>
            <w:r>
              <w:t>8164</w:t>
            </w:r>
            <w:r w:rsidRPr="000E506D">
              <w:t xml:space="preserve"> тыс. рублей. </w:t>
            </w:r>
            <w:proofErr w:type="gramEnd"/>
          </w:p>
          <w:p w:rsidR="00944E84" w:rsidRDefault="00944E84" w:rsidP="00235F2E">
            <w:pPr>
              <w:ind w:firstLine="360"/>
              <w:rPr>
                <w:b/>
              </w:rPr>
            </w:pPr>
          </w:p>
          <w:p w:rsidR="00944E84" w:rsidRPr="000E506D" w:rsidRDefault="00944E84" w:rsidP="00235F2E">
            <w:pPr>
              <w:ind w:firstLine="360"/>
              <w:jc w:val="center"/>
              <w:rPr>
                <w:b/>
              </w:rPr>
            </w:pPr>
            <w:r w:rsidRPr="000E506D">
              <w:rPr>
                <w:b/>
              </w:rPr>
              <w:t>«Анализ показателей финансовой отчетности</w:t>
            </w:r>
            <w:r>
              <w:rPr>
                <w:b/>
              </w:rPr>
              <w:t xml:space="preserve"> </w:t>
            </w:r>
            <w:r w:rsidRPr="000E506D">
              <w:rPr>
                <w:b/>
              </w:rPr>
              <w:t>бюджетной отчетности»</w:t>
            </w:r>
          </w:p>
          <w:p w:rsidR="00944E84" w:rsidRDefault="00944E84" w:rsidP="00235F2E">
            <w:r w:rsidRPr="000E506D">
              <w:tab/>
              <w:t xml:space="preserve">Показатели, характеризующие наличие и движение нефинансовых активов за отчетный период приведены в ф. 0503168 «Сведения о движении нефинансовых </w:t>
            </w:r>
            <w:r w:rsidRPr="000E506D">
              <w:lastRenderedPageBreak/>
              <w:t>активов» пояснительной записки.</w:t>
            </w:r>
          </w:p>
          <w:p w:rsidR="00944E84" w:rsidRPr="000E506D" w:rsidRDefault="00944E84" w:rsidP="00235F2E"/>
          <w:p w:rsidR="00944E84" w:rsidRPr="000E506D" w:rsidRDefault="00944E84" w:rsidP="00235F2E">
            <w:pPr>
              <w:ind w:firstLine="708"/>
              <w:jc w:val="both"/>
            </w:pPr>
            <w:r w:rsidRPr="000E506D">
              <w:t>По разделу баланса «Нефинансовые активы» (основные средства, не произведенные активы, нематериальные активы, материальные запасы) ф. 0503168 расхождений в остатках по состоянию на 1 января 201</w:t>
            </w:r>
            <w:r>
              <w:t>7</w:t>
            </w:r>
            <w:r w:rsidRPr="000E506D">
              <w:t xml:space="preserve"> года отчета об исполнении бюджета за 201</w:t>
            </w:r>
            <w:r>
              <w:t>6</w:t>
            </w:r>
            <w:r w:rsidRPr="000E506D">
              <w:t xml:space="preserve"> год нет.</w:t>
            </w:r>
            <w:r w:rsidRPr="000E506D">
              <w:rPr>
                <w:color w:val="FF0000"/>
              </w:rPr>
              <w:t xml:space="preserve"> </w:t>
            </w:r>
            <w:r w:rsidRPr="000E506D">
              <w:t>Состояние расчетов на 1 января 201</w:t>
            </w:r>
            <w:r>
              <w:t>7</w:t>
            </w:r>
            <w:r w:rsidRPr="000E506D">
              <w:t xml:space="preserve"> года в бюджетной сфере характеризуется показателями, отраженными в  ф.0503169 «Сведения по дебиторской и кредиторской задолженности»</w:t>
            </w:r>
            <w:r w:rsidRPr="000E506D">
              <w:rPr>
                <w:i/>
              </w:rPr>
              <w:t xml:space="preserve"> </w:t>
            </w:r>
            <w:r w:rsidRPr="000E506D">
              <w:t xml:space="preserve">пояснительной записки. </w:t>
            </w:r>
          </w:p>
          <w:p w:rsidR="00944E84" w:rsidRPr="000E506D" w:rsidRDefault="00944E84" w:rsidP="00235F2E">
            <w:pPr>
              <w:ind w:firstLine="708"/>
              <w:jc w:val="both"/>
            </w:pPr>
            <w:r w:rsidRPr="000E506D">
              <w:t>По состоянию на 01.01.201</w:t>
            </w:r>
            <w:r>
              <w:t>7</w:t>
            </w:r>
            <w:r w:rsidRPr="000E506D">
              <w:t xml:space="preserve"> сложились задолженности:</w:t>
            </w:r>
          </w:p>
          <w:p w:rsidR="00944E84" w:rsidRPr="000E506D" w:rsidRDefault="00944E84" w:rsidP="00235F2E">
            <w:pPr>
              <w:ind w:firstLine="708"/>
              <w:jc w:val="both"/>
            </w:pPr>
            <w:r w:rsidRPr="000E506D">
              <w:t xml:space="preserve">Кредиторская  </w:t>
            </w:r>
            <w:r>
              <w:t>отсутствует.</w:t>
            </w:r>
          </w:p>
          <w:p w:rsidR="00944E84" w:rsidRDefault="00944E84" w:rsidP="00235F2E">
            <w:pPr>
              <w:ind w:firstLine="708"/>
              <w:jc w:val="both"/>
            </w:pPr>
            <w:proofErr w:type="gramStart"/>
            <w:r w:rsidRPr="000E506D">
              <w:t>Дебиторская</w:t>
            </w:r>
            <w:proofErr w:type="gramEnd"/>
            <w:r w:rsidRPr="000E506D">
              <w:t xml:space="preserve"> в сумме </w:t>
            </w:r>
            <w:r>
              <w:t>28,11192 тыс.</w:t>
            </w:r>
            <w:r w:rsidRPr="000E506D">
              <w:t xml:space="preserve"> руб</w:t>
            </w:r>
            <w:r>
              <w:t>лей</w:t>
            </w:r>
          </w:p>
          <w:p w:rsidR="00944E84" w:rsidRPr="00017FF0" w:rsidRDefault="00944E84" w:rsidP="00235F2E">
            <w:pPr>
              <w:ind w:firstLine="708"/>
              <w:jc w:val="both"/>
            </w:pPr>
            <w:r w:rsidRPr="00B634E3">
              <w:rPr>
                <w:i/>
              </w:rPr>
              <w:t>Администрация</w:t>
            </w:r>
            <w:r>
              <w:rPr>
                <w:i/>
              </w:rPr>
              <w:t xml:space="preserve"> </w:t>
            </w:r>
            <w:r w:rsidRPr="00017FF0">
              <w:t>0104</w:t>
            </w:r>
          </w:p>
          <w:p w:rsidR="00944E84" w:rsidRDefault="00944E84" w:rsidP="00235F2E">
            <w:pPr>
              <w:ind w:firstLine="708"/>
              <w:jc w:val="both"/>
            </w:pPr>
            <w:r>
              <w:t>223 – 12 397,75 руб.</w:t>
            </w:r>
            <w:r w:rsidRPr="000E506D">
              <w:t xml:space="preserve"> (оплата </w:t>
            </w:r>
            <w:r>
              <w:t>за электроэнергию</w:t>
            </w:r>
            <w:r w:rsidRPr="000E506D">
              <w:t>)</w:t>
            </w:r>
            <w:r>
              <w:t>;</w:t>
            </w:r>
          </w:p>
          <w:p w:rsidR="00944E84" w:rsidRDefault="00944E84" w:rsidP="00235F2E">
            <w:pPr>
              <w:ind w:firstLine="708"/>
              <w:jc w:val="both"/>
            </w:pPr>
            <w:r>
              <w:t>225 – 6 684,31 руб. (взносы за капитальный ремонт).</w:t>
            </w:r>
          </w:p>
          <w:p w:rsidR="00944E84" w:rsidRPr="00017FF0" w:rsidRDefault="00944E84" w:rsidP="00235F2E">
            <w:pPr>
              <w:ind w:firstLine="708"/>
              <w:jc w:val="both"/>
            </w:pPr>
            <w:r>
              <w:t>Итого: 19 082,06 рублей.</w:t>
            </w:r>
          </w:p>
          <w:p w:rsidR="00944E84" w:rsidRPr="00017FF0" w:rsidRDefault="00944E84" w:rsidP="00235F2E">
            <w:pPr>
              <w:ind w:firstLine="708"/>
              <w:jc w:val="both"/>
            </w:pPr>
            <w:r w:rsidRPr="000E506D">
              <w:rPr>
                <w:i/>
              </w:rPr>
              <w:t xml:space="preserve">Культура </w:t>
            </w:r>
            <w:r w:rsidRPr="00017FF0">
              <w:t>08 01</w:t>
            </w:r>
          </w:p>
          <w:p w:rsidR="00944E84" w:rsidRPr="000E506D" w:rsidRDefault="00944E84" w:rsidP="00235F2E">
            <w:pPr>
              <w:ind w:firstLine="708"/>
              <w:jc w:val="both"/>
            </w:pPr>
            <w:r>
              <w:t>221 – 2 011</w:t>
            </w:r>
            <w:r w:rsidRPr="000E506D">
              <w:t>,</w:t>
            </w:r>
            <w:r>
              <w:t>34</w:t>
            </w:r>
            <w:r w:rsidRPr="000E506D">
              <w:t xml:space="preserve"> руб. (оплата за услуги связи)</w:t>
            </w:r>
            <w:r>
              <w:t>;</w:t>
            </w:r>
          </w:p>
          <w:p w:rsidR="00944E84" w:rsidRDefault="00944E84" w:rsidP="00235F2E">
            <w:pPr>
              <w:ind w:firstLine="708"/>
              <w:jc w:val="both"/>
            </w:pPr>
            <w:r>
              <w:t>223 – 7 018,52</w:t>
            </w:r>
            <w:r w:rsidRPr="000E506D">
              <w:t xml:space="preserve"> руб. (оплата </w:t>
            </w:r>
            <w:r>
              <w:t>за электроэнергию - 5244,5, вода - 1774,02</w:t>
            </w:r>
            <w:r w:rsidRPr="000E506D">
              <w:t>)</w:t>
            </w:r>
            <w:r>
              <w:t>.</w:t>
            </w:r>
          </w:p>
          <w:p w:rsidR="00944E84" w:rsidRPr="000E506D" w:rsidRDefault="00944E84" w:rsidP="00235F2E">
            <w:pPr>
              <w:ind w:firstLine="708"/>
              <w:jc w:val="both"/>
            </w:pPr>
            <w:r>
              <w:t xml:space="preserve">Итого: </w:t>
            </w:r>
            <w:r w:rsidRPr="000E506D">
              <w:t xml:space="preserve"> </w:t>
            </w:r>
            <w:r>
              <w:t>9 029,86 рублей</w:t>
            </w:r>
          </w:p>
          <w:p w:rsidR="00944E84" w:rsidRDefault="00944E84" w:rsidP="00235F2E">
            <w:pPr>
              <w:ind w:firstLine="708"/>
              <w:jc w:val="both"/>
            </w:pPr>
          </w:p>
          <w:p w:rsidR="00944E84" w:rsidRDefault="00944E84" w:rsidP="00235F2E">
            <w:pPr>
              <w:ind w:firstLine="708"/>
              <w:jc w:val="both"/>
            </w:pPr>
            <w:r w:rsidRPr="000E506D">
              <w:t>Получено безвозмездно:</w:t>
            </w:r>
          </w:p>
          <w:p w:rsidR="00944E84" w:rsidRDefault="00944E84" w:rsidP="00235F2E">
            <w:pPr>
              <w:ind w:firstLine="708"/>
              <w:jc w:val="both"/>
            </w:pPr>
            <w:r w:rsidRPr="000E506D">
              <w:t>Администрация Смидо</w:t>
            </w:r>
            <w:r>
              <w:t xml:space="preserve">вичского муниципального района </w:t>
            </w:r>
            <w:r w:rsidRPr="00E96EB5">
              <w:t>п</w:t>
            </w:r>
            <w:r>
              <w:t>е</w:t>
            </w:r>
            <w:r w:rsidRPr="00E96EB5">
              <w:t>ред</w:t>
            </w:r>
            <w:r>
              <w:t>ала</w:t>
            </w:r>
            <w:r w:rsidRPr="00E96EB5">
              <w:t xml:space="preserve"> межбюджетный трансферт</w:t>
            </w:r>
            <w:r>
              <w:t xml:space="preserve"> на реализацию мероприятий для развития на территории муниципального района физической культуры и массового спорта в размере 100 000,00 рублей.</w:t>
            </w:r>
          </w:p>
          <w:p w:rsidR="00944E84" w:rsidRDefault="00944E84" w:rsidP="00235F2E">
            <w:pPr>
              <w:ind w:firstLine="708"/>
              <w:jc w:val="both"/>
            </w:pPr>
            <w:r>
              <w:t>- Оплата за приобретение ворот для мини-футбола – 21,0 тыс. рублей. Муниципальный контракт заключен по результатам проведения запроса котировок.</w:t>
            </w:r>
          </w:p>
          <w:p w:rsidR="00944E84" w:rsidRDefault="00944E84" w:rsidP="00235F2E">
            <w:pPr>
              <w:ind w:firstLine="708"/>
              <w:jc w:val="both"/>
            </w:pPr>
            <w:r>
              <w:t>- Поощрительная выплата команде «Заря» пос. Приамурский, серебряному призеру соревнований по футболу на кубок главы Смидовичского муниципального района – 30,0 тыс. рублей.</w:t>
            </w:r>
          </w:p>
          <w:p w:rsidR="00944E84" w:rsidRDefault="00944E84" w:rsidP="00235F2E">
            <w:pPr>
              <w:ind w:firstLine="708"/>
              <w:jc w:val="both"/>
            </w:pPr>
            <w:r>
              <w:t>Неиспользованных средств – 49,0 тыс. рублей.</w:t>
            </w:r>
          </w:p>
          <w:p w:rsidR="00944E84" w:rsidRDefault="00944E84" w:rsidP="00235F2E">
            <w:pPr>
              <w:ind w:firstLine="708"/>
              <w:jc w:val="both"/>
            </w:pPr>
            <w:r>
              <w:t>Комитет по управлению государственным имуществом ЕАО передало объекты библиотечного фонда на сумму 21,49904 тыс. рублей.</w:t>
            </w:r>
          </w:p>
          <w:p w:rsidR="00944E84" w:rsidRPr="000E506D" w:rsidRDefault="00944E84" w:rsidP="00235F2E">
            <w:pPr>
              <w:ind w:firstLine="708"/>
              <w:jc w:val="both"/>
            </w:pPr>
            <w:r w:rsidRPr="000E506D">
              <w:t xml:space="preserve">Сведения о недостачах и хищениях денежных средств и материальных ценностей (ф. 0503176 </w:t>
            </w:r>
            <w:proofErr w:type="gramStart"/>
            <w:r w:rsidRPr="000E506D">
              <w:t>пустая</w:t>
            </w:r>
            <w:proofErr w:type="gramEnd"/>
            <w:r w:rsidRPr="000E506D">
              <w:t xml:space="preserve"> в виду отсутствия текстового и числового значения). По состоянию на 1 января  недостач и хищений нет. </w:t>
            </w:r>
          </w:p>
          <w:p w:rsidR="00944E84" w:rsidRPr="000E506D" w:rsidRDefault="00944E84" w:rsidP="00235F2E">
            <w:pPr>
              <w:jc w:val="center"/>
            </w:pPr>
            <w:r w:rsidRPr="000E506D">
              <w:rPr>
                <w:b/>
              </w:rPr>
              <w:t xml:space="preserve"> «Прочие вопросы деятельности бюджетной отчетности»</w:t>
            </w:r>
          </w:p>
          <w:p w:rsidR="00944E84" w:rsidRPr="000E506D" w:rsidRDefault="00944E84" w:rsidP="00235F2E">
            <w:pPr>
              <w:ind w:firstLine="360"/>
              <w:jc w:val="both"/>
            </w:pPr>
            <w:r w:rsidRPr="000E506D">
              <w:t>В 201</w:t>
            </w:r>
            <w:r>
              <w:t>6</w:t>
            </w:r>
            <w:r w:rsidRPr="000E506D">
              <w:t xml:space="preserve"> году произведены расходы:</w:t>
            </w:r>
          </w:p>
          <w:p w:rsidR="00944E84" w:rsidRDefault="00944E84" w:rsidP="00235F2E">
            <w:pPr>
              <w:ind w:firstLine="360"/>
              <w:jc w:val="both"/>
            </w:pPr>
            <w:r w:rsidRPr="000E506D">
              <w:t xml:space="preserve">- на оплату телефонной  связи и Интернета в сумме </w:t>
            </w:r>
            <w:r w:rsidRPr="003C73BB">
              <w:t>1</w:t>
            </w:r>
            <w:r>
              <w:t>64</w:t>
            </w:r>
            <w:r w:rsidRPr="003C73BB">
              <w:t>,</w:t>
            </w:r>
            <w:r>
              <w:t>254</w:t>
            </w:r>
            <w:r w:rsidRPr="003C73BB">
              <w:t xml:space="preserve">85 </w:t>
            </w:r>
            <w:r w:rsidRPr="000E506D">
              <w:t>тыс. рублей;</w:t>
            </w:r>
          </w:p>
          <w:p w:rsidR="00944E84" w:rsidRDefault="00944E84" w:rsidP="00235F2E">
            <w:pPr>
              <w:ind w:firstLine="360"/>
              <w:jc w:val="both"/>
            </w:pPr>
            <w:r>
              <w:t xml:space="preserve">( ДК 24,0 тыс. рублей, </w:t>
            </w:r>
            <w:proofErr w:type="gramStart"/>
            <w:r>
              <w:t>п</w:t>
            </w:r>
            <w:proofErr w:type="gramEnd"/>
            <w:r>
              <w:t>\о главе 1,5 тыс. руб.) 189,75485 тыс. руб.</w:t>
            </w:r>
          </w:p>
          <w:p w:rsidR="00944E84" w:rsidRPr="000E506D" w:rsidRDefault="00944E84" w:rsidP="00235F2E">
            <w:pPr>
              <w:ind w:firstLine="360"/>
              <w:jc w:val="both"/>
            </w:pPr>
            <w:r w:rsidRPr="000E506D">
              <w:t xml:space="preserve">- на оплату услуг по техническому обслуживанию аппаратного обеспечения, </w:t>
            </w:r>
            <w:proofErr w:type="gramStart"/>
            <w:r w:rsidRPr="000E506D">
              <w:t>включающее</w:t>
            </w:r>
            <w:proofErr w:type="gramEnd"/>
            <w:r w:rsidRPr="000E506D">
              <w:t xml:space="preserve"> контроль технического состояния в сумме </w:t>
            </w:r>
            <w:r>
              <w:t>58,466</w:t>
            </w:r>
            <w:r w:rsidRPr="000E506D">
              <w:t xml:space="preserve"> тыс. рублей;</w:t>
            </w:r>
          </w:p>
          <w:p w:rsidR="00944E84" w:rsidRDefault="00944E84" w:rsidP="00235F2E">
            <w:pPr>
              <w:ind w:firstLine="360"/>
              <w:jc w:val="both"/>
            </w:pPr>
            <w:r w:rsidRPr="000E506D">
              <w:t xml:space="preserve">- на приобретение и заправку картриджей </w:t>
            </w:r>
            <w:r>
              <w:t>(</w:t>
            </w:r>
            <w:r w:rsidRPr="007E1A83">
              <w:rPr>
                <w:i/>
              </w:rPr>
              <w:t>для администрации</w:t>
            </w:r>
            <w:r>
              <w:t xml:space="preserve">) </w:t>
            </w:r>
            <w:r w:rsidRPr="000E506D">
              <w:t xml:space="preserve">в сумме </w:t>
            </w:r>
            <w:r>
              <w:t>35,27</w:t>
            </w:r>
            <w:r w:rsidRPr="000E506D">
              <w:t xml:space="preserve"> тыс. рублей</w:t>
            </w:r>
            <w:r>
              <w:t>, (</w:t>
            </w:r>
            <w:r w:rsidRPr="007E1A83">
              <w:rPr>
                <w:i/>
              </w:rPr>
              <w:t>для МКУ «Центр культуры и досуга»</w:t>
            </w:r>
            <w:r>
              <w:t xml:space="preserve">) в сумме </w:t>
            </w:r>
            <w:r w:rsidRPr="006D4E15">
              <w:t>2,5</w:t>
            </w:r>
            <w:r>
              <w:t>0 тыс. рублей;</w:t>
            </w:r>
          </w:p>
          <w:p w:rsidR="00944E84" w:rsidRPr="000E506D" w:rsidRDefault="00944E84" w:rsidP="00235F2E">
            <w:pPr>
              <w:ind w:firstLine="360"/>
              <w:jc w:val="both"/>
            </w:pPr>
            <w:r>
              <w:t>- на обеспечение функционирования и поддержки работоспособности оргтехники (профилактика принтера лазерного) – 1,5 тыс. рублей;</w:t>
            </w:r>
          </w:p>
          <w:p w:rsidR="00944E84" w:rsidRPr="000E506D" w:rsidRDefault="00944E84" w:rsidP="00235F2E">
            <w:pPr>
              <w:ind w:firstLine="360"/>
              <w:jc w:val="both"/>
            </w:pPr>
            <w:r w:rsidRPr="000E506D">
              <w:t xml:space="preserve">- на информационно-технологическое сопровождение программы «1:С Предприятие» в сумме </w:t>
            </w:r>
            <w:r>
              <w:t>91,0</w:t>
            </w:r>
            <w:r w:rsidRPr="000E506D">
              <w:t xml:space="preserve"> тыс. рублей;</w:t>
            </w:r>
          </w:p>
          <w:p w:rsidR="00944E84" w:rsidRDefault="00944E84" w:rsidP="00235F2E">
            <w:pPr>
              <w:ind w:firstLine="360"/>
              <w:jc w:val="both"/>
            </w:pPr>
            <w:r w:rsidRPr="000E506D">
              <w:t>- на информационные услуг</w:t>
            </w:r>
            <w:proofErr w:type="gramStart"/>
            <w:r w:rsidRPr="000E506D">
              <w:t>и ООО</w:t>
            </w:r>
            <w:proofErr w:type="gramEnd"/>
            <w:r w:rsidRPr="000E506D">
              <w:t xml:space="preserve"> «Система» Консультант Плюс в сумме </w:t>
            </w:r>
            <w:r>
              <w:t>9,65125</w:t>
            </w:r>
            <w:r w:rsidRPr="000E506D">
              <w:t xml:space="preserve"> тыс. рублей;</w:t>
            </w:r>
          </w:p>
          <w:p w:rsidR="00944E84" w:rsidRDefault="00944E84" w:rsidP="00235F2E">
            <w:pPr>
              <w:ind w:firstLine="360"/>
              <w:jc w:val="both"/>
            </w:pPr>
            <w:r w:rsidRPr="006A20A1">
              <w:t xml:space="preserve">- на приобретение лицензионных прав </w:t>
            </w:r>
            <w:r>
              <w:t>использования и абонентское обслуживание Системы «Контур-Экстерн»</w:t>
            </w:r>
            <w:r w:rsidRPr="006A20A1">
              <w:t xml:space="preserve"> в сумме </w:t>
            </w:r>
            <w:r>
              <w:t>5,9</w:t>
            </w:r>
            <w:r w:rsidRPr="006A20A1">
              <w:t xml:space="preserve"> тыс. рублей; </w:t>
            </w:r>
          </w:p>
          <w:p w:rsidR="00944E84" w:rsidRPr="006A20A1" w:rsidRDefault="00944E84" w:rsidP="00235F2E">
            <w:pPr>
              <w:ind w:firstLine="360"/>
              <w:jc w:val="both"/>
            </w:pPr>
            <w:r>
              <w:t xml:space="preserve">- на приобретение </w:t>
            </w:r>
            <w:r w:rsidRPr="00673F14">
              <w:t xml:space="preserve">исключительных </w:t>
            </w:r>
            <w:proofErr w:type="gramStart"/>
            <w:r w:rsidRPr="00673F14">
              <w:t>прав</w:t>
            </w:r>
            <w:proofErr w:type="gramEnd"/>
            <w:r w:rsidRPr="00673F14">
              <w:t xml:space="preserve"> на программное обеспечение (лицензия на </w:t>
            </w:r>
            <w:r w:rsidRPr="00673F14">
              <w:lastRenderedPageBreak/>
              <w:t>испол. "КриптоАРМ",</w:t>
            </w:r>
            <w:r>
              <w:t xml:space="preserve"> </w:t>
            </w:r>
            <w:r w:rsidRPr="00673F14">
              <w:t>усл</w:t>
            </w:r>
            <w:r>
              <w:t>уги</w:t>
            </w:r>
            <w:r w:rsidRPr="00673F14">
              <w:t xml:space="preserve"> по защите элек. документообор</w:t>
            </w:r>
            <w:r>
              <w:t>ота в сумме 1,6 тыс. рублей;</w:t>
            </w:r>
          </w:p>
          <w:p w:rsidR="00944E84" w:rsidRDefault="00944E84" w:rsidP="00235F2E">
            <w:pPr>
              <w:ind w:firstLine="360"/>
              <w:jc w:val="both"/>
            </w:pPr>
            <w:r w:rsidRPr="000E506D">
              <w:t xml:space="preserve">- на приобретение </w:t>
            </w:r>
            <w:r>
              <w:t>м</w:t>
            </w:r>
            <w:r w:rsidRPr="004E2546">
              <w:t>ногофункционального устройства Samsung</w:t>
            </w:r>
            <w:r>
              <w:t xml:space="preserve"> </w:t>
            </w:r>
            <w:r w:rsidRPr="000E506D">
              <w:t>в сумме</w:t>
            </w:r>
            <w:r>
              <w:t>:</w:t>
            </w:r>
          </w:p>
          <w:p w:rsidR="00944E84" w:rsidRDefault="00944E84" w:rsidP="00235F2E">
            <w:pPr>
              <w:ind w:firstLine="360"/>
              <w:jc w:val="both"/>
            </w:pPr>
            <w:r>
              <w:t>- 1 шт. -</w:t>
            </w:r>
            <w:r w:rsidRPr="000E506D">
              <w:t xml:space="preserve"> </w:t>
            </w:r>
            <w:r>
              <w:t>11,78814</w:t>
            </w:r>
            <w:r w:rsidRPr="000E506D">
              <w:t xml:space="preserve"> тыс. рублей</w:t>
            </w:r>
            <w:r>
              <w:t xml:space="preserve"> </w:t>
            </w:r>
          </w:p>
          <w:p w:rsidR="00944E84" w:rsidRDefault="00944E84" w:rsidP="00235F2E">
            <w:pPr>
              <w:ind w:firstLine="360"/>
              <w:jc w:val="both"/>
            </w:pPr>
            <w:r>
              <w:t xml:space="preserve">- 2 шт. в сумме 17,198 тыс. рублей, </w:t>
            </w:r>
          </w:p>
          <w:p w:rsidR="00944E84" w:rsidRDefault="00944E84" w:rsidP="00235F2E">
            <w:pPr>
              <w:ind w:firstLine="360"/>
              <w:jc w:val="both"/>
            </w:pPr>
            <w:r>
              <w:t xml:space="preserve">- </w:t>
            </w:r>
            <w:r w:rsidRPr="00CA38C5">
              <w:t xml:space="preserve">на приобретение </w:t>
            </w:r>
            <w:r>
              <w:t>монитора в сумме 7,8037 тыс. руб., системного блока в сумме 36,42666 тыс. руб.;</w:t>
            </w:r>
          </w:p>
          <w:p w:rsidR="00944E84" w:rsidRDefault="00944E84" w:rsidP="00235F2E">
            <w:pPr>
              <w:ind w:firstLine="360"/>
              <w:jc w:val="both"/>
            </w:pPr>
            <w:r w:rsidRPr="003434AF">
              <w:t>- приобретение МФУ и монитора – 18,76167 тыс</w:t>
            </w:r>
            <w:proofErr w:type="gramStart"/>
            <w:r w:rsidRPr="003434AF">
              <w:t>.р</w:t>
            </w:r>
            <w:proofErr w:type="gramEnd"/>
            <w:r w:rsidRPr="003434AF">
              <w:t>уб</w:t>
            </w:r>
            <w:r>
              <w:t xml:space="preserve"> за счет субвенций ВУСа</w:t>
            </w:r>
          </w:p>
          <w:p w:rsidR="00944E84" w:rsidRPr="000E506D" w:rsidRDefault="00944E84" w:rsidP="00235F2E">
            <w:pPr>
              <w:ind w:firstLine="360"/>
              <w:jc w:val="both"/>
            </w:pPr>
            <w:r w:rsidRPr="000E506D">
              <w:t>(ф.0503377)</w:t>
            </w:r>
          </w:p>
          <w:p w:rsidR="00944E84" w:rsidRPr="00AC103D" w:rsidRDefault="00944E84" w:rsidP="00235F2E">
            <w:pPr>
              <w:jc w:val="both"/>
              <w:rPr>
                <w:sz w:val="28"/>
                <w:szCs w:val="28"/>
              </w:rPr>
            </w:pPr>
          </w:p>
        </w:tc>
      </w:tr>
    </w:tbl>
    <w:p w:rsidR="00944E84" w:rsidRDefault="00944E84" w:rsidP="00944E84">
      <w:pPr>
        <w:pStyle w:val="af3"/>
        <w:jc w:val="center"/>
        <w:rPr>
          <w:rFonts w:ascii="Times New Roman" w:hAnsi="Times New Roman"/>
          <w:b/>
          <w:sz w:val="28"/>
          <w:szCs w:val="28"/>
        </w:rPr>
      </w:pPr>
      <w:r w:rsidRPr="008E47CE">
        <w:rPr>
          <w:rFonts w:ascii="Times New Roman" w:hAnsi="Times New Roman"/>
          <w:b/>
          <w:sz w:val="28"/>
          <w:szCs w:val="28"/>
        </w:rPr>
        <w:lastRenderedPageBreak/>
        <w:t xml:space="preserve">Правовое и организационное  обеспечение муниципальной службы </w:t>
      </w:r>
    </w:p>
    <w:p w:rsidR="00944E84" w:rsidRPr="008E47CE" w:rsidRDefault="00944E84" w:rsidP="00944E84">
      <w:pPr>
        <w:pStyle w:val="af3"/>
        <w:jc w:val="center"/>
        <w:rPr>
          <w:rFonts w:ascii="Times New Roman" w:hAnsi="Times New Roman"/>
          <w:b/>
          <w:sz w:val="28"/>
          <w:szCs w:val="28"/>
        </w:rPr>
      </w:pPr>
      <w:r>
        <w:rPr>
          <w:rFonts w:ascii="Times New Roman" w:hAnsi="Times New Roman"/>
          <w:b/>
          <w:sz w:val="28"/>
          <w:szCs w:val="28"/>
        </w:rPr>
        <w:t xml:space="preserve">осуществляется в соответствии с </w:t>
      </w:r>
      <w:r w:rsidRPr="004D7B60">
        <w:rPr>
          <w:rFonts w:ascii="Times New Roman" w:hAnsi="Times New Roman"/>
          <w:b/>
          <w:sz w:val="28"/>
          <w:szCs w:val="28"/>
        </w:rPr>
        <w:t>законодательств</w:t>
      </w:r>
      <w:r>
        <w:rPr>
          <w:rFonts w:ascii="Times New Roman" w:hAnsi="Times New Roman"/>
          <w:b/>
          <w:sz w:val="28"/>
          <w:szCs w:val="28"/>
        </w:rPr>
        <w:t>ом</w:t>
      </w:r>
      <w:r w:rsidRPr="004D7B60">
        <w:rPr>
          <w:rFonts w:ascii="Times New Roman" w:hAnsi="Times New Roman"/>
          <w:b/>
          <w:sz w:val="28"/>
          <w:szCs w:val="28"/>
        </w:rPr>
        <w:t xml:space="preserve"> о муниципальной службе</w:t>
      </w:r>
      <w:r>
        <w:rPr>
          <w:rFonts w:ascii="Times New Roman" w:hAnsi="Times New Roman"/>
          <w:b/>
          <w:sz w:val="28"/>
          <w:szCs w:val="28"/>
        </w:rPr>
        <w:t xml:space="preserve"> и ТК РФ</w:t>
      </w:r>
    </w:p>
    <w:p w:rsidR="00944E84" w:rsidRDefault="00445641" w:rsidP="00944E84">
      <w:pPr>
        <w:pStyle w:val="af3"/>
        <w:jc w:val="both"/>
        <w:rPr>
          <w:rFonts w:ascii="Times New Roman" w:hAnsi="Times New Roman"/>
          <w:sz w:val="28"/>
          <w:szCs w:val="28"/>
        </w:rPr>
      </w:pPr>
      <w:r>
        <w:rPr>
          <w:rFonts w:ascii="Times New Roman" w:hAnsi="Times New Roman"/>
          <w:sz w:val="28"/>
          <w:szCs w:val="28"/>
        </w:rPr>
        <w:t xml:space="preserve">         </w:t>
      </w:r>
      <w:r w:rsidR="00944E84">
        <w:rPr>
          <w:rFonts w:ascii="Times New Roman" w:hAnsi="Times New Roman"/>
          <w:sz w:val="28"/>
          <w:szCs w:val="28"/>
        </w:rPr>
        <w:t xml:space="preserve">Всего было вынесено 217  распоряжений по личному составу. На протяжении всего года проводится я разъяснительная работа  по соблюдению требований к служебному поведению муниципальных служащих и урегулированию конфликта интересов, кодекса этики, и иные положения касающиеся ограничений, запретов, установленных федеральным законом в целях противодействия коррупции </w:t>
      </w:r>
      <w:proofErr w:type="gramStart"/>
      <w:r w:rsidR="00944E84">
        <w:rPr>
          <w:rFonts w:ascii="Times New Roman" w:hAnsi="Times New Roman"/>
          <w:sz w:val="28"/>
          <w:szCs w:val="28"/>
        </w:rPr>
        <w:t>при</w:t>
      </w:r>
      <w:proofErr w:type="gramEnd"/>
      <w:r w:rsidR="00944E84">
        <w:rPr>
          <w:rFonts w:ascii="Times New Roman" w:hAnsi="Times New Roman"/>
          <w:sz w:val="28"/>
          <w:szCs w:val="28"/>
        </w:rPr>
        <w:t xml:space="preserve"> прохождению муниципальной службы.  В 2016 году была проведена аттестацию 4 муниципальных служащих, по итогам которой комиссия  признала их соответствующими замещаемой должности.  Все отчеты (квартальные, годовые), касающиеся работы специалиста, сдавались без нарушения сроков.</w:t>
      </w:r>
    </w:p>
    <w:p w:rsidR="00944E84" w:rsidRPr="00D702A3" w:rsidRDefault="00944E84" w:rsidP="00944E84">
      <w:pPr>
        <w:pStyle w:val="af3"/>
        <w:ind w:firstLine="708"/>
        <w:jc w:val="both"/>
        <w:rPr>
          <w:rFonts w:ascii="Times New Roman" w:hAnsi="Times New Roman"/>
          <w:b/>
          <w:sz w:val="28"/>
          <w:szCs w:val="28"/>
        </w:rPr>
      </w:pPr>
      <w:r>
        <w:rPr>
          <w:rFonts w:ascii="Times New Roman" w:hAnsi="Times New Roman"/>
          <w:b/>
          <w:sz w:val="28"/>
          <w:szCs w:val="28"/>
        </w:rPr>
        <w:t xml:space="preserve">В рамках исполнения законодательства </w:t>
      </w:r>
      <w:r w:rsidRPr="00D702A3">
        <w:rPr>
          <w:rFonts w:ascii="Times New Roman" w:hAnsi="Times New Roman"/>
          <w:b/>
          <w:sz w:val="28"/>
          <w:szCs w:val="28"/>
        </w:rPr>
        <w:t xml:space="preserve"> о противодействии  коррупции:</w:t>
      </w:r>
    </w:p>
    <w:p w:rsidR="00944E84" w:rsidRPr="00F80B79" w:rsidRDefault="00944E84" w:rsidP="00944E84">
      <w:pPr>
        <w:pStyle w:val="af3"/>
        <w:ind w:firstLine="708"/>
        <w:jc w:val="both"/>
        <w:rPr>
          <w:rFonts w:ascii="Times New Roman" w:hAnsi="Times New Roman"/>
          <w:sz w:val="28"/>
          <w:szCs w:val="28"/>
        </w:rPr>
      </w:pPr>
      <w:r w:rsidRPr="00F80B79">
        <w:rPr>
          <w:rFonts w:ascii="Times New Roman" w:hAnsi="Times New Roman"/>
          <w:sz w:val="28"/>
          <w:szCs w:val="28"/>
        </w:rPr>
        <w:t xml:space="preserve"> -</w:t>
      </w:r>
      <w:r w:rsidRPr="00F80B79">
        <w:rPr>
          <w:rFonts w:ascii="Times New Roman" w:hAnsi="Times New Roman"/>
          <w:sz w:val="28"/>
          <w:szCs w:val="28"/>
        </w:rPr>
        <w:tab/>
        <w:t>разрабатывались  постановления, вносились них изменения в соответствие с действующим законодательством;</w:t>
      </w:r>
    </w:p>
    <w:p w:rsidR="00944E84" w:rsidRPr="00F80B79" w:rsidRDefault="00944E84" w:rsidP="00944E84">
      <w:pPr>
        <w:pStyle w:val="af3"/>
        <w:ind w:firstLine="708"/>
        <w:jc w:val="both"/>
        <w:rPr>
          <w:rFonts w:ascii="Times New Roman" w:hAnsi="Times New Roman"/>
          <w:sz w:val="28"/>
          <w:szCs w:val="28"/>
        </w:rPr>
      </w:pPr>
      <w:r w:rsidRPr="00F80B79">
        <w:rPr>
          <w:rFonts w:ascii="Times New Roman" w:hAnsi="Times New Roman"/>
          <w:sz w:val="28"/>
          <w:szCs w:val="28"/>
        </w:rPr>
        <w:t xml:space="preserve">- </w:t>
      </w:r>
      <w:r w:rsidRPr="00F80B79">
        <w:rPr>
          <w:rFonts w:ascii="Times New Roman" w:hAnsi="Times New Roman"/>
          <w:sz w:val="28"/>
          <w:szCs w:val="28"/>
        </w:rPr>
        <w:tab/>
        <w:t xml:space="preserve">разрабатывались и применялись в работе планы мероприятий по противодействию коррупции и осуществлялся </w:t>
      </w:r>
      <w:proofErr w:type="gramStart"/>
      <w:r w:rsidRPr="00F80B79">
        <w:rPr>
          <w:rFonts w:ascii="Times New Roman" w:hAnsi="Times New Roman"/>
          <w:sz w:val="28"/>
          <w:szCs w:val="28"/>
        </w:rPr>
        <w:t>контроль за</w:t>
      </w:r>
      <w:proofErr w:type="gramEnd"/>
      <w:r w:rsidRPr="00F80B79">
        <w:rPr>
          <w:rFonts w:ascii="Times New Roman" w:hAnsi="Times New Roman"/>
          <w:sz w:val="28"/>
          <w:szCs w:val="28"/>
        </w:rPr>
        <w:t xml:space="preserve"> их исполнением;</w:t>
      </w:r>
      <w:r w:rsidRPr="00F80B79">
        <w:rPr>
          <w:rFonts w:ascii="Times New Roman" w:hAnsi="Times New Roman"/>
          <w:sz w:val="28"/>
          <w:szCs w:val="28"/>
        </w:rPr>
        <w:tab/>
      </w:r>
    </w:p>
    <w:p w:rsidR="00944E84" w:rsidRDefault="00944E84" w:rsidP="00944E84">
      <w:pPr>
        <w:pStyle w:val="af3"/>
        <w:ind w:firstLine="708"/>
        <w:jc w:val="both"/>
        <w:rPr>
          <w:rFonts w:ascii="Times New Roman" w:hAnsi="Times New Roman"/>
          <w:sz w:val="28"/>
          <w:szCs w:val="28"/>
        </w:rPr>
      </w:pPr>
      <w:r>
        <w:rPr>
          <w:rFonts w:ascii="Times New Roman" w:hAnsi="Times New Roman"/>
          <w:b/>
          <w:sz w:val="28"/>
          <w:szCs w:val="28"/>
        </w:rPr>
        <w:t>-</w:t>
      </w:r>
      <w:r>
        <w:rPr>
          <w:rFonts w:ascii="Times New Roman" w:hAnsi="Times New Roman"/>
          <w:b/>
          <w:sz w:val="28"/>
          <w:szCs w:val="28"/>
        </w:rPr>
        <w:tab/>
      </w:r>
      <w:r w:rsidRPr="004D7B60">
        <w:rPr>
          <w:rFonts w:ascii="Times New Roman" w:hAnsi="Times New Roman"/>
          <w:sz w:val="28"/>
          <w:szCs w:val="28"/>
        </w:rPr>
        <w:t>в администрации пос</w:t>
      </w:r>
      <w:r>
        <w:rPr>
          <w:rFonts w:ascii="Times New Roman" w:hAnsi="Times New Roman"/>
          <w:sz w:val="28"/>
          <w:szCs w:val="28"/>
        </w:rPr>
        <w:t xml:space="preserve">еления существует телефон «горячей линии» </w:t>
      </w:r>
      <w:r w:rsidRPr="004D7B60">
        <w:rPr>
          <w:rFonts w:ascii="Times New Roman" w:hAnsi="Times New Roman"/>
          <w:sz w:val="28"/>
          <w:szCs w:val="28"/>
        </w:rPr>
        <w:t xml:space="preserve"> по  фактам корру</w:t>
      </w:r>
      <w:r>
        <w:rPr>
          <w:rFonts w:ascii="Times New Roman" w:hAnsi="Times New Roman"/>
          <w:sz w:val="28"/>
          <w:szCs w:val="28"/>
        </w:rPr>
        <w:t>пционной направленности, звонков</w:t>
      </w:r>
      <w:r w:rsidRPr="004D7B60">
        <w:rPr>
          <w:rFonts w:ascii="Times New Roman" w:hAnsi="Times New Roman"/>
          <w:sz w:val="28"/>
          <w:szCs w:val="28"/>
        </w:rPr>
        <w:t xml:space="preserve"> от граждан </w:t>
      </w:r>
      <w:r>
        <w:rPr>
          <w:rFonts w:ascii="Times New Roman" w:hAnsi="Times New Roman"/>
          <w:sz w:val="28"/>
          <w:szCs w:val="28"/>
        </w:rPr>
        <w:t xml:space="preserve">в 2016 году </w:t>
      </w:r>
      <w:r w:rsidRPr="004D7B60">
        <w:rPr>
          <w:rFonts w:ascii="Times New Roman" w:hAnsi="Times New Roman"/>
          <w:sz w:val="28"/>
          <w:szCs w:val="28"/>
        </w:rPr>
        <w:t xml:space="preserve">не поступало; </w:t>
      </w:r>
    </w:p>
    <w:p w:rsidR="00944E84" w:rsidRDefault="00944E84" w:rsidP="00944E84">
      <w:pPr>
        <w:pStyle w:val="af3"/>
        <w:ind w:firstLine="708"/>
        <w:jc w:val="both"/>
        <w:rPr>
          <w:rFonts w:ascii="Times New Roman" w:hAnsi="Times New Roman"/>
          <w:sz w:val="28"/>
          <w:szCs w:val="28"/>
        </w:rPr>
      </w:pPr>
      <w:r>
        <w:rPr>
          <w:rFonts w:ascii="Times New Roman" w:hAnsi="Times New Roman"/>
          <w:sz w:val="28"/>
          <w:szCs w:val="28"/>
        </w:rPr>
        <w:t xml:space="preserve">- создан специализированный ящик «Для обращения граждан по вопросам коррупции», выемка поступивших писем </w:t>
      </w:r>
      <w:proofErr w:type="gramStart"/>
      <w:r>
        <w:rPr>
          <w:rFonts w:ascii="Times New Roman" w:hAnsi="Times New Roman"/>
          <w:sz w:val="28"/>
          <w:szCs w:val="28"/>
        </w:rPr>
        <w:t>из</w:t>
      </w:r>
      <w:proofErr w:type="gramEnd"/>
      <w:r>
        <w:rPr>
          <w:rFonts w:ascii="Times New Roman" w:hAnsi="Times New Roman"/>
          <w:sz w:val="28"/>
          <w:szCs w:val="28"/>
        </w:rPr>
        <w:t xml:space="preserve"> которого происходит  еженедельно. В 2016 году письменных обращений граждан  не поступало.</w:t>
      </w:r>
    </w:p>
    <w:p w:rsidR="00944E84" w:rsidRPr="00F80B79" w:rsidRDefault="00944E84" w:rsidP="00944E84">
      <w:pPr>
        <w:pStyle w:val="af3"/>
        <w:ind w:firstLine="708"/>
        <w:jc w:val="both"/>
        <w:rPr>
          <w:rFonts w:ascii="Times New Roman" w:hAnsi="Times New Roman"/>
          <w:b/>
          <w:sz w:val="28"/>
          <w:szCs w:val="28"/>
        </w:rPr>
      </w:pPr>
      <w:r>
        <w:rPr>
          <w:rFonts w:ascii="Times New Roman" w:hAnsi="Times New Roman"/>
          <w:sz w:val="28"/>
          <w:szCs w:val="28"/>
        </w:rPr>
        <w:t xml:space="preserve">-  работает </w:t>
      </w:r>
      <w:r w:rsidRPr="004D7B60">
        <w:rPr>
          <w:rFonts w:ascii="Times New Roman" w:hAnsi="Times New Roman"/>
          <w:sz w:val="28"/>
          <w:szCs w:val="28"/>
        </w:rPr>
        <w:t xml:space="preserve">комиссии по соблюдению  требований к служебному поведению муниципальных служащих и урегулированию конфликта интересов в </w:t>
      </w:r>
      <w:r>
        <w:rPr>
          <w:rFonts w:ascii="Times New Roman" w:hAnsi="Times New Roman"/>
          <w:sz w:val="28"/>
          <w:szCs w:val="28"/>
        </w:rPr>
        <w:t>органах местного самоуправления.</w:t>
      </w:r>
    </w:p>
    <w:p w:rsidR="00944E84" w:rsidRDefault="00944E84" w:rsidP="00944E84">
      <w:pPr>
        <w:ind w:firstLine="708"/>
        <w:jc w:val="both"/>
        <w:rPr>
          <w:sz w:val="28"/>
          <w:szCs w:val="28"/>
        </w:rPr>
      </w:pPr>
      <w:r>
        <w:rPr>
          <w:sz w:val="28"/>
          <w:szCs w:val="28"/>
        </w:rPr>
        <w:t>В 2016 году комиссией по соблюдению</w:t>
      </w:r>
      <w:r w:rsidRPr="00F2367C">
        <w:rPr>
          <w:sz w:val="28"/>
          <w:szCs w:val="28"/>
        </w:rPr>
        <w:t xml:space="preserve"> требовани</w:t>
      </w:r>
      <w:r>
        <w:rPr>
          <w:sz w:val="28"/>
          <w:szCs w:val="28"/>
        </w:rPr>
        <w:t>й к служебному поведению муниципальных служащих и урегулированию</w:t>
      </w:r>
      <w:r w:rsidRPr="00F2367C">
        <w:rPr>
          <w:sz w:val="28"/>
          <w:szCs w:val="28"/>
        </w:rPr>
        <w:t xml:space="preserve"> конфликта интересов</w:t>
      </w:r>
      <w:r>
        <w:rPr>
          <w:sz w:val="28"/>
          <w:szCs w:val="28"/>
        </w:rPr>
        <w:t xml:space="preserve"> было проведено 4 заседания:</w:t>
      </w:r>
    </w:p>
    <w:p w:rsidR="00944E84" w:rsidRDefault="00944E84" w:rsidP="00944E84">
      <w:pPr>
        <w:ind w:firstLine="708"/>
        <w:jc w:val="both"/>
        <w:rPr>
          <w:sz w:val="28"/>
          <w:szCs w:val="28"/>
        </w:rPr>
      </w:pPr>
      <w:r>
        <w:rPr>
          <w:sz w:val="28"/>
          <w:szCs w:val="28"/>
        </w:rPr>
        <w:t>- по предоставлению недостоверных или неполных сведений о доходах, об имуществе и обязательствах имущественного характера муниципальными служащими;</w:t>
      </w:r>
    </w:p>
    <w:p w:rsidR="00944E84" w:rsidRDefault="00944E84" w:rsidP="00944E84">
      <w:pPr>
        <w:ind w:firstLine="708"/>
        <w:jc w:val="both"/>
        <w:rPr>
          <w:sz w:val="28"/>
          <w:szCs w:val="28"/>
        </w:rPr>
      </w:pPr>
      <w:r>
        <w:rPr>
          <w:sz w:val="28"/>
          <w:szCs w:val="28"/>
        </w:rPr>
        <w:t>- по уведомлению представителя нанимателя (работодателя) об иной оплачиваемой работе муниципальными служащими администрации;</w:t>
      </w:r>
    </w:p>
    <w:p w:rsidR="00944E84" w:rsidRDefault="00944E84" w:rsidP="00944E84">
      <w:pPr>
        <w:ind w:firstLine="708"/>
        <w:jc w:val="both"/>
        <w:rPr>
          <w:sz w:val="28"/>
          <w:szCs w:val="28"/>
        </w:rPr>
      </w:pPr>
      <w:r>
        <w:rPr>
          <w:sz w:val="28"/>
          <w:szCs w:val="28"/>
        </w:rPr>
        <w:lastRenderedPageBreak/>
        <w:t xml:space="preserve">- о даче согласия гражданину, замещавшему должность муниципальной службы, замещать должность на условиях трудового договора в организации и выполнять в данной организации работы, если отдельные функции данной организации не входили в должностные обязанности служащего.    </w:t>
      </w:r>
    </w:p>
    <w:p w:rsidR="00944E84" w:rsidRPr="005F6114" w:rsidRDefault="00944E84" w:rsidP="00944E84">
      <w:pPr>
        <w:ind w:firstLine="567"/>
        <w:jc w:val="both"/>
        <w:rPr>
          <w:sz w:val="28"/>
          <w:szCs w:val="28"/>
        </w:rPr>
      </w:pPr>
      <w:r w:rsidRPr="005F6114">
        <w:rPr>
          <w:sz w:val="28"/>
          <w:szCs w:val="28"/>
        </w:rPr>
        <w:t xml:space="preserve">      В целях исполнения законодательства по вопросам местного  значения связанных с осуществлением отдельных государственных полномочий и организа</w:t>
      </w:r>
      <w:r>
        <w:rPr>
          <w:sz w:val="28"/>
          <w:szCs w:val="28"/>
        </w:rPr>
        <w:t>ции работы администрации за 2016 год</w:t>
      </w:r>
      <w:r w:rsidRPr="005F6114">
        <w:rPr>
          <w:sz w:val="28"/>
          <w:szCs w:val="28"/>
        </w:rPr>
        <w:t xml:space="preserve"> было разработано и утверждено:</w:t>
      </w:r>
    </w:p>
    <w:p w:rsidR="00944E84" w:rsidRPr="005F6114" w:rsidRDefault="00944E84" w:rsidP="00944E84">
      <w:pPr>
        <w:ind w:firstLine="708"/>
        <w:jc w:val="both"/>
        <w:rPr>
          <w:sz w:val="28"/>
          <w:szCs w:val="28"/>
        </w:rPr>
      </w:pPr>
      <w:r w:rsidRPr="005F6114">
        <w:rPr>
          <w:sz w:val="28"/>
          <w:szCs w:val="28"/>
        </w:rPr>
        <w:t>-   постановлений администрации городск</w:t>
      </w:r>
      <w:r>
        <w:rPr>
          <w:sz w:val="28"/>
          <w:szCs w:val="28"/>
        </w:rPr>
        <w:t>ого поселения –   1117</w:t>
      </w:r>
      <w:r w:rsidRPr="005F6114">
        <w:rPr>
          <w:sz w:val="28"/>
          <w:szCs w:val="28"/>
        </w:rPr>
        <w:t xml:space="preserve">   НПА;</w:t>
      </w:r>
    </w:p>
    <w:p w:rsidR="00944E84" w:rsidRPr="005F6114" w:rsidRDefault="00944E84" w:rsidP="00944E84">
      <w:pPr>
        <w:ind w:firstLine="708"/>
        <w:jc w:val="both"/>
        <w:rPr>
          <w:sz w:val="28"/>
          <w:szCs w:val="28"/>
        </w:rPr>
      </w:pPr>
      <w:r w:rsidRPr="005F6114">
        <w:rPr>
          <w:sz w:val="28"/>
          <w:szCs w:val="28"/>
        </w:rPr>
        <w:t>-   распоряжений админист</w:t>
      </w:r>
      <w:r>
        <w:rPr>
          <w:sz w:val="28"/>
          <w:szCs w:val="28"/>
        </w:rPr>
        <w:t xml:space="preserve">рации городского поселения– 269 </w:t>
      </w:r>
      <w:r w:rsidRPr="005F6114">
        <w:rPr>
          <w:sz w:val="28"/>
          <w:szCs w:val="28"/>
        </w:rPr>
        <w:t xml:space="preserve">  НПА; </w:t>
      </w:r>
    </w:p>
    <w:p w:rsidR="00944E84" w:rsidRPr="005F6114" w:rsidRDefault="00944E84" w:rsidP="00944E84">
      <w:pPr>
        <w:ind w:firstLine="708"/>
        <w:jc w:val="both"/>
        <w:rPr>
          <w:sz w:val="28"/>
          <w:szCs w:val="28"/>
        </w:rPr>
      </w:pPr>
      <w:r w:rsidRPr="005F6114">
        <w:rPr>
          <w:sz w:val="28"/>
          <w:szCs w:val="28"/>
        </w:rPr>
        <w:t>-   постановлений</w:t>
      </w:r>
      <w:r>
        <w:rPr>
          <w:sz w:val="28"/>
          <w:szCs w:val="28"/>
        </w:rPr>
        <w:t xml:space="preserve"> главы городского поселения  - 2</w:t>
      </w:r>
      <w:r w:rsidRPr="005F6114">
        <w:rPr>
          <w:sz w:val="28"/>
          <w:szCs w:val="28"/>
        </w:rPr>
        <w:t xml:space="preserve"> НПА; </w:t>
      </w:r>
    </w:p>
    <w:p w:rsidR="00944E84" w:rsidRPr="005F6114" w:rsidRDefault="00944E84" w:rsidP="00944E84">
      <w:pPr>
        <w:ind w:firstLine="708"/>
        <w:jc w:val="both"/>
        <w:rPr>
          <w:sz w:val="28"/>
          <w:szCs w:val="28"/>
        </w:rPr>
      </w:pPr>
      <w:r w:rsidRPr="005F6114">
        <w:rPr>
          <w:sz w:val="28"/>
          <w:szCs w:val="28"/>
        </w:rPr>
        <w:t xml:space="preserve">- </w:t>
      </w:r>
      <w:r>
        <w:rPr>
          <w:sz w:val="28"/>
          <w:szCs w:val="28"/>
        </w:rPr>
        <w:t xml:space="preserve">  </w:t>
      </w:r>
      <w:r w:rsidRPr="005F6114">
        <w:rPr>
          <w:sz w:val="28"/>
          <w:szCs w:val="28"/>
        </w:rPr>
        <w:t>распоряжений гла</w:t>
      </w:r>
      <w:r>
        <w:rPr>
          <w:sz w:val="28"/>
          <w:szCs w:val="28"/>
        </w:rPr>
        <w:t>вы городского поселения  - 0</w:t>
      </w:r>
      <w:r w:rsidRPr="005F6114">
        <w:rPr>
          <w:sz w:val="28"/>
          <w:szCs w:val="28"/>
        </w:rPr>
        <w:t>;</w:t>
      </w:r>
    </w:p>
    <w:p w:rsidR="00944E84" w:rsidRPr="005F6114" w:rsidRDefault="00944E84" w:rsidP="00944E84">
      <w:pPr>
        <w:ind w:firstLine="708"/>
        <w:jc w:val="both"/>
        <w:rPr>
          <w:sz w:val="28"/>
          <w:szCs w:val="28"/>
        </w:rPr>
      </w:pPr>
      <w:r w:rsidRPr="005F6114">
        <w:rPr>
          <w:sz w:val="28"/>
          <w:szCs w:val="28"/>
        </w:rPr>
        <w:t>Копии муниципальных правовых актов, затрагивающие права, свободы,  обязанности человека и гражданина ежемесячно направлялись в Управление по обеспечению деятельности мировых судей и взаимодействию с правоохранительными органами Еврейской автономной области для включения их  в областной регистр и в прокуратуру Смидовичского района  в целях проведения проверки на соответствие действующего законодательства. Муниципальные   правовые акты публикуются в информационном бюллетене «</w:t>
      </w:r>
      <w:r>
        <w:rPr>
          <w:sz w:val="28"/>
          <w:szCs w:val="28"/>
        </w:rPr>
        <w:t xml:space="preserve">Приамурский вестник». Издано  </w:t>
      </w:r>
      <w:r w:rsidRPr="005F6114">
        <w:rPr>
          <w:sz w:val="28"/>
          <w:szCs w:val="28"/>
        </w:rPr>
        <w:t>4</w:t>
      </w:r>
      <w:r>
        <w:rPr>
          <w:sz w:val="28"/>
          <w:szCs w:val="28"/>
        </w:rPr>
        <w:t xml:space="preserve">2 </w:t>
      </w:r>
      <w:r w:rsidRPr="005F6114">
        <w:rPr>
          <w:sz w:val="28"/>
          <w:szCs w:val="28"/>
        </w:rPr>
        <w:t>бюллетеня.</w:t>
      </w:r>
      <w:r w:rsidRPr="005F6114">
        <w:rPr>
          <w:sz w:val="28"/>
          <w:szCs w:val="28"/>
        </w:rPr>
        <w:tab/>
      </w:r>
    </w:p>
    <w:p w:rsidR="00944E84" w:rsidRDefault="00944E84" w:rsidP="00944E84">
      <w:pPr>
        <w:ind w:firstLine="708"/>
        <w:jc w:val="both"/>
        <w:rPr>
          <w:sz w:val="28"/>
          <w:szCs w:val="28"/>
        </w:rPr>
      </w:pPr>
      <w:r>
        <w:rPr>
          <w:sz w:val="28"/>
          <w:szCs w:val="28"/>
        </w:rPr>
        <w:t xml:space="preserve"> В течение  2016</w:t>
      </w:r>
      <w:r w:rsidRPr="005F6114">
        <w:rPr>
          <w:sz w:val="28"/>
          <w:szCs w:val="28"/>
        </w:rPr>
        <w:t xml:space="preserve"> года  </w:t>
      </w:r>
      <w:r>
        <w:rPr>
          <w:sz w:val="28"/>
          <w:szCs w:val="28"/>
        </w:rPr>
        <w:t>документооборот составил 4197 документа, из них: 275  обращений</w:t>
      </w:r>
      <w:r w:rsidRPr="005F6114">
        <w:rPr>
          <w:sz w:val="28"/>
          <w:szCs w:val="28"/>
        </w:rPr>
        <w:t>.</w:t>
      </w:r>
    </w:p>
    <w:p w:rsidR="00944E84" w:rsidRPr="005F6114" w:rsidRDefault="00944E84" w:rsidP="00944E84">
      <w:pPr>
        <w:ind w:firstLine="708"/>
        <w:jc w:val="both"/>
        <w:rPr>
          <w:sz w:val="28"/>
          <w:szCs w:val="28"/>
        </w:rPr>
      </w:pPr>
      <w:r w:rsidRPr="005F6114">
        <w:rPr>
          <w:sz w:val="28"/>
          <w:szCs w:val="28"/>
        </w:rPr>
        <w:t xml:space="preserve">    В с</w:t>
      </w:r>
      <w:r>
        <w:rPr>
          <w:sz w:val="28"/>
          <w:szCs w:val="28"/>
        </w:rPr>
        <w:t>равнении с 2015</w:t>
      </w:r>
      <w:r w:rsidRPr="005F6114">
        <w:rPr>
          <w:sz w:val="28"/>
          <w:szCs w:val="28"/>
        </w:rPr>
        <w:t xml:space="preserve"> г</w:t>
      </w:r>
      <w:r>
        <w:rPr>
          <w:sz w:val="28"/>
          <w:szCs w:val="28"/>
        </w:rPr>
        <w:t xml:space="preserve">одом количество обращений в 2016 году уменьшилось на 62 заявления. </w:t>
      </w:r>
    </w:p>
    <w:p w:rsidR="00944E84" w:rsidRPr="0039586D" w:rsidRDefault="00944E84" w:rsidP="00944E84">
      <w:pPr>
        <w:jc w:val="both"/>
        <w:rPr>
          <w:b/>
          <w:sz w:val="28"/>
          <w:szCs w:val="28"/>
        </w:rPr>
      </w:pPr>
      <w:r w:rsidRPr="005F6114">
        <w:rPr>
          <w:sz w:val="28"/>
          <w:szCs w:val="28"/>
        </w:rPr>
        <w:tab/>
      </w:r>
      <w:r w:rsidRPr="0039586D">
        <w:rPr>
          <w:b/>
          <w:sz w:val="28"/>
          <w:szCs w:val="28"/>
        </w:rPr>
        <w:t>В рамках реализации Федерального закона от 27.07.2010 № 210-ФЗ «Об организации предоставлении государственн</w:t>
      </w:r>
      <w:r>
        <w:rPr>
          <w:b/>
          <w:sz w:val="28"/>
          <w:szCs w:val="28"/>
        </w:rPr>
        <w:t>ых и муниципальных услуг» в 2015</w:t>
      </w:r>
      <w:r w:rsidRPr="0039586D">
        <w:rPr>
          <w:b/>
          <w:sz w:val="28"/>
          <w:szCs w:val="28"/>
        </w:rPr>
        <w:t xml:space="preserve"> </w:t>
      </w:r>
      <w:r>
        <w:rPr>
          <w:b/>
          <w:sz w:val="28"/>
          <w:szCs w:val="28"/>
        </w:rPr>
        <w:t>-2016 годах</w:t>
      </w:r>
      <w:r w:rsidRPr="0039586D">
        <w:rPr>
          <w:b/>
          <w:sz w:val="28"/>
          <w:szCs w:val="28"/>
        </w:rPr>
        <w:t xml:space="preserve"> администрации Приамурского городского поселения были проведены следующие мероприятия.</w:t>
      </w:r>
    </w:p>
    <w:p w:rsidR="00944E84" w:rsidRDefault="00944E84" w:rsidP="00944E84">
      <w:pPr>
        <w:ind w:firstLine="567"/>
        <w:jc w:val="both"/>
        <w:rPr>
          <w:sz w:val="28"/>
          <w:szCs w:val="28"/>
        </w:rPr>
      </w:pPr>
      <w:r>
        <w:rPr>
          <w:sz w:val="28"/>
          <w:szCs w:val="28"/>
        </w:rPr>
        <w:t xml:space="preserve">1. Перечень муниципальных услуг, оказываемых администрацией Приамурского городского поселения, размещен на Едином портале предоставления государственных и муниципальных услуг Еврейской автономной области: </w:t>
      </w:r>
      <w:hyperlink r:id="rId7" w:history="1">
        <w:r w:rsidRPr="00157F58">
          <w:rPr>
            <w:rStyle w:val="a5"/>
            <w:sz w:val="28"/>
            <w:szCs w:val="28"/>
            <w:lang w:val="en-US"/>
          </w:rPr>
          <w:t>http</w:t>
        </w:r>
        <w:r w:rsidRPr="00157F58">
          <w:rPr>
            <w:rStyle w:val="a5"/>
            <w:sz w:val="28"/>
            <w:szCs w:val="28"/>
          </w:rPr>
          <w:t>://</w:t>
        </w:r>
        <w:r w:rsidRPr="00157F58">
          <w:rPr>
            <w:rStyle w:val="a5"/>
            <w:b/>
            <w:sz w:val="28"/>
            <w:szCs w:val="28"/>
            <w:lang w:val="en-US"/>
          </w:rPr>
          <w:t>www</w:t>
        </w:r>
        <w:r w:rsidRPr="00157F58">
          <w:rPr>
            <w:rStyle w:val="a5"/>
            <w:b/>
            <w:sz w:val="28"/>
            <w:szCs w:val="28"/>
          </w:rPr>
          <w:t>.</w:t>
        </w:r>
        <w:r w:rsidRPr="00157F58">
          <w:rPr>
            <w:rStyle w:val="a5"/>
            <w:b/>
            <w:sz w:val="28"/>
            <w:szCs w:val="28"/>
            <w:lang w:val="en-US"/>
          </w:rPr>
          <w:t>pgu</w:t>
        </w:r>
        <w:r w:rsidRPr="00157F58">
          <w:rPr>
            <w:rStyle w:val="a5"/>
            <w:b/>
            <w:sz w:val="28"/>
            <w:szCs w:val="28"/>
          </w:rPr>
          <w:t>.</w:t>
        </w:r>
        <w:r w:rsidRPr="00157F58">
          <w:rPr>
            <w:rStyle w:val="a5"/>
            <w:b/>
            <w:sz w:val="28"/>
            <w:szCs w:val="28"/>
            <w:lang w:val="en-US"/>
          </w:rPr>
          <w:t>eao</w:t>
        </w:r>
        <w:r w:rsidRPr="00157F58">
          <w:rPr>
            <w:rStyle w:val="a5"/>
            <w:b/>
            <w:sz w:val="28"/>
            <w:szCs w:val="28"/>
          </w:rPr>
          <w:t>.</w:t>
        </w:r>
        <w:r w:rsidRPr="00157F58">
          <w:rPr>
            <w:rStyle w:val="a5"/>
            <w:b/>
            <w:sz w:val="28"/>
            <w:szCs w:val="28"/>
            <w:lang w:val="en-US"/>
          </w:rPr>
          <w:t>ru</w:t>
        </w:r>
      </w:hyperlink>
      <w:r>
        <w:rPr>
          <w:sz w:val="28"/>
          <w:szCs w:val="28"/>
        </w:rPr>
        <w:t xml:space="preserve">. </w:t>
      </w:r>
    </w:p>
    <w:p w:rsidR="00944E84" w:rsidRPr="008D5635" w:rsidRDefault="00944E84" w:rsidP="00944E84">
      <w:pPr>
        <w:ind w:firstLine="567"/>
        <w:jc w:val="both"/>
        <w:rPr>
          <w:sz w:val="28"/>
          <w:szCs w:val="28"/>
        </w:rPr>
      </w:pPr>
      <w:r>
        <w:rPr>
          <w:sz w:val="28"/>
          <w:szCs w:val="28"/>
        </w:rPr>
        <w:t>На Портале размещено 8 муниципальных услуг, оказываемых администрацией.</w:t>
      </w:r>
    </w:p>
    <w:p w:rsidR="00944E84" w:rsidRDefault="00944E84" w:rsidP="00944E84">
      <w:pPr>
        <w:ind w:firstLine="567"/>
        <w:jc w:val="both"/>
        <w:rPr>
          <w:sz w:val="28"/>
          <w:szCs w:val="28"/>
        </w:rPr>
      </w:pPr>
      <w:r>
        <w:rPr>
          <w:sz w:val="28"/>
          <w:szCs w:val="28"/>
        </w:rPr>
        <w:t>2. Для организации работы по межведомственному взаимодействию Администрация Приамурского городского поселения заключила типовые соглашения со следующими организациями (учреждениями):</w:t>
      </w:r>
    </w:p>
    <w:p w:rsidR="00944E84" w:rsidRPr="00033663" w:rsidRDefault="00944E84" w:rsidP="00944E84">
      <w:pPr>
        <w:pStyle w:val="af7"/>
        <w:numPr>
          <w:ilvl w:val="0"/>
          <w:numId w:val="20"/>
        </w:numPr>
        <w:spacing w:after="0" w:line="240" w:lineRule="auto"/>
        <w:ind w:left="0" w:firstLine="927"/>
        <w:jc w:val="both"/>
        <w:rPr>
          <w:rFonts w:ascii="Times New Roman" w:hAnsi="Times New Roman"/>
          <w:sz w:val="28"/>
          <w:szCs w:val="28"/>
        </w:rPr>
      </w:pPr>
      <w:r>
        <w:rPr>
          <w:rFonts w:ascii="Times New Roman" w:hAnsi="Times New Roman"/>
          <w:sz w:val="28"/>
          <w:szCs w:val="28"/>
        </w:rPr>
        <w:t>Информационно-аналитическое</w:t>
      </w:r>
      <w:r w:rsidRPr="00033663">
        <w:rPr>
          <w:rFonts w:ascii="Times New Roman" w:hAnsi="Times New Roman"/>
          <w:sz w:val="28"/>
          <w:szCs w:val="28"/>
        </w:rPr>
        <w:t xml:space="preserve"> управление правительства области</w:t>
      </w:r>
      <w:r w:rsidRPr="00033663">
        <w:rPr>
          <w:rFonts w:ascii="Times New Roman" w:hAnsi="Times New Roman"/>
          <w:b/>
          <w:sz w:val="28"/>
          <w:szCs w:val="28"/>
        </w:rPr>
        <w:t>;</w:t>
      </w:r>
      <w:r w:rsidRPr="00033663">
        <w:rPr>
          <w:rFonts w:ascii="Times New Roman" w:hAnsi="Times New Roman"/>
          <w:sz w:val="28"/>
          <w:szCs w:val="28"/>
        </w:rPr>
        <w:t xml:space="preserve"> </w:t>
      </w:r>
    </w:p>
    <w:p w:rsidR="00944E84" w:rsidRPr="00033663" w:rsidRDefault="00944E84" w:rsidP="00944E84">
      <w:pPr>
        <w:pStyle w:val="af7"/>
        <w:numPr>
          <w:ilvl w:val="0"/>
          <w:numId w:val="20"/>
        </w:numPr>
        <w:spacing w:after="0" w:line="240" w:lineRule="auto"/>
        <w:ind w:left="0" w:firstLine="927"/>
        <w:jc w:val="both"/>
        <w:rPr>
          <w:rFonts w:ascii="Times New Roman" w:hAnsi="Times New Roman"/>
          <w:sz w:val="28"/>
          <w:szCs w:val="28"/>
        </w:rPr>
      </w:pPr>
      <w:r w:rsidRPr="00033663">
        <w:rPr>
          <w:rFonts w:ascii="Times New Roman" w:hAnsi="Times New Roman"/>
          <w:sz w:val="28"/>
          <w:szCs w:val="28"/>
        </w:rPr>
        <w:t>Многофункциональны</w:t>
      </w:r>
      <w:r>
        <w:rPr>
          <w:rFonts w:ascii="Times New Roman" w:hAnsi="Times New Roman"/>
          <w:sz w:val="28"/>
          <w:szCs w:val="28"/>
        </w:rPr>
        <w:t>й центр</w:t>
      </w:r>
      <w:r w:rsidRPr="00033663">
        <w:rPr>
          <w:rFonts w:ascii="Times New Roman" w:hAnsi="Times New Roman"/>
          <w:sz w:val="28"/>
          <w:szCs w:val="28"/>
        </w:rPr>
        <w:t xml:space="preserve"> предоставления государственных и муниципальных услуг в ЕАО; </w:t>
      </w:r>
    </w:p>
    <w:p w:rsidR="00944E84" w:rsidRDefault="00944E84" w:rsidP="00944E84">
      <w:pPr>
        <w:pStyle w:val="af7"/>
        <w:numPr>
          <w:ilvl w:val="0"/>
          <w:numId w:val="20"/>
        </w:numPr>
        <w:spacing w:after="0" w:line="240" w:lineRule="auto"/>
        <w:jc w:val="both"/>
        <w:rPr>
          <w:rFonts w:ascii="Times New Roman" w:hAnsi="Times New Roman"/>
          <w:sz w:val="28"/>
          <w:szCs w:val="28"/>
        </w:rPr>
      </w:pPr>
      <w:r w:rsidRPr="00033663">
        <w:rPr>
          <w:rFonts w:ascii="Times New Roman" w:hAnsi="Times New Roman"/>
          <w:sz w:val="28"/>
          <w:szCs w:val="28"/>
        </w:rPr>
        <w:t>Управление Федерального казначейства по ЕАО</w:t>
      </w:r>
      <w:r>
        <w:rPr>
          <w:rFonts w:ascii="Times New Roman" w:hAnsi="Times New Roman"/>
          <w:sz w:val="28"/>
          <w:szCs w:val="28"/>
        </w:rPr>
        <w:t>;</w:t>
      </w:r>
    </w:p>
    <w:p w:rsidR="00944E84" w:rsidRPr="0055707A" w:rsidRDefault="00944E84" w:rsidP="00944E84">
      <w:pPr>
        <w:pStyle w:val="af7"/>
        <w:numPr>
          <w:ilvl w:val="0"/>
          <w:numId w:val="20"/>
        </w:numPr>
        <w:spacing w:after="0" w:line="240" w:lineRule="auto"/>
        <w:jc w:val="both"/>
        <w:rPr>
          <w:rFonts w:ascii="Times New Roman" w:hAnsi="Times New Roman"/>
          <w:sz w:val="28"/>
          <w:szCs w:val="28"/>
        </w:rPr>
      </w:pPr>
      <w:r>
        <w:rPr>
          <w:rFonts w:ascii="Times New Roman" w:hAnsi="Times New Roman"/>
          <w:sz w:val="28"/>
          <w:szCs w:val="28"/>
        </w:rPr>
        <w:t>Управление</w:t>
      </w:r>
      <w:r w:rsidRPr="00033663">
        <w:rPr>
          <w:rFonts w:ascii="Times New Roman" w:hAnsi="Times New Roman"/>
          <w:sz w:val="28"/>
          <w:szCs w:val="28"/>
        </w:rPr>
        <w:t xml:space="preserve"> Федеральной налоговой службы по ЕАО.</w:t>
      </w:r>
    </w:p>
    <w:p w:rsidR="00944E84" w:rsidRDefault="00944E84" w:rsidP="00944E84">
      <w:pPr>
        <w:ind w:firstLine="567"/>
        <w:jc w:val="both"/>
        <w:rPr>
          <w:sz w:val="28"/>
          <w:szCs w:val="28"/>
        </w:rPr>
      </w:pPr>
      <w:r>
        <w:rPr>
          <w:sz w:val="28"/>
          <w:szCs w:val="28"/>
        </w:rPr>
        <w:lastRenderedPageBreak/>
        <w:t xml:space="preserve">Осуществляются формирование запросов в вышеуказанные учреждения, а также подготовка отчетов на запросы, направленные в администрацию городского поселения. </w:t>
      </w:r>
    </w:p>
    <w:p w:rsidR="00944E84" w:rsidRDefault="00944E84" w:rsidP="00944E84">
      <w:pPr>
        <w:ind w:firstLine="567"/>
        <w:jc w:val="both"/>
        <w:rPr>
          <w:sz w:val="28"/>
          <w:szCs w:val="28"/>
        </w:rPr>
      </w:pPr>
      <w:r>
        <w:rPr>
          <w:sz w:val="28"/>
          <w:szCs w:val="28"/>
        </w:rPr>
        <w:t>В 2016 году в общей сложности, в целях предоставления муниципальных услуг, сформировано 789 запроса, в частности в целях предоставления муниципальных услуг:</w:t>
      </w:r>
    </w:p>
    <w:p w:rsidR="00944E84" w:rsidRDefault="00944E84" w:rsidP="00944E84">
      <w:pPr>
        <w:ind w:firstLine="567"/>
        <w:jc w:val="both"/>
        <w:rPr>
          <w:sz w:val="28"/>
          <w:szCs w:val="28"/>
        </w:rPr>
      </w:pPr>
      <w:r>
        <w:rPr>
          <w:sz w:val="28"/>
          <w:szCs w:val="28"/>
        </w:rPr>
        <w:t>- «Прием заявлений, документов, а также постановка граждан на учет в качестве нуждающихся в жилых помещениях»;</w:t>
      </w:r>
    </w:p>
    <w:p w:rsidR="00944E84" w:rsidRDefault="00944E84" w:rsidP="00944E84">
      <w:pPr>
        <w:ind w:firstLine="567"/>
        <w:jc w:val="both"/>
        <w:rPr>
          <w:sz w:val="28"/>
          <w:szCs w:val="28"/>
        </w:rPr>
      </w:pPr>
      <w:r>
        <w:rPr>
          <w:sz w:val="28"/>
          <w:szCs w:val="28"/>
        </w:rPr>
        <w:t>- «Рассмотрение обращений граждан»;</w:t>
      </w:r>
    </w:p>
    <w:p w:rsidR="00944E84" w:rsidRDefault="00944E84" w:rsidP="00944E84">
      <w:pPr>
        <w:ind w:firstLine="567"/>
        <w:jc w:val="both"/>
        <w:rPr>
          <w:sz w:val="28"/>
          <w:szCs w:val="28"/>
        </w:rPr>
      </w:pPr>
      <w:r>
        <w:rPr>
          <w:sz w:val="28"/>
          <w:szCs w:val="28"/>
        </w:rPr>
        <w:t>-</w:t>
      </w:r>
      <w:r>
        <w:rPr>
          <w:sz w:val="28"/>
          <w:szCs w:val="28"/>
        </w:rPr>
        <w:tab/>
        <w:t>«Прием заявлений и выдача документов о согласовании проектов границ земельных участков»;</w:t>
      </w:r>
    </w:p>
    <w:p w:rsidR="00944E84" w:rsidRDefault="00944E84" w:rsidP="00944E84">
      <w:pPr>
        <w:ind w:firstLine="567"/>
        <w:jc w:val="both"/>
        <w:rPr>
          <w:sz w:val="28"/>
          <w:szCs w:val="28"/>
        </w:rPr>
      </w:pPr>
      <w:r>
        <w:rPr>
          <w:sz w:val="28"/>
          <w:szCs w:val="28"/>
        </w:rPr>
        <w:t>-</w:t>
      </w:r>
      <w:r>
        <w:rPr>
          <w:sz w:val="28"/>
          <w:szCs w:val="28"/>
        </w:rPr>
        <w:tab/>
        <w:t>«Бесплатное предоставление земельных участков гражданам, имеющим трех и более детей»;</w:t>
      </w:r>
    </w:p>
    <w:p w:rsidR="00944E84" w:rsidRDefault="00944E84" w:rsidP="00944E84">
      <w:pPr>
        <w:ind w:firstLine="567"/>
        <w:jc w:val="both"/>
        <w:rPr>
          <w:sz w:val="28"/>
          <w:szCs w:val="28"/>
        </w:rPr>
      </w:pPr>
      <w:r>
        <w:rPr>
          <w:sz w:val="28"/>
          <w:szCs w:val="28"/>
        </w:rPr>
        <w:t>-«Выдача разрешений на предоставление земельных участок для жилой застройки (индивидуальное жилищное строительство, размещение дачных домов и садовых домов»;</w:t>
      </w:r>
    </w:p>
    <w:p w:rsidR="00944E84" w:rsidRDefault="00944E84" w:rsidP="00944E84">
      <w:pPr>
        <w:ind w:firstLine="567"/>
        <w:jc w:val="both"/>
        <w:rPr>
          <w:sz w:val="28"/>
          <w:szCs w:val="28"/>
        </w:rPr>
      </w:pPr>
      <w:r>
        <w:rPr>
          <w:sz w:val="28"/>
          <w:szCs w:val="28"/>
        </w:rPr>
        <w:t xml:space="preserve">-«Осуществление муниципального земельного контроля на территории Приамурского городского поселения».  </w:t>
      </w:r>
    </w:p>
    <w:p w:rsidR="00944E84" w:rsidRDefault="00944E84" w:rsidP="00944E84">
      <w:pPr>
        <w:ind w:firstLine="567"/>
        <w:jc w:val="both"/>
        <w:rPr>
          <w:sz w:val="28"/>
          <w:szCs w:val="28"/>
        </w:rPr>
      </w:pPr>
      <w:r>
        <w:rPr>
          <w:sz w:val="28"/>
          <w:szCs w:val="28"/>
        </w:rPr>
        <w:t xml:space="preserve">3. Для установления порядка оказания муниципальных услуг были разработаны и внесены изменения в муниципальные правовые акты.  </w:t>
      </w:r>
    </w:p>
    <w:p w:rsidR="00944E84" w:rsidRDefault="00944E84" w:rsidP="00944E84">
      <w:pPr>
        <w:ind w:firstLine="567"/>
        <w:jc w:val="both"/>
        <w:rPr>
          <w:sz w:val="28"/>
          <w:szCs w:val="28"/>
        </w:rPr>
      </w:pPr>
      <w:r>
        <w:rPr>
          <w:sz w:val="28"/>
          <w:szCs w:val="28"/>
        </w:rPr>
        <w:t xml:space="preserve">В соответствии с законодательством все административные регламенты размещаются на официальном сайте Приамурского городского поселения.  </w:t>
      </w:r>
    </w:p>
    <w:p w:rsidR="00944E84" w:rsidRPr="0039586D" w:rsidRDefault="00944E84" w:rsidP="00944E84"/>
    <w:p w:rsidR="00944E84" w:rsidRDefault="00944E84" w:rsidP="00944E84">
      <w:pPr>
        <w:ind w:firstLine="708"/>
        <w:jc w:val="both"/>
        <w:rPr>
          <w:sz w:val="28"/>
          <w:szCs w:val="28"/>
        </w:rPr>
      </w:pPr>
      <w:r w:rsidRPr="001775BF">
        <w:rPr>
          <w:sz w:val="28"/>
          <w:szCs w:val="28"/>
        </w:rPr>
        <w:t xml:space="preserve">В штатном расписании Приамурского городского поселения утверждено 15 единиц муниципальных служащих, 1 единица представительного органа муниципальной власти, 1 единица главы муниципального образования, 6,5 </w:t>
      </w:r>
      <w:r>
        <w:rPr>
          <w:sz w:val="28"/>
          <w:szCs w:val="28"/>
        </w:rPr>
        <w:t>ставок</w:t>
      </w:r>
      <w:r w:rsidRPr="001775BF">
        <w:rPr>
          <w:sz w:val="28"/>
          <w:szCs w:val="28"/>
        </w:rPr>
        <w:t xml:space="preserve"> обслуживающего персонала.</w:t>
      </w:r>
    </w:p>
    <w:p w:rsidR="00944E84" w:rsidRDefault="00944E84" w:rsidP="00944E84">
      <w:pPr>
        <w:ind w:firstLine="567"/>
        <w:jc w:val="both"/>
        <w:rPr>
          <w:sz w:val="28"/>
          <w:szCs w:val="28"/>
        </w:rPr>
      </w:pPr>
    </w:p>
    <w:p w:rsidR="00944E84" w:rsidRDefault="00944E84" w:rsidP="00944E84">
      <w:pPr>
        <w:ind w:firstLine="567"/>
        <w:jc w:val="center"/>
        <w:rPr>
          <w:b/>
          <w:sz w:val="28"/>
          <w:szCs w:val="28"/>
        </w:rPr>
      </w:pPr>
      <w:r w:rsidRPr="007144CC">
        <w:rPr>
          <w:b/>
          <w:sz w:val="28"/>
          <w:szCs w:val="28"/>
        </w:rPr>
        <w:t>Работа жилищной комиссии при администрации городского поселения</w:t>
      </w:r>
    </w:p>
    <w:p w:rsidR="00944E84" w:rsidRDefault="00944E84" w:rsidP="00944E84">
      <w:pPr>
        <w:ind w:firstLine="567"/>
        <w:jc w:val="both"/>
        <w:rPr>
          <w:b/>
          <w:sz w:val="28"/>
          <w:szCs w:val="28"/>
        </w:rPr>
      </w:pPr>
    </w:p>
    <w:p w:rsidR="00944E84" w:rsidRDefault="00944E84" w:rsidP="00944E84">
      <w:pPr>
        <w:ind w:firstLine="567"/>
        <w:jc w:val="both"/>
        <w:rPr>
          <w:sz w:val="28"/>
          <w:szCs w:val="28"/>
        </w:rPr>
      </w:pPr>
      <w:r w:rsidRPr="007144CC">
        <w:rPr>
          <w:sz w:val="28"/>
          <w:szCs w:val="28"/>
        </w:rPr>
        <w:t>В течение 201</w:t>
      </w:r>
      <w:r>
        <w:rPr>
          <w:sz w:val="28"/>
          <w:szCs w:val="28"/>
        </w:rPr>
        <w:t>6</w:t>
      </w:r>
      <w:r w:rsidRPr="007144CC">
        <w:rPr>
          <w:sz w:val="28"/>
          <w:szCs w:val="28"/>
        </w:rPr>
        <w:t xml:space="preserve"> года  на рассмотрение жилищной комиссии поступило </w:t>
      </w:r>
      <w:r>
        <w:rPr>
          <w:sz w:val="28"/>
          <w:szCs w:val="28"/>
        </w:rPr>
        <w:t xml:space="preserve">16 заявлений для рассмотрения вопроса о постановке на учет граждан нуждающихся в жилом помещении. </w:t>
      </w:r>
      <w:proofErr w:type="gramStart"/>
      <w:r>
        <w:rPr>
          <w:sz w:val="28"/>
          <w:szCs w:val="28"/>
        </w:rPr>
        <w:t>Признаны</w:t>
      </w:r>
      <w:proofErr w:type="gramEnd"/>
      <w:r>
        <w:rPr>
          <w:sz w:val="28"/>
          <w:szCs w:val="28"/>
        </w:rPr>
        <w:t xml:space="preserve"> нуждающимися в жилом помещении количество семей - 7. Остальным гражданам отказано по </w:t>
      </w:r>
      <w:proofErr w:type="gramStart"/>
      <w:r>
        <w:rPr>
          <w:sz w:val="28"/>
          <w:szCs w:val="28"/>
        </w:rPr>
        <w:t>основаниям</w:t>
      </w:r>
      <w:proofErr w:type="gramEnd"/>
      <w:r>
        <w:rPr>
          <w:sz w:val="28"/>
          <w:szCs w:val="28"/>
        </w:rPr>
        <w:t xml:space="preserve"> предусмотренным Жилищным кодексом РФ.</w:t>
      </w:r>
    </w:p>
    <w:p w:rsidR="00944E84" w:rsidRPr="007144CC" w:rsidRDefault="00944E84" w:rsidP="00944E84">
      <w:pPr>
        <w:ind w:firstLine="567"/>
        <w:jc w:val="both"/>
        <w:rPr>
          <w:sz w:val="28"/>
          <w:szCs w:val="28"/>
        </w:rPr>
      </w:pPr>
      <w:r>
        <w:rPr>
          <w:sz w:val="28"/>
          <w:szCs w:val="28"/>
        </w:rPr>
        <w:t>Поступило всего заявлений о заключении договор социального найма - 23, из них заключено договоров социального найма-20, отказано-2 по основаниям отсутствия правоустанавливающих документов. Предоставлено жилых помещений – 3. В настоящее время заключены договоры специализированных жилых помещений – 6.</w:t>
      </w:r>
    </w:p>
    <w:p w:rsidR="00944E84" w:rsidRPr="0039586D" w:rsidRDefault="00944E84" w:rsidP="00944E84"/>
    <w:p w:rsidR="00213E56" w:rsidRDefault="00213E56" w:rsidP="00C15312">
      <w:pPr>
        <w:tabs>
          <w:tab w:val="left" w:pos="1985"/>
          <w:tab w:val="left" w:pos="3402"/>
          <w:tab w:val="left" w:pos="6379"/>
        </w:tabs>
        <w:jc w:val="center"/>
      </w:pPr>
    </w:p>
    <w:sectPr w:rsidR="00213E56" w:rsidSect="000F41CC">
      <w:headerReference w:type="even" r:id="rId8"/>
      <w:headerReference w:type="default" r:id="rId9"/>
      <w:footerReference w:type="even" r:id="rId10"/>
      <w:footerReference w:type="default" r:id="rId11"/>
      <w:headerReference w:type="first" r:id="rId12"/>
      <w:footerReference w:type="first" r:id="rId13"/>
      <w:pgSz w:w="11906" w:h="16838"/>
      <w:pgMar w:top="1134"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06" w:rsidRDefault="00384906" w:rsidP="004B4F17">
      <w:r>
        <w:separator/>
      </w:r>
    </w:p>
  </w:endnote>
  <w:endnote w:type="continuationSeparator" w:id="0">
    <w:p w:rsidR="00384906" w:rsidRDefault="00384906" w:rsidP="004B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4" w:rsidRDefault="001C0FC4">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17" w:rsidRDefault="004B4F17">
    <w:pPr>
      <w:pStyle w:val="af8"/>
      <w:jc w:val="center"/>
    </w:pPr>
  </w:p>
  <w:p w:rsidR="004B4F17" w:rsidRDefault="004B4F17">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4" w:rsidRDefault="001C0FC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06" w:rsidRDefault="00384906" w:rsidP="004B4F17">
      <w:r>
        <w:separator/>
      </w:r>
    </w:p>
  </w:footnote>
  <w:footnote w:type="continuationSeparator" w:id="0">
    <w:p w:rsidR="00384906" w:rsidRDefault="00384906" w:rsidP="004B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4" w:rsidRDefault="001C0FC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4" w:rsidRDefault="001C0FC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4" w:rsidRDefault="001C0F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CE104E"/>
    <w:multiLevelType w:val="hybridMultilevel"/>
    <w:tmpl w:val="67A6B5E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44EB6"/>
    <w:multiLevelType w:val="hybridMultilevel"/>
    <w:tmpl w:val="1DE8B4D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347DD2"/>
    <w:multiLevelType w:val="hybridMultilevel"/>
    <w:tmpl w:val="32BA7724"/>
    <w:lvl w:ilvl="0" w:tplc="7832A15E">
      <w:start w:val="11"/>
      <w:numFmt w:val="decimal"/>
      <w:lvlText w:val="%1."/>
      <w:lvlJc w:val="left"/>
      <w:pPr>
        <w:ind w:left="876"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84183E"/>
    <w:multiLevelType w:val="hybridMultilevel"/>
    <w:tmpl w:val="E08CD7A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CB0915"/>
    <w:multiLevelType w:val="hybridMultilevel"/>
    <w:tmpl w:val="2EB2AD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3A3750"/>
    <w:multiLevelType w:val="hybridMultilevel"/>
    <w:tmpl w:val="DEA03B22"/>
    <w:lvl w:ilvl="0" w:tplc="2EDE4B3E">
      <w:start w:val="7"/>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3">
    <w:nsid w:val="438450F3"/>
    <w:multiLevelType w:val="hybridMultilevel"/>
    <w:tmpl w:val="4DC85D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474E4B67"/>
    <w:multiLevelType w:val="hybridMultilevel"/>
    <w:tmpl w:val="99D8A320"/>
    <w:lvl w:ilvl="0" w:tplc="0419000F">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59FD138B"/>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5CAB6285"/>
    <w:multiLevelType w:val="hybridMultilevel"/>
    <w:tmpl w:val="D6228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5563EF"/>
    <w:multiLevelType w:val="hybridMultilevel"/>
    <w:tmpl w:val="453A1CBE"/>
    <w:lvl w:ilvl="0" w:tplc="6AD86D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B11849"/>
    <w:multiLevelType w:val="hybridMultilevel"/>
    <w:tmpl w:val="6916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4D5A"/>
    <w:multiLevelType w:val="hybridMultilevel"/>
    <w:tmpl w:val="EF66B0EC"/>
    <w:lvl w:ilvl="0" w:tplc="E9A28B6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1214D"/>
    <w:multiLevelType w:val="hybridMultilevel"/>
    <w:tmpl w:val="914CA216"/>
    <w:lvl w:ilvl="0" w:tplc="5D4205D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5"/>
  </w:num>
  <w:num w:numId="12">
    <w:abstractNumId w:val="5"/>
    <w:lvlOverride w:ilvl="0"/>
    <w:lvlOverride w:ilvl="1"/>
    <w:lvlOverride w:ilvl="2"/>
    <w:lvlOverride w:ilvl="3"/>
    <w:lvlOverride w:ilvl="4"/>
    <w:lvlOverride w:ilvl="5"/>
    <w:lvlOverride w:ilvl="6"/>
    <w:lvlOverride w:ilvl="7"/>
    <w:lvlOverride w:ilvl="8"/>
  </w:num>
  <w:num w:numId="13">
    <w:abstractNumId w:val="13"/>
  </w:num>
  <w:num w:numId="14">
    <w:abstractNumId w:val="13"/>
    <w:lvlOverride w:ilvl="0"/>
    <w:lvlOverride w:ilvl="1"/>
    <w:lvlOverride w:ilvl="2"/>
    <w:lvlOverride w:ilvl="3"/>
    <w:lvlOverride w:ilvl="4"/>
    <w:lvlOverride w:ilvl="5"/>
    <w:lvlOverride w:ilvl="6"/>
    <w:lvlOverride w:ilvl="7"/>
    <w:lvlOverride w:ilvl="8"/>
  </w:num>
  <w:num w:numId="15">
    <w:abstractNumId w:val="4"/>
  </w:num>
  <w:num w:numId="1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11"/>
  </w:num>
  <w:num w:numId="21">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18"/>
  </w:num>
  <w:num w:numId="28">
    <w:abstractNumId w:val="20"/>
  </w:num>
  <w:num w:numId="29">
    <w:abstractNumId w:val="10"/>
  </w:num>
  <w:num w:numId="30">
    <w:abstractNumId w:val="15"/>
  </w:num>
  <w:num w:numId="31">
    <w:abstractNumId w:val="1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213E56"/>
    <w:rsid w:val="00031C12"/>
    <w:rsid w:val="000362F1"/>
    <w:rsid w:val="000606AA"/>
    <w:rsid w:val="000A7DDE"/>
    <w:rsid w:val="000C1557"/>
    <w:rsid w:val="000C28AB"/>
    <w:rsid w:val="000C523A"/>
    <w:rsid w:val="000D5039"/>
    <w:rsid w:val="000E09AE"/>
    <w:rsid w:val="000F41CC"/>
    <w:rsid w:val="00100D25"/>
    <w:rsid w:val="001411C6"/>
    <w:rsid w:val="00147F2E"/>
    <w:rsid w:val="00160697"/>
    <w:rsid w:val="001909CC"/>
    <w:rsid w:val="001B5E32"/>
    <w:rsid w:val="001C0FC4"/>
    <w:rsid w:val="001D7D99"/>
    <w:rsid w:val="001E2A02"/>
    <w:rsid w:val="001F4F4B"/>
    <w:rsid w:val="00203FDA"/>
    <w:rsid w:val="00213361"/>
    <w:rsid w:val="00213E56"/>
    <w:rsid w:val="00235F2E"/>
    <w:rsid w:val="00242BD9"/>
    <w:rsid w:val="002C40A8"/>
    <w:rsid w:val="002E6C11"/>
    <w:rsid w:val="00315BEC"/>
    <w:rsid w:val="00335C09"/>
    <w:rsid w:val="003538DA"/>
    <w:rsid w:val="00384906"/>
    <w:rsid w:val="003E5696"/>
    <w:rsid w:val="00445641"/>
    <w:rsid w:val="004502C3"/>
    <w:rsid w:val="00463B5A"/>
    <w:rsid w:val="004927A8"/>
    <w:rsid w:val="004B39FE"/>
    <w:rsid w:val="004B4F17"/>
    <w:rsid w:val="004C7C9B"/>
    <w:rsid w:val="004D7685"/>
    <w:rsid w:val="004F7AB5"/>
    <w:rsid w:val="00521E04"/>
    <w:rsid w:val="005279D5"/>
    <w:rsid w:val="00532DB7"/>
    <w:rsid w:val="005478BB"/>
    <w:rsid w:val="005A4D85"/>
    <w:rsid w:val="005B4A86"/>
    <w:rsid w:val="00634993"/>
    <w:rsid w:val="0063676C"/>
    <w:rsid w:val="0064667B"/>
    <w:rsid w:val="0067567A"/>
    <w:rsid w:val="006775CE"/>
    <w:rsid w:val="006A25BE"/>
    <w:rsid w:val="006F0ECA"/>
    <w:rsid w:val="00704C18"/>
    <w:rsid w:val="0071493D"/>
    <w:rsid w:val="00801E33"/>
    <w:rsid w:val="00803024"/>
    <w:rsid w:val="00835C51"/>
    <w:rsid w:val="0085303E"/>
    <w:rsid w:val="00862F4D"/>
    <w:rsid w:val="008868F9"/>
    <w:rsid w:val="008B0605"/>
    <w:rsid w:val="008C56D4"/>
    <w:rsid w:val="008E34D1"/>
    <w:rsid w:val="008F0174"/>
    <w:rsid w:val="009103FF"/>
    <w:rsid w:val="00944E84"/>
    <w:rsid w:val="00960C65"/>
    <w:rsid w:val="00986647"/>
    <w:rsid w:val="009C69BB"/>
    <w:rsid w:val="009D1F58"/>
    <w:rsid w:val="009D744A"/>
    <w:rsid w:val="00A05E73"/>
    <w:rsid w:val="00A642FB"/>
    <w:rsid w:val="00A96BB9"/>
    <w:rsid w:val="00AE0778"/>
    <w:rsid w:val="00B14370"/>
    <w:rsid w:val="00B22621"/>
    <w:rsid w:val="00B245DC"/>
    <w:rsid w:val="00B304C4"/>
    <w:rsid w:val="00B50E30"/>
    <w:rsid w:val="00B667AD"/>
    <w:rsid w:val="00B76E99"/>
    <w:rsid w:val="00BB1441"/>
    <w:rsid w:val="00C07BBB"/>
    <w:rsid w:val="00C15312"/>
    <w:rsid w:val="00C44C37"/>
    <w:rsid w:val="00C75E8F"/>
    <w:rsid w:val="00CA6BD8"/>
    <w:rsid w:val="00CB7A75"/>
    <w:rsid w:val="00D10EF4"/>
    <w:rsid w:val="00D82686"/>
    <w:rsid w:val="00DC6A9C"/>
    <w:rsid w:val="00DE0FDF"/>
    <w:rsid w:val="00E21A37"/>
    <w:rsid w:val="00E328CA"/>
    <w:rsid w:val="00E563BA"/>
    <w:rsid w:val="00E85948"/>
    <w:rsid w:val="00E86E31"/>
    <w:rsid w:val="00EC142E"/>
    <w:rsid w:val="00ED4842"/>
    <w:rsid w:val="00F01466"/>
    <w:rsid w:val="00F34AC6"/>
    <w:rsid w:val="00F75E58"/>
    <w:rsid w:val="00FC58A2"/>
    <w:rsid w:val="00FF3003"/>
    <w:rsid w:val="00FF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E56"/>
    <w:rPr>
      <w:sz w:val="24"/>
      <w:szCs w:val="24"/>
    </w:rPr>
  </w:style>
  <w:style w:type="paragraph" w:styleId="1">
    <w:name w:val="heading 1"/>
    <w:basedOn w:val="a"/>
    <w:next w:val="a"/>
    <w:link w:val="10"/>
    <w:qFormat/>
    <w:rsid w:val="00213E56"/>
    <w:pPr>
      <w:keepNext/>
      <w:jc w:val="center"/>
      <w:outlineLvl w:val="0"/>
    </w:pPr>
    <w:rPr>
      <w:b/>
      <w:i/>
      <w:kern w:val="28"/>
      <w:sz w:val="28"/>
      <w:szCs w:val="20"/>
    </w:rPr>
  </w:style>
  <w:style w:type="paragraph" w:styleId="2">
    <w:name w:val="heading 2"/>
    <w:basedOn w:val="a"/>
    <w:next w:val="a"/>
    <w:link w:val="20"/>
    <w:uiPriority w:val="9"/>
    <w:unhideWhenUsed/>
    <w:qFormat/>
    <w:rsid w:val="00160697"/>
    <w:pPr>
      <w:keepNext/>
      <w:keepLines/>
      <w:suppressAutoHyphens/>
      <w:spacing w:before="200"/>
      <w:outlineLvl w:val="1"/>
    </w:pPr>
    <w:rPr>
      <w:rFonts w:ascii="Cambria" w:hAnsi="Cambria"/>
      <w:b/>
      <w:bCs/>
      <w:color w:val="4F81BD"/>
      <w:sz w:val="26"/>
      <w:szCs w:val="26"/>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213E56"/>
    <w:pPr>
      <w:ind w:left="360"/>
      <w:jc w:val="center"/>
    </w:pPr>
    <w:rPr>
      <w:b/>
      <w:kern w:val="28"/>
      <w:sz w:val="28"/>
      <w:szCs w:val="20"/>
    </w:rPr>
  </w:style>
  <w:style w:type="character" w:styleId="a5">
    <w:name w:val="Hyperlink"/>
    <w:rsid w:val="00D82686"/>
    <w:rPr>
      <w:color w:val="000080"/>
      <w:u w:val="single"/>
    </w:rPr>
  </w:style>
  <w:style w:type="character" w:styleId="a6">
    <w:name w:val="FollowedHyperlink"/>
    <w:basedOn w:val="a0"/>
    <w:rsid w:val="00D82686"/>
    <w:rPr>
      <w:color w:val="800080"/>
      <w:u w:val="single"/>
    </w:rPr>
  </w:style>
  <w:style w:type="paragraph" w:styleId="a7">
    <w:name w:val="Normal (Web)"/>
    <w:basedOn w:val="a"/>
    <w:rsid w:val="00D82686"/>
    <w:pPr>
      <w:spacing w:before="280" w:after="119"/>
    </w:pPr>
    <w:rPr>
      <w:lang w:eastAsia="zh-CN"/>
    </w:rPr>
  </w:style>
  <w:style w:type="paragraph" w:styleId="a8">
    <w:name w:val="header"/>
    <w:basedOn w:val="a"/>
    <w:link w:val="a9"/>
    <w:rsid w:val="00D82686"/>
    <w:pPr>
      <w:tabs>
        <w:tab w:val="center" w:pos="4677"/>
        <w:tab w:val="right" w:pos="9355"/>
      </w:tabs>
      <w:suppressAutoHyphens/>
    </w:pPr>
    <w:rPr>
      <w:lang w:eastAsia="zh-CN"/>
    </w:rPr>
  </w:style>
  <w:style w:type="paragraph" w:styleId="aa">
    <w:name w:val="caption"/>
    <w:basedOn w:val="a"/>
    <w:qFormat/>
    <w:rsid w:val="00D82686"/>
    <w:pPr>
      <w:suppressLineNumbers/>
      <w:suppressAutoHyphens/>
      <w:spacing w:before="120" w:after="120"/>
    </w:pPr>
    <w:rPr>
      <w:rFonts w:cs="Mangal"/>
      <w:i/>
      <w:iCs/>
      <w:lang w:eastAsia="zh-CN"/>
    </w:rPr>
  </w:style>
  <w:style w:type="paragraph" w:styleId="ab">
    <w:name w:val="Body Text"/>
    <w:basedOn w:val="a"/>
    <w:link w:val="ac"/>
    <w:rsid w:val="00D82686"/>
    <w:pPr>
      <w:suppressAutoHyphens/>
      <w:spacing w:after="120"/>
    </w:pPr>
    <w:rPr>
      <w:lang w:eastAsia="zh-CN"/>
    </w:rPr>
  </w:style>
  <w:style w:type="paragraph" w:styleId="ad">
    <w:name w:val="List"/>
    <w:basedOn w:val="ab"/>
    <w:rsid w:val="00D82686"/>
    <w:rPr>
      <w:rFonts w:cs="Mangal"/>
    </w:rPr>
  </w:style>
  <w:style w:type="paragraph" w:styleId="21">
    <w:name w:val="Body Text 2"/>
    <w:basedOn w:val="a"/>
    <w:rsid w:val="00D82686"/>
    <w:pPr>
      <w:suppressAutoHyphens/>
      <w:spacing w:after="120" w:line="480" w:lineRule="auto"/>
    </w:pPr>
    <w:rPr>
      <w:lang w:eastAsia="zh-CN"/>
    </w:rPr>
  </w:style>
  <w:style w:type="character" w:customStyle="1" w:styleId="22">
    <w:name w:val="Основной текст с отступом 2 Знак"/>
    <w:basedOn w:val="23"/>
    <w:link w:val="24"/>
    <w:locked/>
    <w:rsid w:val="00D82686"/>
    <w:rPr>
      <w:sz w:val="28"/>
      <w:szCs w:val="28"/>
      <w:lang w:val="ru-RU" w:bidi="ar-SA"/>
    </w:rPr>
  </w:style>
  <w:style w:type="paragraph" w:styleId="24">
    <w:name w:val="Body Text Indent 2"/>
    <w:basedOn w:val="a"/>
    <w:link w:val="22"/>
    <w:rsid w:val="00D82686"/>
    <w:pPr>
      <w:tabs>
        <w:tab w:val="num" w:pos="1080"/>
      </w:tabs>
      <w:ind w:left="708" w:hanging="334"/>
      <w:jc w:val="both"/>
    </w:pPr>
    <w:rPr>
      <w:sz w:val="28"/>
      <w:szCs w:val="28"/>
      <w:lang w:eastAsia="ru-RU"/>
    </w:rPr>
  </w:style>
  <w:style w:type="paragraph" w:styleId="ae">
    <w:name w:val="Balloon Text"/>
    <w:basedOn w:val="a"/>
    <w:link w:val="af"/>
    <w:uiPriority w:val="99"/>
    <w:rsid w:val="00D82686"/>
    <w:rPr>
      <w:rFonts w:ascii="Tahoma" w:hAnsi="Tahoma" w:cs="Tahoma"/>
      <w:sz w:val="16"/>
      <w:szCs w:val="16"/>
      <w:lang w:eastAsia="zh-CN"/>
    </w:rPr>
  </w:style>
  <w:style w:type="paragraph" w:customStyle="1" w:styleId="af0">
    <w:name w:val="Заголовок"/>
    <w:basedOn w:val="a"/>
    <w:next w:val="ab"/>
    <w:rsid w:val="00D82686"/>
    <w:pPr>
      <w:keepNext/>
      <w:suppressAutoHyphens/>
      <w:spacing w:before="240" w:after="120"/>
    </w:pPr>
    <w:rPr>
      <w:rFonts w:ascii="Arial" w:eastAsia="Microsoft YaHei" w:hAnsi="Arial" w:cs="Mangal"/>
      <w:sz w:val="28"/>
      <w:szCs w:val="28"/>
      <w:lang w:eastAsia="zh-CN"/>
    </w:rPr>
  </w:style>
  <w:style w:type="paragraph" w:customStyle="1" w:styleId="25">
    <w:name w:val="Указатель2"/>
    <w:basedOn w:val="a"/>
    <w:rsid w:val="00D82686"/>
    <w:pPr>
      <w:suppressLineNumbers/>
      <w:suppressAutoHyphens/>
    </w:pPr>
    <w:rPr>
      <w:rFonts w:cs="Mangal"/>
      <w:lang w:eastAsia="zh-CN"/>
    </w:rPr>
  </w:style>
  <w:style w:type="paragraph" w:customStyle="1" w:styleId="11">
    <w:name w:val="Название объекта1"/>
    <w:basedOn w:val="a"/>
    <w:rsid w:val="00D82686"/>
    <w:pPr>
      <w:suppressLineNumbers/>
      <w:suppressAutoHyphens/>
      <w:spacing w:before="120" w:after="120"/>
    </w:pPr>
    <w:rPr>
      <w:rFonts w:cs="Mangal"/>
      <w:i/>
      <w:iCs/>
      <w:lang w:eastAsia="zh-CN"/>
    </w:rPr>
  </w:style>
  <w:style w:type="paragraph" w:customStyle="1" w:styleId="12">
    <w:name w:val="Указатель1"/>
    <w:basedOn w:val="a"/>
    <w:rsid w:val="00D82686"/>
    <w:pPr>
      <w:suppressLineNumbers/>
      <w:suppressAutoHyphens/>
    </w:pPr>
    <w:rPr>
      <w:rFonts w:cs="Mangal"/>
      <w:lang w:eastAsia="zh-CN"/>
    </w:rPr>
  </w:style>
  <w:style w:type="paragraph" w:customStyle="1" w:styleId="NoSpacing">
    <w:name w:val="No Spacing"/>
    <w:rsid w:val="00D82686"/>
    <w:pPr>
      <w:suppressAutoHyphens/>
      <w:spacing w:line="100" w:lineRule="atLeast"/>
    </w:pPr>
    <w:rPr>
      <w:rFonts w:ascii="Calibri" w:eastAsia="Calibri" w:hAnsi="Calibri"/>
      <w:sz w:val="24"/>
      <w:szCs w:val="24"/>
      <w:lang w:eastAsia="zh-CN" w:bidi="hi-IN"/>
    </w:rPr>
  </w:style>
  <w:style w:type="paragraph" w:customStyle="1" w:styleId="ListParagraph">
    <w:name w:val="List Paragraph"/>
    <w:basedOn w:val="a"/>
    <w:rsid w:val="00D82686"/>
    <w:pPr>
      <w:suppressAutoHyphens/>
      <w:ind w:left="720"/>
    </w:pPr>
    <w:rPr>
      <w:lang w:eastAsia="zh-CN"/>
    </w:rPr>
  </w:style>
  <w:style w:type="paragraph" w:customStyle="1" w:styleId="af1">
    <w:name w:val="Содержимое таблицы"/>
    <w:basedOn w:val="a"/>
    <w:rsid w:val="00D82686"/>
    <w:pPr>
      <w:suppressLineNumbers/>
      <w:suppressAutoHyphens/>
    </w:pPr>
    <w:rPr>
      <w:lang w:eastAsia="zh-CN"/>
    </w:rPr>
  </w:style>
  <w:style w:type="paragraph" w:customStyle="1" w:styleId="af2">
    <w:name w:val="Заголовок таблицы"/>
    <w:basedOn w:val="af1"/>
    <w:rsid w:val="00D82686"/>
    <w:pPr>
      <w:jc w:val="center"/>
    </w:pPr>
    <w:rPr>
      <w:b/>
      <w:bCs/>
    </w:rPr>
  </w:style>
  <w:style w:type="paragraph" w:customStyle="1" w:styleId="ConsNormal">
    <w:name w:val="ConsNormal"/>
    <w:rsid w:val="00D82686"/>
    <w:pPr>
      <w:suppressAutoHyphens/>
      <w:autoSpaceDE w:val="0"/>
      <w:ind w:firstLine="720"/>
    </w:pPr>
    <w:rPr>
      <w:rFonts w:ascii="Arial" w:hAnsi="Arial" w:cs="Arial"/>
      <w:lang w:eastAsia="zh-CN"/>
    </w:rPr>
  </w:style>
  <w:style w:type="paragraph" w:customStyle="1" w:styleId="210">
    <w:name w:val="Основной текст 21"/>
    <w:basedOn w:val="a"/>
    <w:rsid w:val="00D82686"/>
    <w:pPr>
      <w:suppressAutoHyphens/>
      <w:spacing w:after="120" w:line="480" w:lineRule="auto"/>
    </w:pPr>
    <w:rPr>
      <w:lang w:eastAsia="zh-CN"/>
    </w:rPr>
  </w:style>
  <w:style w:type="paragraph" w:customStyle="1" w:styleId="211">
    <w:name w:val="Основной текст с отступом 21"/>
    <w:basedOn w:val="a"/>
    <w:rsid w:val="00D82686"/>
    <w:pPr>
      <w:tabs>
        <w:tab w:val="left" w:pos="1080"/>
      </w:tabs>
      <w:ind w:left="708" w:hanging="334"/>
      <w:jc w:val="both"/>
    </w:pPr>
    <w:rPr>
      <w:sz w:val="28"/>
      <w:szCs w:val="28"/>
      <w:lang w:eastAsia="zh-CN"/>
    </w:rPr>
  </w:style>
  <w:style w:type="paragraph" w:styleId="af3">
    <w:name w:val="No Spacing"/>
    <w:link w:val="af4"/>
    <w:qFormat/>
    <w:rsid w:val="00D82686"/>
    <w:pPr>
      <w:suppressAutoHyphens/>
    </w:pPr>
    <w:rPr>
      <w:rFonts w:ascii="Calibri" w:hAnsi="Calibri"/>
      <w:sz w:val="22"/>
      <w:szCs w:val="22"/>
      <w:lang w:eastAsia="zh-CN"/>
    </w:rPr>
  </w:style>
  <w:style w:type="character" w:customStyle="1" w:styleId="WW8Num5z0">
    <w:name w:val="WW8Num5z0"/>
    <w:rsid w:val="00D82686"/>
    <w:rPr>
      <w:rFonts w:ascii="Symbol" w:hAnsi="Symbol" w:cs="OpenSymbol" w:hint="default"/>
    </w:rPr>
  </w:style>
  <w:style w:type="character" w:customStyle="1" w:styleId="WW8Num6z0">
    <w:name w:val="WW8Num6z0"/>
    <w:rsid w:val="00D82686"/>
    <w:rPr>
      <w:rFonts w:ascii="Symbol" w:hAnsi="Symbol" w:cs="Symbol" w:hint="default"/>
    </w:rPr>
  </w:style>
  <w:style w:type="character" w:customStyle="1" w:styleId="WW8Num6z1">
    <w:name w:val="WW8Num6z1"/>
    <w:rsid w:val="00D82686"/>
    <w:rPr>
      <w:rFonts w:ascii="Courier New" w:hAnsi="Courier New" w:cs="Courier New" w:hint="default"/>
    </w:rPr>
  </w:style>
  <w:style w:type="character" w:customStyle="1" w:styleId="WW8Num6z2">
    <w:name w:val="WW8Num6z2"/>
    <w:rsid w:val="00D82686"/>
    <w:rPr>
      <w:rFonts w:ascii="Wingdings" w:hAnsi="Wingdings" w:cs="Wingdings" w:hint="default"/>
    </w:rPr>
  </w:style>
  <w:style w:type="character" w:customStyle="1" w:styleId="WW8Num8z0">
    <w:name w:val="WW8Num8z0"/>
    <w:rsid w:val="00D82686"/>
    <w:rPr>
      <w:rFonts w:ascii="Symbol" w:hAnsi="Symbol" w:cs="Symbol" w:hint="default"/>
    </w:rPr>
  </w:style>
  <w:style w:type="character" w:customStyle="1" w:styleId="WW8Num8z1">
    <w:name w:val="WW8Num8z1"/>
    <w:rsid w:val="00D82686"/>
    <w:rPr>
      <w:rFonts w:ascii="Courier New" w:hAnsi="Courier New" w:cs="Times New Roman" w:hint="default"/>
    </w:rPr>
  </w:style>
  <w:style w:type="character" w:customStyle="1" w:styleId="WW8Num8z2">
    <w:name w:val="WW8Num8z2"/>
    <w:rsid w:val="00D82686"/>
    <w:rPr>
      <w:rFonts w:ascii="Wingdings" w:hAnsi="Wingdings" w:cs="Wingdings" w:hint="default"/>
    </w:rPr>
  </w:style>
  <w:style w:type="character" w:customStyle="1" w:styleId="WW8Num9z0">
    <w:name w:val="WW8Num9z0"/>
    <w:rsid w:val="00D82686"/>
    <w:rPr>
      <w:rFonts w:ascii="Symbol" w:hAnsi="Symbol" w:cs="Symbol" w:hint="default"/>
    </w:rPr>
  </w:style>
  <w:style w:type="character" w:customStyle="1" w:styleId="WW8Num9z1">
    <w:name w:val="WW8Num9z1"/>
    <w:rsid w:val="00D82686"/>
    <w:rPr>
      <w:rFonts w:ascii="Courier New" w:hAnsi="Courier New" w:cs="Times New Roman" w:hint="default"/>
    </w:rPr>
  </w:style>
  <w:style w:type="character" w:customStyle="1" w:styleId="WW8Num9z2">
    <w:name w:val="WW8Num9z2"/>
    <w:rsid w:val="00D82686"/>
    <w:rPr>
      <w:rFonts w:ascii="Wingdings" w:hAnsi="Wingdings" w:cs="Wingdings" w:hint="default"/>
    </w:rPr>
  </w:style>
  <w:style w:type="character" w:customStyle="1" w:styleId="23">
    <w:name w:val="Основной шрифт абзаца2"/>
    <w:rsid w:val="00D82686"/>
  </w:style>
  <w:style w:type="character" w:customStyle="1" w:styleId="WW8Num7z0">
    <w:name w:val="WW8Num7z0"/>
    <w:rsid w:val="00D82686"/>
    <w:rPr>
      <w:rFonts w:ascii="Symbol" w:hAnsi="Symbol" w:cs="Symbol" w:hint="default"/>
    </w:rPr>
  </w:style>
  <w:style w:type="character" w:customStyle="1" w:styleId="WW8Num7z1">
    <w:name w:val="WW8Num7z1"/>
    <w:rsid w:val="00D82686"/>
    <w:rPr>
      <w:rFonts w:ascii="Courier New" w:hAnsi="Courier New" w:cs="Courier New" w:hint="default"/>
    </w:rPr>
  </w:style>
  <w:style w:type="character" w:customStyle="1" w:styleId="WW8Num7z2">
    <w:name w:val="WW8Num7z2"/>
    <w:rsid w:val="00D82686"/>
    <w:rPr>
      <w:rFonts w:ascii="Wingdings" w:hAnsi="Wingdings" w:cs="Wingdings" w:hint="default"/>
    </w:rPr>
  </w:style>
  <w:style w:type="character" w:customStyle="1" w:styleId="Absatz-Standardschriftart">
    <w:name w:val="Absatz-Standardschriftart"/>
    <w:rsid w:val="00D82686"/>
  </w:style>
  <w:style w:type="character" w:customStyle="1" w:styleId="WW-Absatz-Standardschriftart">
    <w:name w:val="WW-Absatz-Standardschriftart"/>
    <w:rsid w:val="00D82686"/>
  </w:style>
  <w:style w:type="character" w:customStyle="1" w:styleId="WW-Absatz-Standardschriftart1">
    <w:name w:val="WW-Absatz-Standardschriftart1"/>
    <w:rsid w:val="00D82686"/>
  </w:style>
  <w:style w:type="character" w:customStyle="1" w:styleId="WW-Absatz-Standardschriftart11">
    <w:name w:val="WW-Absatz-Standardschriftart11"/>
    <w:rsid w:val="00D82686"/>
  </w:style>
  <w:style w:type="character" w:customStyle="1" w:styleId="WW-Absatz-Standardschriftart111">
    <w:name w:val="WW-Absatz-Standardschriftart111"/>
    <w:rsid w:val="00D82686"/>
  </w:style>
  <w:style w:type="character" w:customStyle="1" w:styleId="WW-Absatz-Standardschriftart1111">
    <w:name w:val="WW-Absatz-Standardschriftart1111"/>
    <w:rsid w:val="00D82686"/>
  </w:style>
  <w:style w:type="character" w:customStyle="1" w:styleId="WW-Absatz-Standardschriftart11111">
    <w:name w:val="WW-Absatz-Standardschriftart11111"/>
    <w:rsid w:val="00D82686"/>
  </w:style>
  <w:style w:type="character" w:customStyle="1" w:styleId="13">
    <w:name w:val="Основной шрифт абзаца1"/>
    <w:rsid w:val="00D82686"/>
  </w:style>
  <w:style w:type="character" w:customStyle="1" w:styleId="af5">
    <w:name w:val="Маркеры списка"/>
    <w:rsid w:val="00D82686"/>
    <w:rPr>
      <w:rFonts w:ascii="OpenSymbol" w:eastAsia="OpenSymbol" w:hAnsi="OpenSymbol" w:cs="OpenSymbol" w:hint="default"/>
    </w:rPr>
  </w:style>
  <w:style w:type="character" w:customStyle="1" w:styleId="ListLabel1">
    <w:name w:val="ListLabel 1"/>
    <w:rsid w:val="00D82686"/>
    <w:rPr>
      <w:rFonts w:ascii="Courier New" w:hAnsi="Courier New" w:cs="Courier New" w:hint="default"/>
    </w:rPr>
  </w:style>
  <w:style w:type="character" w:customStyle="1" w:styleId="af6">
    <w:name w:val="Символ нумерации"/>
    <w:rsid w:val="00D82686"/>
  </w:style>
  <w:style w:type="character" w:customStyle="1" w:styleId="Heading1Char">
    <w:name w:val="Heading 1 Char"/>
    <w:basedOn w:val="23"/>
    <w:rsid w:val="00D82686"/>
    <w:rPr>
      <w:b/>
      <w:bCs/>
      <w:sz w:val="28"/>
      <w:szCs w:val="28"/>
      <w:lang w:val="ru-RU" w:eastAsia="zh-CN" w:bidi="ar-SA"/>
    </w:rPr>
  </w:style>
  <w:style w:type="character" w:customStyle="1" w:styleId="BodyTextIndentChar">
    <w:name w:val="Body Text Indent Char"/>
    <w:basedOn w:val="23"/>
    <w:rsid w:val="00D82686"/>
    <w:rPr>
      <w:b/>
      <w:bCs/>
      <w:sz w:val="28"/>
      <w:szCs w:val="28"/>
      <w:lang w:val="ru-RU" w:bidi="ar-SA"/>
    </w:rPr>
  </w:style>
  <w:style w:type="character" w:customStyle="1" w:styleId="BodyText2Char">
    <w:name w:val="Body Text 2 Char"/>
    <w:basedOn w:val="23"/>
    <w:rsid w:val="00D82686"/>
    <w:rPr>
      <w:sz w:val="24"/>
      <w:szCs w:val="24"/>
      <w:lang w:val="ru-RU" w:eastAsia="zh-CN" w:bidi="ar-SA"/>
    </w:rPr>
  </w:style>
  <w:style w:type="character" w:customStyle="1" w:styleId="BalloonTextChar">
    <w:name w:val="Balloon Text Char"/>
    <w:basedOn w:val="23"/>
    <w:rsid w:val="00D82686"/>
    <w:rPr>
      <w:rFonts w:ascii="Tahoma" w:hAnsi="Tahoma" w:cs="Tahoma" w:hint="default"/>
      <w:sz w:val="16"/>
      <w:szCs w:val="16"/>
      <w:lang w:val="ru-RU" w:bidi="ar-SA"/>
    </w:rPr>
  </w:style>
  <w:style w:type="character" w:customStyle="1" w:styleId="ac">
    <w:name w:val="Основной текст Знак"/>
    <w:basedOn w:val="a0"/>
    <w:link w:val="ab"/>
    <w:rsid w:val="004D7685"/>
    <w:rPr>
      <w:sz w:val="24"/>
      <w:szCs w:val="24"/>
      <w:lang w:eastAsia="zh-CN"/>
    </w:rPr>
  </w:style>
  <w:style w:type="paragraph" w:styleId="af7">
    <w:name w:val="List Paragraph"/>
    <w:basedOn w:val="a"/>
    <w:uiPriority w:val="34"/>
    <w:qFormat/>
    <w:rsid w:val="004D7685"/>
    <w:pPr>
      <w:spacing w:after="160" w:line="256" w:lineRule="auto"/>
      <w:ind w:left="720"/>
      <w:contextualSpacing/>
    </w:pPr>
    <w:rPr>
      <w:rFonts w:ascii="Calibri" w:eastAsia="Calibri" w:hAnsi="Calibri"/>
      <w:sz w:val="22"/>
      <w:szCs w:val="22"/>
      <w:lang w:eastAsia="en-US"/>
    </w:rPr>
  </w:style>
  <w:style w:type="paragraph" w:styleId="af8">
    <w:name w:val="footer"/>
    <w:basedOn w:val="a"/>
    <w:link w:val="af9"/>
    <w:rsid w:val="004B4F17"/>
    <w:pPr>
      <w:tabs>
        <w:tab w:val="center" w:pos="4677"/>
        <w:tab w:val="right" w:pos="9355"/>
      </w:tabs>
    </w:pPr>
  </w:style>
  <w:style w:type="character" w:customStyle="1" w:styleId="af9">
    <w:name w:val="Нижний колонтитул Знак"/>
    <w:basedOn w:val="a0"/>
    <w:link w:val="af8"/>
    <w:rsid w:val="004B4F17"/>
    <w:rPr>
      <w:sz w:val="24"/>
      <w:szCs w:val="24"/>
    </w:rPr>
  </w:style>
  <w:style w:type="character" w:customStyle="1" w:styleId="20">
    <w:name w:val="Заголовок 2 Знак"/>
    <w:basedOn w:val="a0"/>
    <w:link w:val="2"/>
    <w:uiPriority w:val="9"/>
    <w:rsid w:val="00160697"/>
    <w:rPr>
      <w:rFonts w:ascii="Cambria" w:eastAsia="Times New Roman" w:hAnsi="Cambria" w:cs="Times New Roman"/>
      <w:b/>
      <w:bCs/>
      <w:color w:val="4F81BD"/>
      <w:sz w:val="26"/>
      <w:szCs w:val="26"/>
      <w:lang w:eastAsia="zh-CN"/>
    </w:rPr>
  </w:style>
  <w:style w:type="paragraph" w:styleId="afa">
    <w:name w:val="Plain Text"/>
    <w:basedOn w:val="a"/>
    <w:link w:val="afb"/>
    <w:unhideWhenUsed/>
    <w:rsid w:val="00160697"/>
    <w:rPr>
      <w:rFonts w:ascii="Courier New" w:hAnsi="Courier New"/>
      <w:sz w:val="20"/>
      <w:szCs w:val="20"/>
    </w:rPr>
  </w:style>
  <w:style w:type="character" w:customStyle="1" w:styleId="afb">
    <w:name w:val="Текст Знак"/>
    <w:basedOn w:val="a0"/>
    <w:link w:val="afa"/>
    <w:rsid w:val="00160697"/>
    <w:rPr>
      <w:rFonts w:ascii="Courier New" w:hAnsi="Courier New"/>
    </w:rPr>
  </w:style>
  <w:style w:type="character" w:customStyle="1" w:styleId="blk">
    <w:name w:val="blk"/>
    <w:basedOn w:val="a0"/>
    <w:rsid w:val="00160697"/>
  </w:style>
  <w:style w:type="table" w:styleId="afc">
    <w:name w:val="Table Grid"/>
    <w:basedOn w:val="a1"/>
    <w:uiPriority w:val="59"/>
    <w:rsid w:val="00160697"/>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44E84"/>
    <w:rPr>
      <w:b/>
      <w:i/>
      <w:kern w:val="28"/>
      <w:sz w:val="28"/>
    </w:rPr>
  </w:style>
  <w:style w:type="character" w:customStyle="1" w:styleId="WW8Num10z0">
    <w:name w:val="WW8Num10z0"/>
    <w:rsid w:val="00944E84"/>
    <w:rPr>
      <w:rFonts w:cs="Times New Roman"/>
    </w:rPr>
  </w:style>
  <w:style w:type="character" w:customStyle="1" w:styleId="WW8Num11z0">
    <w:name w:val="WW8Num11z0"/>
    <w:rsid w:val="00944E84"/>
    <w:rPr>
      <w:rFonts w:cs="Times New Roman"/>
    </w:rPr>
  </w:style>
  <w:style w:type="character" w:customStyle="1" w:styleId="WW8Num12z0">
    <w:name w:val="WW8Num12z0"/>
    <w:rsid w:val="00944E84"/>
    <w:rPr>
      <w:rFonts w:cs="Times New Roman"/>
    </w:rPr>
  </w:style>
  <w:style w:type="character" w:customStyle="1" w:styleId="WW8Num13z0">
    <w:name w:val="WW8Num13z0"/>
    <w:rsid w:val="00944E84"/>
    <w:rPr>
      <w:rFonts w:cs="Times New Roman"/>
    </w:rPr>
  </w:style>
  <w:style w:type="character" w:customStyle="1" w:styleId="WW8Num14z0">
    <w:name w:val="WW8Num14z0"/>
    <w:rsid w:val="00944E84"/>
    <w:rPr>
      <w:rFonts w:cs="Times New Roman"/>
    </w:rPr>
  </w:style>
  <w:style w:type="character" w:customStyle="1" w:styleId="WW8Num14z1">
    <w:name w:val="WW8Num14z1"/>
    <w:rsid w:val="00944E84"/>
    <w:rPr>
      <w:rFonts w:ascii="Symbol" w:hAnsi="Symbol" w:cs="Symbol"/>
    </w:rPr>
  </w:style>
  <w:style w:type="character" w:customStyle="1" w:styleId="WW8Num15z0">
    <w:name w:val="WW8Num15z0"/>
    <w:rsid w:val="00944E84"/>
    <w:rPr>
      <w:rFonts w:cs="Times New Roman"/>
    </w:rPr>
  </w:style>
  <w:style w:type="character" w:customStyle="1" w:styleId="WW8Num15z1">
    <w:name w:val="WW8Num15z1"/>
    <w:rsid w:val="00944E84"/>
    <w:rPr>
      <w:rFonts w:ascii="Symbol" w:hAnsi="Symbol" w:cs="Symbol"/>
    </w:rPr>
  </w:style>
  <w:style w:type="character" w:customStyle="1" w:styleId="WW8Num16z0">
    <w:name w:val="WW8Num16z0"/>
    <w:rsid w:val="00944E84"/>
    <w:rPr>
      <w:rFonts w:cs="Times New Roman"/>
    </w:rPr>
  </w:style>
  <w:style w:type="character" w:customStyle="1" w:styleId="WW8Num17z0">
    <w:name w:val="WW8Num17z0"/>
    <w:rsid w:val="00944E84"/>
    <w:rPr>
      <w:rFonts w:ascii="Symbol" w:hAnsi="Symbol" w:cs="Symbol"/>
    </w:rPr>
  </w:style>
  <w:style w:type="character" w:customStyle="1" w:styleId="WW8Num17z2">
    <w:name w:val="WW8Num17z2"/>
    <w:rsid w:val="00944E84"/>
    <w:rPr>
      <w:rFonts w:cs="Times New Roman"/>
    </w:rPr>
  </w:style>
  <w:style w:type="character" w:customStyle="1" w:styleId="WW8Num18z0">
    <w:name w:val="WW8Num18z0"/>
    <w:rsid w:val="00944E84"/>
    <w:rPr>
      <w:rFonts w:ascii="Symbol" w:hAnsi="Symbol" w:cs="Symbol"/>
    </w:rPr>
  </w:style>
  <w:style w:type="character" w:customStyle="1" w:styleId="WW8Num18z1">
    <w:name w:val="WW8Num18z1"/>
    <w:rsid w:val="00944E84"/>
    <w:rPr>
      <w:rFonts w:ascii="Courier New" w:hAnsi="Courier New" w:cs="Courier New"/>
    </w:rPr>
  </w:style>
  <w:style w:type="character" w:customStyle="1" w:styleId="WW8Num18z2">
    <w:name w:val="WW8Num18z2"/>
    <w:rsid w:val="00944E84"/>
    <w:rPr>
      <w:rFonts w:ascii="Wingdings" w:hAnsi="Wingdings" w:cs="Wingdings"/>
    </w:rPr>
  </w:style>
  <w:style w:type="character" w:customStyle="1" w:styleId="WW8Num19z0">
    <w:name w:val="WW8Num19z0"/>
    <w:rsid w:val="00944E84"/>
    <w:rPr>
      <w:rFonts w:cs="Times New Roman"/>
    </w:rPr>
  </w:style>
  <w:style w:type="character" w:customStyle="1" w:styleId="WW8Num20z0">
    <w:name w:val="WW8Num20z0"/>
    <w:rsid w:val="00944E84"/>
    <w:rPr>
      <w:rFonts w:cs="Times New Roman"/>
    </w:rPr>
  </w:style>
  <w:style w:type="character" w:customStyle="1" w:styleId="WW8Num21z0">
    <w:name w:val="WW8Num21z0"/>
    <w:rsid w:val="00944E84"/>
    <w:rPr>
      <w:rFonts w:cs="Times New Roman"/>
    </w:rPr>
  </w:style>
  <w:style w:type="character" w:customStyle="1" w:styleId="WW8Num22z0">
    <w:name w:val="WW8Num22z0"/>
    <w:rsid w:val="00944E84"/>
    <w:rPr>
      <w:rFonts w:cs="Times New Roman"/>
    </w:rPr>
  </w:style>
  <w:style w:type="character" w:customStyle="1" w:styleId="WW8Num23z0">
    <w:name w:val="WW8Num23z0"/>
    <w:rsid w:val="00944E84"/>
    <w:rPr>
      <w:rFonts w:cs="Times New Roman"/>
    </w:rPr>
  </w:style>
  <w:style w:type="character" w:customStyle="1" w:styleId="WW8Num24z0">
    <w:name w:val="WW8Num24z0"/>
    <w:rsid w:val="00944E84"/>
    <w:rPr>
      <w:rFonts w:ascii="Symbol" w:hAnsi="Symbol" w:cs="Symbol"/>
    </w:rPr>
  </w:style>
  <w:style w:type="character" w:customStyle="1" w:styleId="WW8Num24z1">
    <w:name w:val="WW8Num24z1"/>
    <w:rsid w:val="00944E84"/>
    <w:rPr>
      <w:rFonts w:ascii="Courier New" w:hAnsi="Courier New" w:cs="Courier New"/>
    </w:rPr>
  </w:style>
  <w:style w:type="character" w:customStyle="1" w:styleId="WW8Num24z2">
    <w:name w:val="WW8Num24z2"/>
    <w:rsid w:val="00944E84"/>
    <w:rPr>
      <w:rFonts w:ascii="Wingdings" w:hAnsi="Wingdings" w:cs="Wingdings"/>
    </w:rPr>
  </w:style>
  <w:style w:type="character" w:customStyle="1" w:styleId="WW8Num25z0">
    <w:name w:val="WW8Num25z0"/>
    <w:rsid w:val="00944E84"/>
    <w:rPr>
      <w:rFonts w:ascii="Symbol" w:hAnsi="Symbol" w:cs="Symbol"/>
    </w:rPr>
  </w:style>
  <w:style w:type="character" w:customStyle="1" w:styleId="WW8Num25z1">
    <w:name w:val="WW8Num25z1"/>
    <w:rsid w:val="00944E84"/>
    <w:rPr>
      <w:rFonts w:ascii="Courier New" w:hAnsi="Courier New" w:cs="Courier New"/>
    </w:rPr>
  </w:style>
  <w:style w:type="character" w:customStyle="1" w:styleId="WW8Num25z2">
    <w:name w:val="WW8Num25z2"/>
    <w:rsid w:val="00944E84"/>
    <w:rPr>
      <w:rFonts w:ascii="Wingdings" w:hAnsi="Wingdings" w:cs="Wingdings"/>
    </w:rPr>
  </w:style>
  <w:style w:type="character" w:customStyle="1" w:styleId="WW8Num26z0">
    <w:name w:val="WW8Num26z0"/>
    <w:rsid w:val="00944E84"/>
    <w:rPr>
      <w:rFonts w:ascii="Symbol" w:hAnsi="Symbol" w:cs="Symbol"/>
    </w:rPr>
  </w:style>
  <w:style w:type="character" w:customStyle="1" w:styleId="WW8Num26z1">
    <w:name w:val="WW8Num26z1"/>
    <w:rsid w:val="00944E84"/>
    <w:rPr>
      <w:rFonts w:ascii="Courier New" w:hAnsi="Courier New" w:cs="Courier New"/>
    </w:rPr>
  </w:style>
  <w:style w:type="character" w:customStyle="1" w:styleId="WW8Num26z2">
    <w:name w:val="WW8Num26z2"/>
    <w:rsid w:val="00944E84"/>
    <w:rPr>
      <w:rFonts w:ascii="Wingdings" w:hAnsi="Wingdings" w:cs="Wingdings"/>
    </w:rPr>
  </w:style>
  <w:style w:type="character" w:customStyle="1" w:styleId="WW8Num27z0">
    <w:name w:val="WW8Num27z0"/>
    <w:rsid w:val="00944E84"/>
    <w:rPr>
      <w:rFonts w:ascii="Symbol" w:hAnsi="Symbol" w:cs="Symbol"/>
    </w:rPr>
  </w:style>
  <w:style w:type="character" w:customStyle="1" w:styleId="WW8Num27z1">
    <w:name w:val="WW8Num27z1"/>
    <w:rsid w:val="00944E84"/>
    <w:rPr>
      <w:rFonts w:ascii="Courier New" w:hAnsi="Courier New" w:cs="Courier New"/>
    </w:rPr>
  </w:style>
  <w:style w:type="character" w:customStyle="1" w:styleId="WW8Num27z2">
    <w:name w:val="WW8Num27z2"/>
    <w:rsid w:val="00944E84"/>
    <w:rPr>
      <w:rFonts w:ascii="Wingdings" w:hAnsi="Wingdings" w:cs="Wingdings"/>
    </w:rPr>
  </w:style>
  <w:style w:type="character" w:customStyle="1" w:styleId="WW8Num28z0">
    <w:name w:val="WW8Num28z0"/>
    <w:rsid w:val="00944E84"/>
    <w:rPr>
      <w:rFonts w:cs="Times New Roman"/>
    </w:rPr>
  </w:style>
  <w:style w:type="character" w:customStyle="1" w:styleId="WW8Num28z1">
    <w:name w:val="WW8Num28z1"/>
    <w:rsid w:val="00944E84"/>
    <w:rPr>
      <w:rFonts w:ascii="Wingdings" w:hAnsi="Wingdings" w:cs="Wingdings"/>
    </w:rPr>
  </w:style>
  <w:style w:type="character" w:customStyle="1" w:styleId="WW8Num29z0">
    <w:name w:val="WW8Num29z0"/>
    <w:rsid w:val="00944E84"/>
    <w:rPr>
      <w:rFonts w:cs="Times New Roman"/>
    </w:rPr>
  </w:style>
  <w:style w:type="character" w:customStyle="1" w:styleId="WW8Num30z0">
    <w:name w:val="WW8Num30z0"/>
    <w:rsid w:val="00944E84"/>
    <w:rPr>
      <w:rFonts w:cs="Times New Roman"/>
    </w:rPr>
  </w:style>
  <w:style w:type="character" w:customStyle="1" w:styleId="WW8Num31z0">
    <w:name w:val="WW8Num31z0"/>
    <w:rsid w:val="00944E84"/>
    <w:rPr>
      <w:rFonts w:cs="Times New Roman"/>
    </w:rPr>
  </w:style>
  <w:style w:type="character" w:customStyle="1" w:styleId="3">
    <w:name w:val="Основной шрифт абзаца3"/>
    <w:rsid w:val="00944E84"/>
  </w:style>
  <w:style w:type="character" w:customStyle="1" w:styleId="BodyTextIndent2Char">
    <w:name w:val="Body Text Indent 2 Char"/>
    <w:basedOn w:val="23"/>
    <w:rsid w:val="00944E84"/>
    <w:rPr>
      <w:sz w:val="28"/>
      <w:szCs w:val="28"/>
      <w:lang w:val="ru-RU" w:bidi="ar-SA"/>
    </w:rPr>
  </w:style>
  <w:style w:type="character" w:styleId="afd">
    <w:name w:val="page number"/>
    <w:basedOn w:val="3"/>
    <w:rsid w:val="00944E84"/>
  </w:style>
  <w:style w:type="paragraph" w:customStyle="1" w:styleId="30">
    <w:name w:val="Указатель3"/>
    <w:basedOn w:val="a"/>
    <w:rsid w:val="00944E84"/>
    <w:pPr>
      <w:suppressLineNumbers/>
      <w:suppressAutoHyphens/>
    </w:pPr>
    <w:rPr>
      <w:rFonts w:cs="Mangal"/>
      <w:lang w:eastAsia="zh-CN"/>
    </w:rPr>
  </w:style>
  <w:style w:type="paragraph" w:customStyle="1" w:styleId="26">
    <w:name w:val="Название объекта2"/>
    <w:basedOn w:val="a"/>
    <w:rsid w:val="00944E84"/>
    <w:pPr>
      <w:suppressLineNumbers/>
      <w:suppressAutoHyphens/>
      <w:spacing w:before="120" w:after="120"/>
    </w:pPr>
    <w:rPr>
      <w:rFonts w:cs="Mangal"/>
      <w:i/>
      <w:iCs/>
      <w:lang w:eastAsia="zh-CN"/>
    </w:rPr>
  </w:style>
  <w:style w:type="paragraph" w:customStyle="1" w:styleId="14">
    <w:name w:val="Без интервала1"/>
    <w:rsid w:val="00944E84"/>
    <w:pPr>
      <w:suppressAutoHyphens/>
      <w:spacing w:line="100" w:lineRule="atLeast"/>
    </w:pPr>
    <w:rPr>
      <w:rFonts w:ascii="Calibri" w:eastAsia="Calibri" w:hAnsi="Calibri"/>
      <w:sz w:val="24"/>
      <w:szCs w:val="24"/>
      <w:lang w:eastAsia="zh-CN" w:bidi="hi-IN"/>
    </w:rPr>
  </w:style>
  <w:style w:type="paragraph" w:customStyle="1" w:styleId="15">
    <w:name w:val="Абзац списка1"/>
    <w:basedOn w:val="a"/>
    <w:rsid w:val="00944E84"/>
    <w:pPr>
      <w:suppressAutoHyphens/>
      <w:ind w:left="720"/>
    </w:pPr>
    <w:rPr>
      <w:lang w:eastAsia="zh-CN"/>
    </w:rPr>
  </w:style>
  <w:style w:type="character" w:customStyle="1" w:styleId="a4">
    <w:name w:val="Основной текст с отступом Знак"/>
    <w:basedOn w:val="a0"/>
    <w:link w:val="a3"/>
    <w:rsid w:val="00944E84"/>
    <w:rPr>
      <w:b/>
      <w:kern w:val="28"/>
      <w:sz w:val="28"/>
    </w:rPr>
  </w:style>
  <w:style w:type="character" w:customStyle="1" w:styleId="af">
    <w:name w:val="Текст выноски Знак"/>
    <w:basedOn w:val="a0"/>
    <w:link w:val="ae"/>
    <w:uiPriority w:val="99"/>
    <w:rsid w:val="00944E84"/>
    <w:rPr>
      <w:rFonts w:ascii="Tahoma" w:hAnsi="Tahoma" w:cs="Tahoma"/>
      <w:sz w:val="16"/>
      <w:szCs w:val="16"/>
      <w:lang w:eastAsia="zh-CN"/>
    </w:rPr>
  </w:style>
  <w:style w:type="paragraph" w:customStyle="1" w:styleId="220">
    <w:name w:val="Основной текст 22"/>
    <w:basedOn w:val="a"/>
    <w:rsid w:val="00944E84"/>
    <w:pPr>
      <w:suppressAutoHyphens/>
      <w:spacing w:after="120" w:line="480" w:lineRule="auto"/>
    </w:pPr>
    <w:rPr>
      <w:lang w:eastAsia="zh-CN"/>
    </w:rPr>
  </w:style>
  <w:style w:type="paragraph" w:customStyle="1" w:styleId="221">
    <w:name w:val="Основной текст с отступом 22"/>
    <w:basedOn w:val="a"/>
    <w:rsid w:val="00944E84"/>
    <w:pPr>
      <w:tabs>
        <w:tab w:val="left" w:pos="1080"/>
      </w:tabs>
      <w:ind w:left="708" w:hanging="334"/>
      <w:jc w:val="both"/>
    </w:pPr>
    <w:rPr>
      <w:sz w:val="28"/>
      <w:szCs w:val="28"/>
    </w:rPr>
  </w:style>
  <w:style w:type="character" w:customStyle="1" w:styleId="a9">
    <w:name w:val="Верхний колонтитул Знак"/>
    <w:basedOn w:val="a0"/>
    <w:link w:val="a8"/>
    <w:rsid w:val="00944E84"/>
    <w:rPr>
      <w:sz w:val="24"/>
      <w:szCs w:val="24"/>
      <w:lang w:eastAsia="zh-CN"/>
    </w:rPr>
  </w:style>
  <w:style w:type="paragraph" w:customStyle="1" w:styleId="afe">
    <w:name w:val="Содержимое врезки"/>
    <w:basedOn w:val="ab"/>
    <w:rsid w:val="00944E84"/>
  </w:style>
  <w:style w:type="paragraph" w:customStyle="1" w:styleId="ConsTitle">
    <w:name w:val="ConsTitle"/>
    <w:rsid w:val="00944E84"/>
    <w:pPr>
      <w:widowControl w:val="0"/>
      <w:autoSpaceDE w:val="0"/>
      <w:autoSpaceDN w:val="0"/>
      <w:adjustRightInd w:val="0"/>
      <w:ind w:right="19772"/>
    </w:pPr>
    <w:rPr>
      <w:rFonts w:ascii="Arial" w:hAnsi="Arial" w:cs="Arial"/>
      <w:b/>
      <w:bCs/>
    </w:rPr>
  </w:style>
  <w:style w:type="character" w:customStyle="1" w:styleId="nobr">
    <w:name w:val="nobr"/>
    <w:basedOn w:val="a0"/>
    <w:rsid w:val="00944E84"/>
  </w:style>
  <w:style w:type="character" w:customStyle="1" w:styleId="af4">
    <w:name w:val="Без интервала Знак"/>
    <w:link w:val="af3"/>
    <w:locked/>
    <w:rsid w:val="00944E84"/>
    <w:rPr>
      <w:rFonts w:ascii="Calibri" w:hAnsi="Calibri"/>
      <w:sz w:val="22"/>
      <w:szCs w:val="22"/>
      <w:lang w:eastAsia="zh-CN" w:bidi="ar-SA"/>
    </w:rPr>
  </w:style>
  <w:style w:type="character" w:customStyle="1" w:styleId="apple-converted-space">
    <w:name w:val="apple-converted-space"/>
    <w:basedOn w:val="a0"/>
    <w:rsid w:val="00944E84"/>
  </w:style>
</w:styles>
</file>

<file path=word/webSettings.xml><?xml version="1.0" encoding="utf-8"?>
<w:webSettings xmlns:r="http://schemas.openxmlformats.org/officeDocument/2006/relationships" xmlns:w="http://schemas.openxmlformats.org/wordprocessingml/2006/main">
  <w:divs>
    <w:div w:id="8454291">
      <w:bodyDiv w:val="1"/>
      <w:marLeft w:val="0"/>
      <w:marRight w:val="0"/>
      <w:marTop w:val="0"/>
      <w:marBottom w:val="0"/>
      <w:divBdr>
        <w:top w:val="none" w:sz="0" w:space="0" w:color="auto"/>
        <w:left w:val="none" w:sz="0" w:space="0" w:color="auto"/>
        <w:bottom w:val="none" w:sz="0" w:space="0" w:color="auto"/>
        <w:right w:val="none" w:sz="0" w:space="0" w:color="auto"/>
      </w:divBdr>
    </w:div>
    <w:div w:id="1440105802">
      <w:bodyDiv w:val="1"/>
      <w:marLeft w:val="0"/>
      <w:marRight w:val="0"/>
      <w:marTop w:val="0"/>
      <w:marBottom w:val="0"/>
      <w:divBdr>
        <w:top w:val="none" w:sz="0" w:space="0" w:color="auto"/>
        <w:left w:val="none" w:sz="0" w:space="0" w:color="auto"/>
        <w:bottom w:val="none" w:sz="0" w:space="0" w:color="auto"/>
        <w:right w:val="none" w:sz="0" w:space="0" w:color="auto"/>
      </w:divBdr>
    </w:div>
    <w:div w:id="1593933389">
      <w:bodyDiv w:val="1"/>
      <w:marLeft w:val="0"/>
      <w:marRight w:val="0"/>
      <w:marTop w:val="0"/>
      <w:marBottom w:val="0"/>
      <w:divBdr>
        <w:top w:val="none" w:sz="0" w:space="0" w:color="auto"/>
        <w:left w:val="none" w:sz="0" w:space="0" w:color="auto"/>
        <w:bottom w:val="none" w:sz="0" w:space="0" w:color="auto"/>
        <w:right w:val="none" w:sz="0" w:space="0" w:color="auto"/>
      </w:divBdr>
    </w:div>
    <w:div w:id="2061978994">
      <w:bodyDiv w:val="1"/>
      <w:marLeft w:val="0"/>
      <w:marRight w:val="0"/>
      <w:marTop w:val="0"/>
      <w:marBottom w:val="0"/>
      <w:divBdr>
        <w:top w:val="none" w:sz="0" w:space="0" w:color="auto"/>
        <w:left w:val="none" w:sz="0" w:space="0" w:color="auto"/>
        <w:bottom w:val="none" w:sz="0" w:space="0" w:color="auto"/>
        <w:right w:val="none" w:sz="0" w:space="0" w:color="auto"/>
      </w:divBdr>
    </w:div>
    <w:div w:id="20874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gu.eao.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8108</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«Приамурское городское поселение»</vt:lpstr>
    </vt:vector>
  </TitlesOfParts>
  <Company>MoBIL GROUP</Company>
  <LinksUpToDate>false</LinksUpToDate>
  <CharactersWithSpaces>54216</CharactersWithSpaces>
  <SharedDoc>false</SharedDoc>
  <HLinks>
    <vt:vector size="6" baseType="variant">
      <vt:variant>
        <vt:i4>7929891</vt:i4>
      </vt:variant>
      <vt:variant>
        <vt:i4>0</vt:i4>
      </vt:variant>
      <vt:variant>
        <vt:i4>0</vt:i4>
      </vt:variant>
      <vt:variant>
        <vt:i4>5</vt:i4>
      </vt:variant>
      <vt:variant>
        <vt:lpwstr>http://www.pgu.eao.ru/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«Приамурское городское поселение»</dc:title>
  <dc:creator>Admin</dc:creator>
  <cp:lastModifiedBy>oksana</cp:lastModifiedBy>
  <cp:revision>2</cp:revision>
  <cp:lastPrinted>2017-04-12T00:39:00Z</cp:lastPrinted>
  <dcterms:created xsi:type="dcterms:W3CDTF">2017-05-18T05:19:00Z</dcterms:created>
  <dcterms:modified xsi:type="dcterms:W3CDTF">2017-05-18T05:19:00Z</dcterms:modified>
</cp:coreProperties>
</file>