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D5" w:rsidRDefault="005B5CD5" w:rsidP="005B5CD5">
      <w:pPr>
        <w:tabs>
          <w:tab w:val="left" w:pos="6750"/>
          <w:tab w:val="left" w:pos="6825"/>
          <w:tab w:val="left" w:pos="7050"/>
          <w:tab w:val="right" w:pos="93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5B5CD5" w:rsidRDefault="005B5CD5" w:rsidP="005B5CD5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5B5CD5" w:rsidRDefault="005B5CD5" w:rsidP="005B5CD5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B5CD5" w:rsidRDefault="005B5CD5" w:rsidP="005B5CD5">
      <w:pPr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</w:p>
    <w:p w:rsidR="005B5CD5" w:rsidRDefault="005B5CD5" w:rsidP="005B5CD5">
      <w:pPr>
        <w:spacing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5B5CD5" w:rsidRDefault="005B5CD5" w:rsidP="005B5CD5">
      <w:pPr>
        <w:spacing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5CD5" w:rsidRDefault="008C1255" w:rsidP="008C1255">
      <w:pPr>
        <w:spacing w:line="240" w:lineRule="auto"/>
        <w:ind w:right="-1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06 декабря2016 № 1034</w:t>
      </w:r>
    </w:p>
    <w:p w:rsidR="005B5CD5" w:rsidRDefault="005B5CD5" w:rsidP="005B5C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5CD5" w:rsidRDefault="005B5CD5" w:rsidP="005B5C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  утверждении    программы    «Развитие    малого    и    среднего предпринимательства  на  территории  муниципального  образования «Приамурское   городское   поселение»   на   2017-2019 годы»</w:t>
      </w:r>
    </w:p>
    <w:p w:rsidR="005B5CD5" w:rsidRDefault="005B5CD5" w:rsidP="005B5C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5CD5" w:rsidRDefault="005B5CD5" w:rsidP="005B5CD5">
      <w:pPr>
        <w:tabs>
          <w:tab w:val="left" w:pos="36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24.07.2007 N 209-ФЗ «О развитии малого и среднего предпринимательства в Российской Федерации», Уставом муниципального образования «Приамурское городское поселение»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5B5CD5" w:rsidRDefault="005B5CD5" w:rsidP="005B5CD5">
      <w:pPr>
        <w:tabs>
          <w:tab w:val="left" w:pos="36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B5CD5" w:rsidRDefault="005B5CD5" w:rsidP="005B5CD5">
      <w:pPr>
        <w:tabs>
          <w:tab w:val="left" w:pos="36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прилагаемую программу «Развитие малого и среднего предпринимательства на территории муниципального образования «Приамурское городское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2017-2019 годы» (далее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рограмма).</w:t>
      </w:r>
    </w:p>
    <w:p w:rsidR="005B5CD5" w:rsidRDefault="005B5CD5" w:rsidP="005B5C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 выполнением настоящего постановления оставляю за собой.</w:t>
      </w:r>
    </w:p>
    <w:p w:rsidR="005B5CD5" w:rsidRDefault="005B5CD5" w:rsidP="005B5C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 настоящее постановление в информационном бюллетене  «Приамурский вестник».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Настоящее  постановление  вступает  в силу после дня его  официального опубликования.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B5CD5" w:rsidRDefault="005B5CD5" w:rsidP="005B5CD5">
      <w:pPr>
        <w:spacing w:after="0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5B5CD5" w:rsidRDefault="005B5CD5" w:rsidP="005B5CD5">
      <w:pPr>
        <w:spacing w:after="0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Н.Ш.Жилина</w:t>
      </w:r>
    </w:p>
    <w:p w:rsidR="005B5CD5" w:rsidRDefault="005B5CD5" w:rsidP="005B5CD5">
      <w:pPr>
        <w:spacing w:after="0"/>
        <w:ind w:left="-1"/>
        <w:jc w:val="both"/>
        <w:rPr>
          <w:rFonts w:ascii="Times New Roman" w:hAnsi="Times New Roman"/>
          <w:sz w:val="28"/>
          <w:szCs w:val="28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C1255" w:rsidRDefault="008C125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E2D62" w:rsidRDefault="00AC22EE" w:rsidP="00AC22E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4E2D62">
        <w:rPr>
          <w:sz w:val="28"/>
          <w:szCs w:val="28"/>
        </w:rPr>
        <w:t>УТВЕРЖДЕН</w:t>
      </w:r>
      <w:r w:rsidR="008F04C4">
        <w:rPr>
          <w:sz w:val="28"/>
          <w:szCs w:val="28"/>
        </w:rPr>
        <w:t>А</w:t>
      </w:r>
    </w:p>
    <w:p w:rsidR="004E2D62" w:rsidRDefault="004E2D62" w:rsidP="004E2D6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E2D62" w:rsidRDefault="004E2D62" w:rsidP="004E2D6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E2D62" w:rsidRDefault="004E2D62" w:rsidP="004E2D6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1255">
        <w:rPr>
          <w:sz w:val="28"/>
          <w:szCs w:val="28"/>
        </w:rPr>
        <w:t xml:space="preserve"> </w:t>
      </w:r>
      <w:r>
        <w:rPr>
          <w:sz w:val="28"/>
          <w:szCs w:val="28"/>
        </w:rPr>
        <w:t>06.12.2016 г. № 1034</w:t>
      </w:r>
    </w:p>
    <w:p w:rsidR="004E2D62" w:rsidRDefault="004E2D62" w:rsidP="004E2D62">
      <w:pPr>
        <w:pStyle w:val="ConsPlusTitle"/>
        <w:widowControl/>
        <w:rPr>
          <w:rFonts w:ascii="Times New Roman" w:hAnsi="Times New Roman" w:cs="Times New Roman"/>
        </w:rPr>
      </w:pPr>
    </w:p>
    <w:p w:rsidR="004E2D62" w:rsidRDefault="004E2D62" w:rsidP="005B5CD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B5CD5" w:rsidRDefault="005B5CD5" w:rsidP="005B5C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</w:p>
    <w:p w:rsidR="005B5CD5" w:rsidRDefault="005B5CD5" w:rsidP="005B5C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МАЛОГО И СРЕДНЕГО ПРЕДПРИНИМАТЕЛЬСТВА</w:t>
      </w:r>
    </w:p>
    <w:p w:rsidR="005B5CD5" w:rsidRDefault="005B5CD5" w:rsidP="005B5C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МУНИЦИПАЛЬНОГО ОБРАЗОВАНИЯ</w:t>
      </w:r>
    </w:p>
    <w:p w:rsidR="005B5CD5" w:rsidRDefault="005B5CD5" w:rsidP="005B5CD5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«ПРИАМУРСКОЕ ГОРОДСКОЕ ПОСЕЛЕНИЕ» НА 2017-2019 ГОДЫ»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1.Программы    «Развитие      малого      и      среднего</w:t>
      </w:r>
      <w:r>
        <w:rPr>
          <w:rFonts w:ascii="Times New Roman" w:hAnsi="Times New Roman"/>
          <w:b/>
        </w:rPr>
        <w:br/>
        <w:t>предпринимательства    на     территории     муниципального</w:t>
      </w:r>
      <w:r>
        <w:rPr>
          <w:rFonts w:ascii="Times New Roman" w:hAnsi="Times New Roman"/>
          <w:b/>
        </w:rPr>
        <w:br/>
        <w:t>образования «Приамурское городское поселение» на 2017-2019 годы»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7"/>
        <w:gridCol w:w="7228"/>
      </w:tblGrid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муниципальной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Программа     «Развитие      малого      и      среднего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предпринимательства   на    территории   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образования «Приамурское городское поселение» на 2017-2019 годы»                                              </w:t>
            </w:r>
          </w:p>
        </w:tc>
      </w:tr>
      <w:tr w:rsidR="005B5CD5" w:rsidTr="005B5CD5">
        <w:trPr>
          <w:cantSplit/>
          <w:trHeight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1.Отдел по социальным вопросам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2.Отдел по управлению муниципальным имуществом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3. Отдел ЖКХ, транспорта, связи и благоустройства администрации городского поселения.                                                                                                                                                 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1.Отдел по социальным вопросам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2.Отдел по управлению муниципальным имуществом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3.Управление   экономического    развития администрации муниципального района (по согласованию).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4.Управление     сельского     хозяйства     администрации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муниципального  района  (по согласованию). 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5.Отдел  по   делам   семьи   и   молодежи  администрации муниципального района (по согласованию).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6.Комитет   по   управлению    муниципальным имуществом администрации муниципального района (по согласованию).                                                                                                                                                 7.Государственное  бюджетное  учреждение  Центр  занятости населения  Смидовичского  района  (далее  -  ГБУ Центр занятости населения) (по согласованию).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8.Предприниматели, Совет предпринимател</w:t>
            </w:r>
            <w:r w:rsidR="00C604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й </w:t>
            </w:r>
            <w:r w:rsidR="00C604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городского поселения.                                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Цели   муниципальной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программы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Увеличение количества малых и  средних  предприятий,   новых рабочих мест, что будет способствовать сдерживанию роста   безработицы,   увеличению   доли    налоговых поступлений   от    субъектов    малого    и    среднего предпринимательства,  улучшению   качества    жизни населения на территории городского поселения;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-  создание  благоприятных  экономических  условий   для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усиления роли малого предпринимательства в хозяйственной жизни  поселения,  в   том   числе   занятости   населения, привлечения молодежи в малый бизнес;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обеспечение конкурентоспособности субъектов малого и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среднего предпринимательства;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обеспечение   занятости   населения    и    развитие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;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-  укрепление  социального  партнерства  между  органами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местного самоуправления, населением и предпринимателями;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формирование инфраструктуры поддержки субъектов малого и среднего предпринимательства и обеспечение ее деятельности;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эффективное применение мер по реализации финансовых, экономических, социальных показателей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Задачи муниципальной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программы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Формирование  благоприятного  инвестиционного климата для привлечения инвестиций в экономику поселения в целях создания  предприятий  по    переработке    и сбыту сельскохозяйственной продукции, строительству сельскохозяйственных рынков, животноводческих комплексов с сетью социальных  и  потребительских  услуг  и других производств,    развитию   придорожного сервиса, бытового обслуживания населения; 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оказание консультационной поддержки субъектам малого и среднего предпринимательства;                          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 оказание   информационной,   методической   поддержки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субъектам малого и среднего предпринимательства;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обеспечение деятельности  существующей инфраструктуры поддержки     субъектов      малого      и      среднего предпринимательства и ее дальнейшее развитие;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оказание имущественной поддержки  субъектам  малого  и среднего предпринимательства;                          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мониторинг деятельности субъектов  малого  и  среднего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предпринимательства                                     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-прирост числа субъектов малого и среднего предпринимательства;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-доля малых  и средних предприятий в общем числе субъектов поселения;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-доля численности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малом и среднем предпринимательства в общей численности занятых  в экономике поселения.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Этапы   и сроки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реализации   муниципальной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программы     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полугодие 2017-2019 г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полугодие 2017-2019 г</w:t>
            </w:r>
          </w:p>
          <w:p w:rsidR="005B5CD5" w:rsidRDefault="005B5CD5">
            <w:pPr>
              <w:tabs>
                <w:tab w:val="left" w:pos="240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Объемы и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источники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 xml:space="preserve">финансирования 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4FC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Общий объем финансирования Программы составляет </w:t>
            </w:r>
            <w:r w:rsidR="00C604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г-400 рублей</w:t>
            </w:r>
            <w:r w:rsidR="00C604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бюджет Приамурского городского поселения.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2018 г-500 рублей </w:t>
            </w:r>
            <w:r w:rsidR="00C604F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бюджет Приамурского городского поселения.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2019 г-550 рублей бюджет Приамурского городского поселения.</w:t>
            </w:r>
          </w:p>
          <w:p w:rsidR="005B5CD5" w:rsidRDefault="005B5CD5">
            <w:pPr>
              <w:tabs>
                <w:tab w:val="left" w:pos="262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Показатели эффективности расходования бюджетных средств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муниципальной  программы</w:t>
            </w:r>
          </w:p>
        </w:tc>
      </w:tr>
      <w:tr w:rsidR="005B5CD5" w:rsidTr="005B5CD5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увеличение субъектов малого и среднего предпринимательства;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-создание новых рабочих мест;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-рост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населения;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-формирование благоприятного инвестиционного и предпринимательского климата, увеличение притока инвестиций;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-повышение качества сервиса, оказываемого субъектами предпринимательской деятельности населению Приамурского городского поселения, расширение наименований услуг.</w:t>
            </w:r>
          </w:p>
        </w:tc>
      </w:tr>
    </w:tbl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2.Общая характеристика сферы реализации муниципальной программы, в том числе основных проблем, и прогноз ее развития.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«Развитие малого и среднего предпринимательства на территории муниципального образования «Приамурское городское поселение» на 2017-2019 годы (далее - программа) разработана в соответствии с Федеральным законом от 24.07.2007 N 209-ФЗ «О развитии малого и среднего предпринимательства в Российской Федерации».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Субъекты малого и среднего предпринимательства представляют собой наиболее массовую, динамичную и гибкую форму организации предприятий, развивающихся в рыночных условиях.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малого и среднего предпринимательства - это наименее затратный способ создания новых рабочих мест, стимулирующий насыщение рынка товарами и услугами, стабильная база налоговых поступлений.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последнее время на территории городского поселения в целом наблюдается положительная динамика развития малого и среднего предпринимательства,  вместе с тем предприниматели городского поселения сталкиваются с рядом нерешенных проблем, сдерживающих их развитие: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нехваткой собственных оборотных средств;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ограниченным доступом к кредитным ресурсам (в основном из-за недостаточности ликвидного имущественного обеспечения);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сложностью в подборе необходимых кадров.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дальнейшего развития малого и среднего предпринимательства на территории городского поселения продолжается совершенствование и развитие системы нормативно-правового обеспечения по вопросам муниципальной поддержки малого и среднего предпринимательства, проведение дополнительных </w:t>
      </w:r>
      <w:proofErr w:type="gramStart"/>
      <w:r>
        <w:rPr>
          <w:rFonts w:ascii="Times New Roman" w:hAnsi="Times New Roman"/>
        </w:rPr>
        <w:t>видов мониторинга деятельности субъектов малого бизнеса</w:t>
      </w:r>
      <w:proofErr w:type="gramEnd"/>
      <w:r>
        <w:rPr>
          <w:rFonts w:ascii="Times New Roman" w:hAnsi="Times New Roman"/>
        </w:rPr>
        <w:t>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городского поселения в сфере малого и среднего предпринимательства работают 25 магазинов, 4 павильона, 4 предприятия общественного питания, 2 торговых центра, туристическая база, ООО «Пластик», Аптека,  2 пекарни, 3 салона-парикмахерской, 2 мастерских по пошиву и ремонту одежды, гостиничный комплекс, косметический салон, конный клуб «Аллюр», ООО «</w:t>
      </w:r>
      <w:proofErr w:type="spellStart"/>
      <w:r>
        <w:rPr>
          <w:rFonts w:ascii="Times New Roman" w:hAnsi="Times New Roman"/>
        </w:rPr>
        <w:t>Най</w:t>
      </w:r>
      <w:proofErr w:type="spellEnd"/>
      <w:r>
        <w:rPr>
          <w:rFonts w:ascii="Times New Roman" w:hAnsi="Times New Roman"/>
        </w:rPr>
        <w:t xml:space="preserve"> Ли Лес» </w:t>
      </w:r>
      <w:proofErr w:type="gramStart"/>
      <w:r>
        <w:rPr>
          <w:rFonts w:ascii="Times New Roman" w:hAnsi="Times New Roman"/>
        </w:rPr>
        <w:t>-п</w:t>
      </w:r>
      <w:proofErr w:type="gramEnd"/>
      <w:r>
        <w:rPr>
          <w:rFonts w:ascii="Times New Roman" w:hAnsi="Times New Roman"/>
        </w:rPr>
        <w:t xml:space="preserve">редприятие по обработке леса ,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цех  по изготовлению аэродромной техники, предприятия по переработке древесины, изготовлению металла.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 городского поселения на малых и средних предприятиях  было создано 200 рабочих мест.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Усилилась роль органов местного самоуправления в развитии малого бизнеса.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Продолжает деятельность созданный  совещательный орган (Совет) по вопросам развития малого и среднего предпринимательства при администрации городского поселения. Деятельность данного Совета направлена на обеспечение благоприятных условий для развития малого и среднего предпринимательства, взаимодействия органов местного самоуправления и общественных структур в сфере развития предпринимательства.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Взаимодействуя с ГБУ Центр занятости населения Смидовичского района, администрация городского поселения проводит организационную работу по обучению специалистов для предприятий малого бизнеса.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формирования положительного имиджа предпринимательства предприниматели поселения принимают участие в  конкурсах профессионального мастерства,  выставках-ярмарках товаров, работ и услуг предприятий и предпринимателей, презентациях продукции предприятий.            Создание условий для развития предприятий, ориентированных на производство товаров и услуг с применением новейших технологий, необходимых для населения городского поселения, остается важнейшей задачей муниципальной политики поддержки и развития предпринимательства.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Решению названных проблем, повышению роли малого бизнеса в социально-экономическом развитии городского поселения призвана настоящая программа.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исходит из необходимости дальнейшего совершенствования нормативной правовой базы в сфере малого и среднего предпринимательства, информационного обеспечения субъектов малого и среднего предпринимательства и повышения уровня занятости экономически активного населения.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3.Приоритеты муниципального образования в сфере реализации муниципальной программы, цели и задачи муниципальной программы.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целях стимулирования дальнейшего развития малого и среднего предпринимательства  и оказания ему поддержки со стороны органов местного самоуправления определены: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1.Приоритеты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1.1.Производство строительных материалов;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1.2.Организация спортивно-оздоровительных мероприятий;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1.3.Медицинские услуги;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1.4.Продажа </w:t>
      </w:r>
      <w:proofErr w:type="gramStart"/>
      <w:r>
        <w:rPr>
          <w:rFonts w:ascii="Times New Roman" w:hAnsi="Times New Roman"/>
        </w:rPr>
        <w:t>аптекарский</w:t>
      </w:r>
      <w:proofErr w:type="gramEnd"/>
      <w:r>
        <w:rPr>
          <w:rFonts w:ascii="Times New Roman" w:hAnsi="Times New Roman"/>
        </w:rPr>
        <w:t xml:space="preserve"> товаров;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1.5.Предоставление бытовых, транспортных услуг населению;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1.6.Обслуживание жилищного фонда и объектов коммунального хозяйства.</w:t>
      </w:r>
    </w:p>
    <w:p w:rsidR="005B5CD5" w:rsidRDefault="005B5CD5" w:rsidP="005B5CD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Содействие развитию данных направлений положительно повлияет на повышение качества жизни населения Приамурского городского поселения.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2.Цели: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2.1.Увеличение количества малых и средних предприятий и новых рабочих мест, что будет способствовать сдерживанию роста безработицы и увеличению доли налоговых поступлений от субъектов малого и среднего предпринимательства, и улучшению качества жизни населения на территории городского поселения;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2.2.Создание благоприятных экономических условий для усиления роли малого предпринимательства в хозяйственной жизни городского поселения, в том числе занятости населения, привлече</w:t>
      </w:r>
      <w:r w:rsidR="00C604FC">
        <w:rPr>
          <w:rFonts w:ascii="Times New Roman" w:hAnsi="Times New Roman"/>
        </w:rPr>
        <w:t>ния молодежи в малый бизнес;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2.3.Обеспечение конкурентоспособности субъектов малого и среднего предпринимательства;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Обеспечение занятости населения и развитие </w:t>
      </w:r>
      <w:proofErr w:type="spellStart"/>
      <w:r>
        <w:rPr>
          <w:rFonts w:ascii="Times New Roman" w:hAnsi="Times New Roman"/>
        </w:rPr>
        <w:t>самозанятости</w:t>
      </w:r>
      <w:proofErr w:type="spellEnd"/>
      <w:r>
        <w:rPr>
          <w:rFonts w:ascii="Times New Roman" w:hAnsi="Times New Roman"/>
        </w:rPr>
        <w:t>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Укрепление социального партнерства между органами местного самоуправления, </w:t>
      </w:r>
      <w:r w:rsidR="00C604FC">
        <w:rPr>
          <w:rFonts w:ascii="Times New Roman" w:hAnsi="Times New Roman"/>
        </w:rPr>
        <w:t>населением и предпринимателями;</w:t>
      </w:r>
    </w:p>
    <w:p w:rsidR="005B5CD5" w:rsidRDefault="005B5CD5" w:rsidP="005B5C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2.6. Формирование инфраструктуры поддержки субъектов малого и среднего предпринимательства и обеспечение ее деятельности</w:t>
      </w:r>
      <w:r w:rsidR="00C604FC">
        <w:rPr>
          <w:rFonts w:ascii="Times New Roman" w:hAnsi="Times New Roman" w:cs="Times New Roman"/>
          <w:sz w:val="22"/>
          <w:szCs w:val="22"/>
        </w:rPr>
        <w:t>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2.7.Эффективное применение мер по реализации финансовых, экономических, социальных показателей</w:t>
      </w:r>
      <w:proofErr w:type="gramStart"/>
      <w:r w:rsidR="00C604FC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Задачи: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3.1.Формирование благоприятного инвестиционного климата для привлечения инвестиций в экономику городского поселения в целях создания предприятий по переработке и сбыту сельскохозяйственной продукции, строительству сельскохозяйственных рынков, животноводческих комплексов с сетью социальных и потребительских услуг и других </w:t>
      </w:r>
      <w:r>
        <w:rPr>
          <w:rFonts w:ascii="Times New Roman" w:hAnsi="Times New Roman"/>
        </w:rPr>
        <w:lastRenderedPageBreak/>
        <w:t>производств, развитию туристического бизнеса, придорожного сервиса, бытового обслуживания населения;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3.2.Оказание консультационной поддержки субъектам малого и среднего предпринимательства;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3.3.Оказание информационной, методической поддержки субъектам малого и среднего предпринимательства;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Обеспечение деятельности существующей инфраструктуры поддержки субъектов малого и среднего предпринимательства и ее дальнейшее развитие;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Оказание имущественной поддержки субъектам малого и среднего предпринимательства;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3.6.Мониторинг деятельности субъектов малого и среднего предпринимательства;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3.7.Ссодействие в подготовке кадров для предпринимательской деятельности через центр занятости населения, профессионально-технические училища и другие центры профессионального обучения;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Усиление мер защиты потребительского рынка от некачественных товаров и услуг</w:t>
      </w:r>
      <w:r w:rsidR="00C604FC">
        <w:rPr>
          <w:rFonts w:ascii="Times New Roman" w:hAnsi="Times New Roman"/>
        </w:rPr>
        <w:t>.</w:t>
      </w:r>
    </w:p>
    <w:p w:rsidR="005B5CD5" w:rsidRDefault="005B5CD5" w:rsidP="005B5CD5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</w:rPr>
      </w:pPr>
    </w:p>
    <w:p w:rsidR="005B5CD5" w:rsidRDefault="005B5CD5" w:rsidP="005B5CD5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Перечень показателей (индикаторов) муниципальной программы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показателях (индикаторах) муниципальной программы администрации Приамурского городского поселения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«Развитие      малого      и      среднего</w:t>
      </w:r>
      <w:r>
        <w:rPr>
          <w:rFonts w:ascii="Times New Roman" w:hAnsi="Times New Roman"/>
          <w:b/>
        </w:rPr>
        <w:br/>
        <w:t>предпринимательства    на     территории     муниципального</w:t>
      </w:r>
      <w:r>
        <w:rPr>
          <w:rFonts w:ascii="Times New Roman" w:hAnsi="Times New Roman"/>
          <w:b/>
        </w:rPr>
        <w:br/>
        <w:t xml:space="preserve">образования «Приамурское городское поселение» на 2017-2019 годы»        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5B5CD5" w:rsidRDefault="005B5CD5" w:rsidP="005B5CD5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:rsidR="005B5CD5" w:rsidRDefault="005B5CD5" w:rsidP="005B5CD5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Таблица № 1</w:t>
      </w:r>
    </w:p>
    <w:p w:rsidR="005B5CD5" w:rsidRDefault="005B5CD5" w:rsidP="005B5CD5">
      <w:pPr>
        <w:tabs>
          <w:tab w:val="left" w:pos="76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825"/>
        <w:gridCol w:w="708"/>
        <w:gridCol w:w="1133"/>
        <w:gridCol w:w="854"/>
        <w:gridCol w:w="1034"/>
        <w:gridCol w:w="1228"/>
      </w:tblGrid>
      <w:tr w:rsidR="005B5CD5" w:rsidTr="005B5CD5">
        <w:trPr>
          <w:cantSplit/>
          <w:trHeight w:val="4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показателя индикатора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CD5" w:rsidRDefault="005B5CD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ед.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Значение показателей</w:t>
            </w:r>
          </w:p>
        </w:tc>
      </w:tr>
      <w:tr w:rsidR="005B5CD5" w:rsidTr="005B5CD5">
        <w:trPr>
          <w:cantSplit/>
          <w:trHeight w:val="347"/>
        </w:trPr>
        <w:tc>
          <w:tcPr>
            <w:tcW w:w="6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B5CD5" w:rsidRDefault="005B5C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5CD5" w:rsidRDefault="005B5CD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измер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cantSplit/>
          <w:trHeight w:val="123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ения</w:t>
            </w:r>
            <w:proofErr w:type="spellEnd"/>
          </w:p>
          <w:p w:rsidR="005B5CD5" w:rsidRDefault="005B5CD5">
            <w:pPr>
              <w:pStyle w:val="ConsPlusCell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базовые показатели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31.12.2016г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rPr>
                <w:lang w:eastAsia="ru-RU"/>
              </w:rPr>
            </w:pPr>
            <w:r>
              <w:rPr>
                <w:lang w:eastAsia="ru-RU"/>
              </w:rPr>
              <w:t>2017г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CD5" w:rsidRDefault="005B5CD5">
            <w:pPr>
              <w:rPr>
                <w:lang w:eastAsia="ru-RU"/>
              </w:rPr>
            </w:pPr>
            <w:r>
              <w:rPr>
                <w:lang w:eastAsia="ru-RU"/>
              </w:rPr>
              <w:t>2018г</w:t>
            </w:r>
          </w:p>
          <w:p w:rsidR="005B5CD5" w:rsidRDefault="005B5CD5">
            <w:pPr>
              <w:rPr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rPr>
                <w:lang w:eastAsia="ru-RU"/>
              </w:rPr>
            </w:pPr>
            <w:r>
              <w:rPr>
                <w:lang w:eastAsia="ru-RU"/>
              </w:rPr>
              <w:t>2019г</w:t>
            </w:r>
          </w:p>
        </w:tc>
      </w:tr>
      <w:tr w:rsidR="005B5CD5" w:rsidTr="005B5CD5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tabs>
                <w:tab w:val="center" w:pos="102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tabs>
                <w:tab w:val="center" w:pos="1026"/>
              </w:tabs>
              <w:ind w:left="20"/>
              <w:jc w:val="both"/>
              <w:rPr>
                <w:lang w:eastAsia="ru-RU"/>
              </w:rPr>
            </w:pPr>
            <w:r>
              <w:rPr>
                <w:lang w:eastAsia="ru-RU"/>
              </w:rPr>
              <w:t>69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tabs>
                <w:tab w:val="center" w:pos="1026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5B5CD5" w:rsidTr="005B5CD5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Число индивидуальных предпринимателей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</w:tr>
      <w:tr w:rsidR="005B5CD5" w:rsidTr="005B5CD5">
        <w:trPr>
          <w:trHeight w:val="36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Доля численности работающих в малом и среднем предпринимательстве от общей численности населения занятых в экономике поселения (291 чел от 1000 чел)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>
            <w:pPr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 w:rsidP="00C604FC">
            <w:pPr>
              <w:rPr>
                <w:lang w:eastAsia="ru-RU"/>
              </w:rPr>
            </w:pPr>
            <w:r>
              <w:rPr>
                <w:lang w:eastAsia="ru-RU"/>
              </w:rPr>
              <w:t>29,1%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04FC" w:rsidRDefault="00C604FC" w:rsidP="00C604FC">
            <w:pPr>
              <w:jc w:val="center"/>
              <w:rPr>
                <w:lang w:eastAsia="ru-RU"/>
              </w:rPr>
            </w:pPr>
          </w:p>
          <w:p w:rsidR="005B5CD5" w:rsidRDefault="005B5CD5" w:rsidP="00C604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5CD5" w:rsidRDefault="005B5CD5" w:rsidP="00C604FC">
            <w:pPr>
              <w:jc w:val="center"/>
              <w:rPr>
                <w:lang w:eastAsia="ru-RU"/>
              </w:rPr>
            </w:pPr>
          </w:p>
          <w:p w:rsidR="005B5CD5" w:rsidRDefault="005B5CD5" w:rsidP="00C604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 w:rsidP="00C604FC">
            <w:pPr>
              <w:jc w:val="center"/>
              <w:rPr>
                <w:lang w:eastAsia="ru-RU"/>
              </w:rPr>
            </w:pPr>
          </w:p>
          <w:p w:rsidR="005B5CD5" w:rsidRDefault="005B5CD5" w:rsidP="00C604F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30%</w:t>
            </w:r>
          </w:p>
        </w:tc>
      </w:tr>
    </w:tbl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5.Прогноз конечных результатов муниципальной программы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5.1.Увеличение вложений инвестиций в экономику городского поселения;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Обеспечение условий для сохранения действующих и создания новых малых и средних предприятий;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Создание дополнительных рабочих мест, рост числа занятых в малом бизнесе;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5.4. Насыщение рынка товарами (услугами) местных товаропроизводителей;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Увеличение налоговых поступлений в бюджет городского поселения;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Удовлетворение потребностей населения в качественной продукции и услугах.</w:t>
      </w:r>
    </w:p>
    <w:p w:rsidR="005B5CD5" w:rsidRDefault="005B5CD5" w:rsidP="005B5CD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Сроки и этапы реализации муниципальной программы </w:t>
      </w:r>
      <w:r w:rsidR="00C604FC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201</w:t>
      </w:r>
      <w:r w:rsidR="00C604FC">
        <w:rPr>
          <w:rFonts w:ascii="Times New Roman" w:hAnsi="Times New Roman"/>
          <w:b/>
        </w:rPr>
        <w:t xml:space="preserve">7 -2019 </w:t>
      </w:r>
      <w:r>
        <w:rPr>
          <w:rFonts w:ascii="Times New Roman" w:hAnsi="Times New Roman"/>
          <w:b/>
        </w:rPr>
        <w:t>год</w:t>
      </w:r>
      <w:r w:rsidR="00C604FC">
        <w:rPr>
          <w:rFonts w:ascii="Times New Roman" w:hAnsi="Times New Roman"/>
          <w:b/>
        </w:rPr>
        <w:t>ы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1 этапа 1 полугодие включают в себя: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- инвентаризация реестра субъектов малого и среднего предпринимательства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на территории городского поселения;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2 этапа 2 полугодие включают в себя: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оказание содействия субъектам малого и среднего предпринимательства в дальнейшем развитии. </w:t>
      </w: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B5CD5" w:rsidRDefault="005B5CD5" w:rsidP="005B5CD5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Система программных мероприятий</w:t>
      </w:r>
    </w:p>
    <w:p w:rsidR="005B5CD5" w:rsidRDefault="005B5CD5" w:rsidP="005B5CD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5B5CD5" w:rsidRDefault="005B5CD5" w:rsidP="005B5CD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Таблица 2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B5CD5" w:rsidRDefault="005B5CD5" w:rsidP="005B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муниципальной программы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4"/>
        <w:gridCol w:w="425"/>
        <w:gridCol w:w="1700"/>
        <w:gridCol w:w="851"/>
        <w:gridCol w:w="2692"/>
        <w:gridCol w:w="1276"/>
      </w:tblGrid>
      <w:tr w:rsidR="005B5CD5" w:rsidTr="005B5CD5">
        <w:trPr>
          <w:cantSplit/>
          <w:trHeight w:val="26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исполнитель, соискатель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Срок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реалии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зации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Ожидаемый результат в количественном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измерении     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Последствия  не реализации муниципальной программы</w:t>
            </w:r>
          </w:p>
        </w:tc>
      </w:tr>
      <w:tr w:rsidR="005B5CD5" w:rsidTr="005B5CD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«Развитие      малого      и      среднего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предпринимательства    на     территории     муниципального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 xml:space="preserve">образования «Приамурское городское поселение» на 2016 год»                                  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1.Отдел по социальным вопросам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2.Отдел по управлению муниципальным имуществом администрации городского поселения.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3. Отдел ЖКХ, транспорта, связи и благоустройства администрации городского поселения.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2017-2019 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увеличение субъектов малого и среднего предпринимательства;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-создание новых рабочих мест;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-рост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населения;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-формирование благоприятного инвестиционного и предпринимательского климата, увеличение притока инвестиций;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-повышение качества сервиса, оказываемого субъектами предпринимательской деятельности населению Приамурского городского поселения, расширение наименований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cantSplit/>
          <w:trHeight w:val="480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Мероприятия</w:t>
            </w:r>
          </w:p>
        </w:tc>
      </w:tr>
      <w:tr w:rsidR="005B5CD5" w:rsidTr="005B5CD5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Подготовка, внесение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предложений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действующим и разрабатываемым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нормативным правовым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актам, регулирующим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направления и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условия поддержки малого и среднего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их изучение и анализ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по вопросам развития малого и среднего предпринимательства,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поселения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2017-2019 г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требуется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Правовое обеспечение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поддержки малого и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среднего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тельства</w:t>
            </w:r>
            <w:proofErr w:type="spellEnd"/>
          </w:p>
        </w:tc>
      </w:tr>
      <w:tr w:rsidR="005B5CD5" w:rsidTr="005B5CD5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Помощь в обеспечении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деятельности Совета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вопросам развития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малого и среднего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 администрации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городского поселения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городского поселения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2017-2019 г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Осуществление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мониторинга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деятельности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субъектов малого и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среднего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поселения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2017-2019 г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Обновление реестра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субъектов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малого 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поселения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2017-2019 г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Пропаганда развития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малого и среднего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как одного из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факторов развития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экономики городского поселения    </w:t>
            </w:r>
          </w:p>
        </w:tc>
      </w:tr>
      <w:tr w:rsidR="005B5CD5" w:rsidTr="005B5CD5">
        <w:trPr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Публикация статей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газете "Районный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вестник", в информационном бюллетене «Приамурский вестник» о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деятельности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субъектов малого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бизнеса,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существующих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проблемах в данном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направлении, лучших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предпринимателях и  иной информации,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направленной на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формирование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позитивного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отношения общества к малому и среднему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предпринимательству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поселения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необходи-мости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Наполнение и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сопровождение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информацией о       «Малом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предпринимательстве администрации Приамурского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официальном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Смидовичского муниципального района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поселения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1 раз 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квартал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B5CD5" w:rsidTr="005B5CD5">
        <w:trPr>
          <w:trHeight w:val="18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и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проведение «круглых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столов», семинаров,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совещаний по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вопросам развития,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организации бизнеса,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доступа к кредитным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ресурсам,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взаимодействия с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контролирующими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органами, правовой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защите бизнеса,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вопросам трудового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законодательства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 поселения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2017-2019 г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правовой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грамотности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предпринимателей    </w:t>
            </w:r>
          </w:p>
        </w:tc>
      </w:tr>
    </w:tbl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Поддержка малого и среднего предпринимательства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4"/>
        <w:tblW w:w="9465" w:type="dxa"/>
        <w:tblInd w:w="108" w:type="dxa"/>
        <w:tblLayout w:type="fixed"/>
        <w:tblLook w:val="04A0"/>
      </w:tblPr>
      <w:tblGrid>
        <w:gridCol w:w="427"/>
        <w:gridCol w:w="2410"/>
        <w:gridCol w:w="1560"/>
        <w:gridCol w:w="992"/>
        <w:gridCol w:w="2178"/>
        <w:gridCol w:w="1898"/>
      </w:tblGrid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Предоставление 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условиях долгосрочной аренды субъектам малого и среднего         предпринимательства организациям,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образующим инфраструктуру поддержки субъектов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малого и среднего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предпринимательства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виде передачи 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владение и (или) в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пользование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имущества на  возмездной и безвозмездной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основе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жкх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Приамурского городского поселения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ЖКХ дорожного хозяйства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транспорта и связи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2017-2019 г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ind w:left="-60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 ЖКХ, дорожного хозяйства, транспорта и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имущественной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поддержки субъектам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малого и среднего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помощи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субъектам малого 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среднего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предпринимательства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разработке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бизнес-планов и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других необходимых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документов для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создания предприятий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приоритетным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направлениям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деятельности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городского поселения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          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экономического развития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2017-2019 г 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поддержки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субъектам малого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среднего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предприятиям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малого бизнеса в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инновационной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активности и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модернизации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предприятий,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различных сфер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деятельности: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- проведение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конкурса «Лучший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инновационный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проект»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Управление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экономического развития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2017-2019 г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Поддержка малого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среднего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предприни-мательства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Содействие развитию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инновацион-ных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компаний            </w:t>
            </w: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Организационная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работа по созданию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предприятий по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приоритетным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направлениям: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- производство,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закуп, переработка и реализация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сельхозпродукции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(животноводческие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комплексы, убойная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площадка,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сельхозрынок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);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- придорожный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сервис; 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- туристический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бизнес; 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- утилизация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2017-2019 г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Увеличение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числа предприятий и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индивидуаль-ных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предприни-мателей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территории городского поселения.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Создание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рабочих мест.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Увеличение налоговых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поступлений в бюджет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городского поселения  </w:t>
            </w:r>
          </w:p>
        </w:tc>
      </w:tr>
      <w:tr w:rsidR="005B5CD5" w:rsidTr="005B5CD5">
        <w:trPr>
          <w:trHeight w:val="7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содействия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участии субъектов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малого бизнеса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района в конкурсе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инновационных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компаний на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предоставление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субсидий за счет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средств областного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для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компенсации части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затрат в связи с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производством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(реализацией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товаров),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выполнением работ,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оказанием услуг, 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затрат на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участие в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выставочн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ярмарочных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мероприятиях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Приамурско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 городско-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 Управление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экономического развития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2017-2019 г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малых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инновацион-ных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компаний            </w:t>
            </w: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Изучение рынка сбыта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произведенной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продукции малыми и  средними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предприятиями,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сельхозтовар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производителями всех форм собственности,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 том числе личными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подсобными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хозяйствами городского поселения с целью дальнейшей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реализации на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территории городского поселения, а также для заключения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договоров поставки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 пределы поселения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городско-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            </w:t>
            </w:r>
          </w:p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2017-2019 г </w:t>
            </w:r>
          </w:p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Расширение рынка   сбыта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произведен-ной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продукции.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Определение наиболее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приоритет-ных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направлений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производства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продукции всех отраслей            </w:t>
            </w:r>
          </w:p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субъектов малого 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среднего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 участию в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конкурсном отборе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организаций на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размещение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заказа по закупке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товаров, работ 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нужд  городского поселения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городско-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 поселения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2017-2019 г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spacing w:after="200" w:line="276" w:lineRule="auto"/>
              <w:ind w:right="-1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правовых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принципов участия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малых и средних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предприятий в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системе заказов на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производство и поставку продукции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нужд                </w:t>
            </w:r>
          </w:p>
        </w:tc>
      </w:tr>
      <w:tr w:rsidR="005B5CD5" w:rsidTr="005B5CD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Оказание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консультационных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субъектам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малого и среднего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организации и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ведения 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предприниматель-ской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деятельности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Управление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экономического развития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2017-2019 г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Развитие  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информа-ционной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обеспечен-ности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субъектов малого бизнеса             </w:t>
            </w:r>
          </w:p>
        </w:tc>
      </w:tr>
    </w:tbl>
    <w:p w:rsidR="005B5CD5" w:rsidRDefault="005B5CD5" w:rsidP="005B5CD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Иные формы поддержки развития малого предпринимательства</w:t>
      </w:r>
    </w:p>
    <w:p w:rsidR="005B5CD5" w:rsidRDefault="005B5CD5" w:rsidP="005B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3"/>
        <w:gridCol w:w="1417"/>
        <w:gridCol w:w="993"/>
        <w:gridCol w:w="1701"/>
        <w:gridCol w:w="2233"/>
      </w:tblGrid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субъектов малого бизнеса в проводимых районных, областных и межрегиональных выставках-ярмарках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поселения            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престижа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деятельности; расширение рынка сбыта произведенной продукции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декады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профессиона-льного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мастерства, престижа в сфере бытового обслуживания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проведении «Дня российского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престижа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деятельности;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Распростране-ние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опыта успешно работающих и вносящих вклад в развитие экономики городского поселения </w:t>
            </w:r>
            <w:proofErr w:type="spellStart"/>
            <w:r>
              <w:rPr>
                <w:rFonts w:ascii="Times New Roman" w:hAnsi="Times New Roman"/>
              </w:rPr>
              <w:t>предпринима-тельских</w:t>
            </w:r>
            <w:proofErr w:type="spellEnd"/>
            <w:r>
              <w:rPr>
                <w:rFonts w:ascii="Times New Roman" w:hAnsi="Times New Roman"/>
              </w:rPr>
              <w:t xml:space="preserve"> структур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проведение конкурса «Лучший </w:t>
            </w:r>
            <w:r>
              <w:rPr>
                <w:rFonts w:ascii="Times New Roman" w:hAnsi="Times New Roman"/>
              </w:rPr>
              <w:lastRenderedPageBreak/>
              <w:t>предприниматель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Содействие субъектам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участии в областных мероприятиях: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«Лучший предприниматель ЕАО»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«Лидер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Организационная работа с субъектами малого бизнеса по участию в районном конкурсе «Лучшее предприятие по развитию социально-трудовых отношений среди предприятий малого и среднего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Поднятие престижа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деятельности; обеспечение социальной защищенности работников предприятий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на «Лучшее комплексное благоустройство прилегающих территорий, оформление фасадов и наружной рекламы предприятий малого бизнеса»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Поднятие престижа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деятельности, улучшение внешнего вида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 рублей.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 рублей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500 рублей </w:t>
            </w:r>
          </w:p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внешнего и внутреннего дизайна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художествен-ного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оформления предприятий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</w:t>
            </w:r>
            <w:proofErr w:type="spellStart"/>
            <w:r>
              <w:rPr>
                <w:rFonts w:ascii="Times New Roman" w:hAnsi="Times New Roman"/>
              </w:rPr>
              <w:t>самозанятости</w:t>
            </w:r>
            <w:proofErr w:type="spellEnd"/>
            <w:r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безработицы и создание новых предприятий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содействия в организации летней занятости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граждан на предприятиях малого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поселения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Ежегодное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трудоустройст-во</w:t>
            </w:r>
            <w:proofErr w:type="spellEnd"/>
            <w:r>
              <w:rPr>
                <w:rFonts w:ascii="Times New Roman" w:hAnsi="Times New Roman"/>
              </w:rPr>
              <w:t xml:space="preserve"> не менее 2 человек</w:t>
            </w:r>
          </w:p>
        </w:tc>
      </w:tr>
      <w:tr w:rsidR="005B5CD5" w:rsidTr="005B5C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ярмарки профессий и учебных мест для выпускников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общеобразователь-ных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школ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Приамурского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городско-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</w:t>
            </w:r>
            <w:r>
              <w:rPr>
                <w:rFonts w:ascii="Times New Roman" w:hAnsi="Times New Roman"/>
              </w:rPr>
              <w:lastRenderedPageBreak/>
              <w:t xml:space="preserve">поселения  ГБУ центр занятости населения </w:t>
            </w:r>
            <w:proofErr w:type="spellStart"/>
            <w:r>
              <w:rPr>
                <w:rFonts w:ascii="Times New Roman" w:hAnsi="Times New Roman"/>
              </w:rPr>
              <w:t>Смидовичс-кого</w:t>
            </w:r>
            <w:proofErr w:type="spellEnd"/>
            <w:r>
              <w:rPr>
                <w:rFonts w:ascii="Times New Roman" w:hAnsi="Times New Roman"/>
              </w:rPr>
              <w:t xml:space="preserve"> района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 требуется 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городского</w:t>
            </w:r>
          </w:p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поселения,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D5" w:rsidRDefault="005B5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Ориентирование молодежи на создание предприятий малого и среднего бизнеса.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Самоопределе-ние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выборе профессий.</w:t>
            </w:r>
          </w:p>
        </w:tc>
      </w:tr>
    </w:tbl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5B5CD5" w:rsidRDefault="005B5CD5" w:rsidP="005B5CD5"/>
    <w:p w:rsidR="00193BDD" w:rsidRDefault="00193BDD"/>
    <w:sectPr w:rsidR="00193BDD" w:rsidSect="008F0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FA5"/>
    <w:multiLevelType w:val="hybridMultilevel"/>
    <w:tmpl w:val="8898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5CD5"/>
    <w:rsid w:val="000E48FE"/>
    <w:rsid w:val="00160DEB"/>
    <w:rsid w:val="00193BDD"/>
    <w:rsid w:val="00341D10"/>
    <w:rsid w:val="004E2D62"/>
    <w:rsid w:val="005B5CD5"/>
    <w:rsid w:val="006A5935"/>
    <w:rsid w:val="007774B4"/>
    <w:rsid w:val="007A716E"/>
    <w:rsid w:val="008110A0"/>
    <w:rsid w:val="008C1255"/>
    <w:rsid w:val="008F04C4"/>
    <w:rsid w:val="0094180B"/>
    <w:rsid w:val="00970738"/>
    <w:rsid w:val="009C5A95"/>
    <w:rsid w:val="00AC22EE"/>
    <w:rsid w:val="00BD6511"/>
    <w:rsid w:val="00C604FC"/>
    <w:rsid w:val="00D53D88"/>
    <w:rsid w:val="00DC3575"/>
    <w:rsid w:val="00EC4AAE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CD5"/>
    <w:pPr>
      <w:ind w:left="720"/>
      <w:contextualSpacing/>
    </w:pPr>
  </w:style>
  <w:style w:type="paragraph" w:customStyle="1" w:styleId="ConsPlusTitle">
    <w:name w:val="ConsPlusTitle"/>
    <w:uiPriority w:val="99"/>
    <w:rsid w:val="005B5C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2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17</cp:revision>
  <cp:lastPrinted>2016-12-08T03:53:00Z</cp:lastPrinted>
  <dcterms:created xsi:type="dcterms:W3CDTF">2016-11-17T04:19:00Z</dcterms:created>
  <dcterms:modified xsi:type="dcterms:W3CDTF">2016-12-21T04:16:00Z</dcterms:modified>
</cp:coreProperties>
</file>