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Муниципальное образование «Приамурское городское поселение»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Смидовичского муниципального района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Еврейской автономной области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АДМИНИСТРАЦИЯ ГОРОДСКОГО ПОСЕЛЕНИЯ</w:t>
      </w:r>
    </w:p>
    <w:p w:rsidR="00B63ADD" w:rsidRPr="00696050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B63ADD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696050">
        <w:rPr>
          <w:sz w:val="28"/>
          <w:szCs w:val="28"/>
        </w:rPr>
        <w:t>ПОСТАНОВЛЕНИЕ</w:t>
      </w:r>
    </w:p>
    <w:p w:rsidR="00F4221C" w:rsidRPr="00696050" w:rsidRDefault="00F4221C" w:rsidP="00B63AD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B63ADD" w:rsidRDefault="00F4221C" w:rsidP="00F4221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От 25 мая 2016 № 478</w:t>
      </w:r>
    </w:p>
    <w:p w:rsidR="004512F8" w:rsidRPr="00696050" w:rsidRDefault="004512F8" w:rsidP="00B63ADD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D76573" w:rsidRDefault="00B63ADD" w:rsidP="00BF59CA">
      <w:pPr>
        <w:pStyle w:val="a3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О</w:t>
      </w:r>
      <w:r w:rsidR="00BF59CA" w:rsidRPr="00696050">
        <w:rPr>
          <w:sz w:val="28"/>
          <w:szCs w:val="28"/>
        </w:rPr>
        <w:t>б</w:t>
      </w:r>
      <w:r w:rsidRPr="00696050">
        <w:rPr>
          <w:sz w:val="28"/>
          <w:szCs w:val="28"/>
        </w:rPr>
        <w:t xml:space="preserve"> </w:t>
      </w:r>
      <w:r w:rsidR="00BF59CA" w:rsidRPr="00696050">
        <w:rPr>
          <w:sz w:val="28"/>
          <w:szCs w:val="28"/>
        </w:rPr>
        <w:t xml:space="preserve">утверждении </w:t>
      </w:r>
      <w:r w:rsidR="00D243C5">
        <w:rPr>
          <w:sz w:val="28"/>
          <w:szCs w:val="28"/>
        </w:rPr>
        <w:t>краткосрочн</w:t>
      </w:r>
      <w:r w:rsidR="00D10466">
        <w:rPr>
          <w:sz w:val="28"/>
          <w:szCs w:val="28"/>
        </w:rPr>
        <w:t>ого</w:t>
      </w:r>
      <w:r w:rsidR="00D243C5">
        <w:rPr>
          <w:sz w:val="28"/>
          <w:szCs w:val="28"/>
        </w:rPr>
        <w:t xml:space="preserve"> </w:t>
      </w:r>
      <w:r w:rsidR="00792AE9">
        <w:rPr>
          <w:sz w:val="28"/>
          <w:szCs w:val="28"/>
        </w:rPr>
        <w:t>муниципальн</w:t>
      </w:r>
      <w:r w:rsidR="00D10466">
        <w:rPr>
          <w:sz w:val="28"/>
          <w:szCs w:val="28"/>
        </w:rPr>
        <w:t>ого</w:t>
      </w:r>
      <w:r w:rsidR="00792AE9">
        <w:rPr>
          <w:sz w:val="28"/>
          <w:szCs w:val="28"/>
        </w:rPr>
        <w:t xml:space="preserve"> </w:t>
      </w:r>
      <w:r w:rsidR="00D243C5">
        <w:rPr>
          <w:sz w:val="28"/>
          <w:szCs w:val="28"/>
        </w:rPr>
        <w:t>план</w:t>
      </w:r>
      <w:r w:rsidR="00D10466">
        <w:rPr>
          <w:sz w:val="28"/>
          <w:szCs w:val="28"/>
        </w:rPr>
        <w:t>а</w:t>
      </w:r>
      <w:r w:rsidR="00D243C5">
        <w:rPr>
          <w:sz w:val="28"/>
          <w:szCs w:val="28"/>
        </w:rPr>
        <w:t xml:space="preserve"> реализации региональной программы по </w:t>
      </w:r>
      <w:r w:rsidR="00BF59CA" w:rsidRPr="00696050">
        <w:rPr>
          <w:sz w:val="28"/>
          <w:szCs w:val="28"/>
        </w:rPr>
        <w:t>проведени</w:t>
      </w:r>
      <w:r w:rsidR="00D243C5">
        <w:rPr>
          <w:sz w:val="28"/>
          <w:szCs w:val="28"/>
        </w:rPr>
        <w:t>ю</w:t>
      </w:r>
      <w:r w:rsidR="00BF59CA" w:rsidRPr="00696050">
        <w:rPr>
          <w:sz w:val="28"/>
          <w:szCs w:val="28"/>
        </w:rPr>
        <w:t xml:space="preserve"> капитального ремонта общего имущества многоквартирных дом</w:t>
      </w:r>
      <w:r w:rsidR="006E71D2">
        <w:rPr>
          <w:sz w:val="28"/>
          <w:szCs w:val="28"/>
        </w:rPr>
        <w:t>ов</w:t>
      </w:r>
      <w:r w:rsidR="00792AE9">
        <w:rPr>
          <w:sz w:val="28"/>
          <w:szCs w:val="28"/>
        </w:rPr>
        <w:t>, расположенных на территории муниципального образования «Приамурское городское поселение»</w:t>
      </w:r>
      <w:r w:rsidR="006E71D2">
        <w:rPr>
          <w:sz w:val="28"/>
          <w:szCs w:val="28"/>
        </w:rPr>
        <w:t xml:space="preserve"> </w:t>
      </w:r>
      <w:r w:rsidR="00CB17DE">
        <w:rPr>
          <w:sz w:val="28"/>
          <w:szCs w:val="28"/>
        </w:rPr>
        <w:t xml:space="preserve">Смидовичского муниципального района Еврейской автономной области </w:t>
      </w:r>
      <w:r w:rsidR="006E71D2">
        <w:rPr>
          <w:sz w:val="28"/>
          <w:szCs w:val="28"/>
        </w:rPr>
        <w:t xml:space="preserve">на </w:t>
      </w:r>
      <w:r w:rsidR="00BF59CA" w:rsidRPr="00696050">
        <w:rPr>
          <w:sz w:val="28"/>
          <w:szCs w:val="28"/>
        </w:rPr>
        <w:t>201</w:t>
      </w:r>
      <w:r w:rsidR="00043E30">
        <w:rPr>
          <w:sz w:val="28"/>
          <w:szCs w:val="28"/>
        </w:rPr>
        <w:t>7</w:t>
      </w:r>
      <w:r w:rsidR="00BF59CA" w:rsidRPr="00696050">
        <w:rPr>
          <w:sz w:val="28"/>
          <w:szCs w:val="28"/>
        </w:rPr>
        <w:t>-20</w:t>
      </w:r>
      <w:r w:rsidR="006E71D2">
        <w:rPr>
          <w:sz w:val="28"/>
          <w:szCs w:val="28"/>
        </w:rPr>
        <w:t>1</w:t>
      </w:r>
      <w:r w:rsidR="00043E30">
        <w:rPr>
          <w:sz w:val="28"/>
          <w:szCs w:val="28"/>
        </w:rPr>
        <w:t>9</w:t>
      </w:r>
      <w:r w:rsidR="00BF59CA" w:rsidRPr="00696050">
        <w:rPr>
          <w:sz w:val="28"/>
          <w:szCs w:val="28"/>
        </w:rPr>
        <w:t xml:space="preserve"> год</w:t>
      </w:r>
      <w:r w:rsidR="006E71D2">
        <w:rPr>
          <w:sz w:val="28"/>
          <w:szCs w:val="28"/>
        </w:rPr>
        <w:t>ы.</w:t>
      </w:r>
    </w:p>
    <w:p w:rsidR="0033178F" w:rsidRDefault="0033178F" w:rsidP="00FD2A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D2A96" w:rsidRPr="00696050" w:rsidRDefault="00B63ADD" w:rsidP="00FD2A9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96050">
        <w:rPr>
          <w:sz w:val="28"/>
          <w:szCs w:val="28"/>
        </w:rPr>
        <w:t xml:space="preserve">В </w:t>
      </w:r>
      <w:r w:rsidR="00FD2A96" w:rsidRPr="00696050">
        <w:rPr>
          <w:sz w:val="28"/>
          <w:szCs w:val="28"/>
        </w:rPr>
        <w:t xml:space="preserve">соответствии </w:t>
      </w:r>
      <w:r w:rsidR="00E87F56">
        <w:rPr>
          <w:sz w:val="28"/>
          <w:szCs w:val="28"/>
        </w:rPr>
        <w:t xml:space="preserve">с Порядком утверждения краткосрочных планов реализации региональной адресной программы по </w:t>
      </w:r>
      <w:r w:rsidR="00E87F56" w:rsidRPr="00696050">
        <w:rPr>
          <w:sz w:val="28"/>
          <w:szCs w:val="28"/>
        </w:rPr>
        <w:t>проведени</w:t>
      </w:r>
      <w:r w:rsidR="00E87F56">
        <w:rPr>
          <w:sz w:val="28"/>
          <w:szCs w:val="28"/>
        </w:rPr>
        <w:t>ю</w:t>
      </w:r>
      <w:r w:rsidR="00E87F56" w:rsidRPr="00696050">
        <w:rPr>
          <w:sz w:val="28"/>
          <w:szCs w:val="28"/>
        </w:rPr>
        <w:t xml:space="preserve"> капитального ремонта общего имущества многоквартирных </w:t>
      </w:r>
      <w:r w:rsidR="00E87F56">
        <w:rPr>
          <w:sz w:val="28"/>
          <w:szCs w:val="28"/>
        </w:rPr>
        <w:t>домов, утвержденного постановлением правительства Еврейской автономной области от 24.09.2013 № 455-пп</w:t>
      </w:r>
      <w:r w:rsidR="009A7DC1">
        <w:rPr>
          <w:sz w:val="28"/>
          <w:szCs w:val="28"/>
        </w:rPr>
        <w:t xml:space="preserve">, </w:t>
      </w:r>
      <w:r w:rsidR="009A7DC1" w:rsidRPr="00696050">
        <w:rPr>
          <w:sz w:val="28"/>
          <w:szCs w:val="28"/>
        </w:rPr>
        <w:t>администрация городского поселения</w:t>
      </w:r>
    </w:p>
    <w:p w:rsidR="00F10814" w:rsidRDefault="00F10814" w:rsidP="0067701A">
      <w:pPr>
        <w:pStyle w:val="a3"/>
        <w:tabs>
          <w:tab w:val="center" w:pos="4677"/>
        </w:tabs>
        <w:spacing w:before="0" w:beforeAutospacing="0"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ПОСТАНОВЛЯЕТ:</w:t>
      </w:r>
      <w:r w:rsidR="0067701A">
        <w:rPr>
          <w:sz w:val="28"/>
          <w:szCs w:val="28"/>
        </w:rPr>
        <w:tab/>
      </w:r>
    </w:p>
    <w:p w:rsidR="006C2367" w:rsidRDefault="002A1006" w:rsidP="00BC76D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 xml:space="preserve">Утвердить </w:t>
      </w:r>
      <w:r w:rsidR="00BC76DD">
        <w:rPr>
          <w:sz w:val="28"/>
          <w:szCs w:val="28"/>
        </w:rPr>
        <w:t xml:space="preserve">   </w:t>
      </w:r>
      <w:r w:rsidR="006C2367">
        <w:rPr>
          <w:sz w:val="28"/>
          <w:szCs w:val="28"/>
        </w:rPr>
        <w:t xml:space="preserve">перечень </w:t>
      </w:r>
      <w:r w:rsidR="00BD24ED">
        <w:rPr>
          <w:sz w:val="28"/>
          <w:szCs w:val="28"/>
        </w:rPr>
        <w:t xml:space="preserve">  </w:t>
      </w:r>
      <w:r w:rsidR="006C2367">
        <w:rPr>
          <w:sz w:val="28"/>
          <w:szCs w:val="28"/>
        </w:rPr>
        <w:t xml:space="preserve">многоквартирных </w:t>
      </w:r>
      <w:r w:rsidR="00BD24ED">
        <w:rPr>
          <w:sz w:val="28"/>
          <w:szCs w:val="28"/>
        </w:rPr>
        <w:t xml:space="preserve">  </w:t>
      </w:r>
      <w:r w:rsidR="006C2367">
        <w:rPr>
          <w:sz w:val="28"/>
          <w:szCs w:val="28"/>
        </w:rPr>
        <w:t xml:space="preserve">домов, </w:t>
      </w:r>
      <w:r w:rsidR="00BD24ED">
        <w:rPr>
          <w:sz w:val="28"/>
          <w:szCs w:val="28"/>
        </w:rPr>
        <w:t xml:space="preserve"> </w:t>
      </w:r>
      <w:r w:rsidR="006C2367">
        <w:rPr>
          <w:sz w:val="28"/>
          <w:szCs w:val="28"/>
        </w:rPr>
        <w:t xml:space="preserve">включенных </w:t>
      </w:r>
      <w:r w:rsidR="00BD24ED">
        <w:rPr>
          <w:sz w:val="28"/>
          <w:szCs w:val="28"/>
        </w:rPr>
        <w:t xml:space="preserve">  </w:t>
      </w:r>
      <w:proofErr w:type="gramStart"/>
      <w:r w:rsidR="006C2367">
        <w:rPr>
          <w:sz w:val="28"/>
          <w:szCs w:val="28"/>
        </w:rPr>
        <w:t>в</w:t>
      </w:r>
      <w:proofErr w:type="gramEnd"/>
      <w:r w:rsidR="006C2367">
        <w:rPr>
          <w:sz w:val="28"/>
          <w:szCs w:val="28"/>
        </w:rPr>
        <w:t xml:space="preserve"> </w:t>
      </w:r>
    </w:p>
    <w:p w:rsidR="00F10814" w:rsidRDefault="001208E9" w:rsidP="00F90F6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краткосрочный </w:t>
      </w:r>
      <w:r w:rsidR="00BC76DD">
        <w:rPr>
          <w:sz w:val="28"/>
          <w:szCs w:val="28"/>
        </w:rPr>
        <w:t xml:space="preserve">   муниципальный    </w:t>
      </w:r>
      <w:r>
        <w:rPr>
          <w:sz w:val="28"/>
          <w:szCs w:val="28"/>
        </w:rPr>
        <w:t xml:space="preserve">план </w:t>
      </w:r>
      <w:r w:rsidR="00BC76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реализации региональной программы по </w:t>
      </w:r>
      <w:r w:rsidRPr="00696050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96050">
        <w:rPr>
          <w:sz w:val="28"/>
          <w:szCs w:val="28"/>
        </w:rPr>
        <w:t xml:space="preserve"> капитального ремонта общего имущества многоквартирных дом</w:t>
      </w:r>
      <w:r>
        <w:rPr>
          <w:sz w:val="28"/>
          <w:szCs w:val="28"/>
        </w:rPr>
        <w:t>ов</w:t>
      </w:r>
      <w:r w:rsidR="00291A8D">
        <w:rPr>
          <w:sz w:val="28"/>
          <w:szCs w:val="28"/>
        </w:rPr>
        <w:t xml:space="preserve">, </w:t>
      </w:r>
      <w:r w:rsidR="00BC76DD">
        <w:rPr>
          <w:sz w:val="28"/>
          <w:szCs w:val="28"/>
        </w:rPr>
        <w:t>расположенных</w:t>
      </w:r>
      <w:r w:rsidR="00291A8D">
        <w:rPr>
          <w:sz w:val="28"/>
          <w:szCs w:val="28"/>
        </w:rPr>
        <w:t xml:space="preserve"> на </w:t>
      </w:r>
      <w:r w:rsidR="00BC76DD">
        <w:rPr>
          <w:sz w:val="28"/>
          <w:szCs w:val="28"/>
        </w:rPr>
        <w:t>территории</w:t>
      </w:r>
      <w:r w:rsidR="00291A8D">
        <w:rPr>
          <w:sz w:val="28"/>
          <w:szCs w:val="28"/>
        </w:rPr>
        <w:t xml:space="preserve"> муниципального образования «Приамурское городское поселение»</w:t>
      </w:r>
      <w:r>
        <w:rPr>
          <w:sz w:val="28"/>
          <w:szCs w:val="28"/>
        </w:rPr>
        <w:t xml:space="preserve"> </w:t>
      </w:r>
      <w:r w:rsidR="00CB17DE">
        <w:rPr>
          <w:sz w:val="28"/>
          <w:szCs w:val="28"/>
        </w:rPr>
        <w:t xml:space="preserve">Смидовичского муниципального района Еврейской автономной области </w:t>
      </w:r>
      <w:r>
        <w:rPr>
          <w:sz w:val="28"/>
          <w:szCs w:val="28"/>
        </w:rPr>
        <w:t xml:space="preserve"> согласно приложени</w:t>
      </w:r>
      <w:r w:rsidR="00F90F66">
        <w:rPr>
          <w:sz w:val="28"/>
          <w:szCs w:val="28"/>
        </w:rPr>
        <w:t>ю 1</w:t>
      </w:r>
      <w:r>
        <w:rPr>
          <w:sz w:val="28"/>
          <w:szCs w:val="28"/>
        </w:rPr>
        <w:t>.</w:t>
      </w:r>
    </w:p>
    <w:p w:rsidR="00792AE9" w:rsidRDefault="00F90F66" w:rsidP="00F90F6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69605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CB1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планируемые </w:t>
      </w:r>
      <w:r w:rsidR="00CB1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показатели </w:t>
      </w:r>
      <w:r w:rsidR="00CB1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выполнения </w:t>
      </w:r>
      <w:r w:rsidR="00CB17DE">
        <w:rPr>
          <w:sz w:val="28"/>
          <w:szCs w:val="28"/>
        </w:rPr>
        <w:t xml:space="preserve">  </w:t>
      </w:r>
      <w:r w:rsidR="00792AE9">
        <w:rPr>
          <w:sz w:val="28"/>
          <w:szCs w:val="28"/>
        </w:rPr>
        <w:t xml:space="preserve">краткосрочного </w:t>
      </w:r>
    </w:p>
    <w:p w:rsidR="00F90F66" w:rsidRDefault="00792AE9" w:rsidP="00792A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плана реализации </w:t>
      </w:r>
      <w:r w:rsidR="00165B58">
        <w:rPr>
          <w:sz w:val="28"/>
          <w:szCs w:val="28"/>
        </w:rPr>
        <w:t xml:space="preserve">региональной программы по </w:t>
      </w:r>
      <w:r w:rsidR="00165B58" w:rsidRPr="00696050">
        <w:rPr>
          <w:sz w:val="28"/>
          <w:szCs w:val="28"/>
        </w:rPr>
        <w:t>проведени</w:t>
      </w:r>
      <w:r w:rsidR="00165B58">
        <w:rPr>
          <w:sz w:val="28"/>
          <w:szCs w:val="28"/>
        </w:rPr>
        <w:t>ю</w:t>
      </w:r>
      <w:r w:rsidR="00165B58" w:rsidRPr="00696050">
        <w:rPr>
          <w:sz w:val="28"/>
          <w:szCs w:val="28"/>
        </w:rPr>
        <w:t xml:space="preserve"> капитального ремонта общего имущества многоквартирных дом</w:t>
      </w:r>
      <w:r w:rsidR="00165B58">
        <w:rPr>
          <w:sz w:val="28"/>
          <w:szCs w:val="28"/>
        </w:rPr>
        <w:t>ов, расположенных на территории муниципального образования «Приамурское городское поселение»</w:t>
      </w:r>
      <w:r w:rsidR="00CB17DE">
        <w:rPr>
          <w:sz w:val="28"/>
          <w:szCs w:val="28"/>
        </w:rPr>
        <w:t xml:space="preserve"> Смидовичского муниципального района Еврейской автономной области согласно приложению 2.</w:t>
      </w:r>
    </w:p>
    <w:p w:rsidR="005D5A6D" w:rsidRDefault="005D5A6D" w:rsidP="00C04C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реестр многоквартирных домов по видам ремонта, включенных в краткосрочный муниципальный    план    реализации региональной программы по </w:t>
      </w:r>
      <w:r w:rsidRPr="00696050">
        <w:rPr>
          <w:sz w:val="28"/>
          <w:szCs w:val="28"/>
        </w:rPr>
        <w:t>проведени</w:t>
      </w:r>
      <w:r>
        <w:rPr>
          <w:sz w:val="28"/>
          <w:szCs w:val="28"/>
        </w:rPr>
        <w:t>ю</w:t>
      </w:r>
      <w:r w:rsidRPr="00696050">
        <w:rPr>
          <w:sz w:val="28"/>
          <w:szCs w:val="28"/>
        </w:rPr>
        <w:t xml:space="preserve"> капитального ремонта общего имущества многоквартирных дом</w:t>
      </w:r>
      <w:r>
        <w:rPr>
          <w:sz w:val="28"/>
          <w:szCs w:val="28"/>
        </w:rPr>
        <w:t>ов, расположенных на территории муниципального образования «Приамурское городское поселение» Смидовичского муниципального района Еврейской автономной области  согласно приложению 3.</w:t>
      </w:r>
    </w:p>
    <w:p w:rsidR="00262C06" w:rsidRDefault="00FA2C3C" w:rsidP="00FE6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327B8" w:rsidRPr="00696050">
        <w:rPr>
          <w:sz w:val="28"/>
          <w:szCs w:val="28"/>
        </w:rPr>
        <w:t xml:space="preserve">. </w:t>
      </w:r>
      <w:proofErr w:type="gramStart"/>
      <w:r w:rsidR="00F327B8" w:rsidRPr="00696050">
        <w:rPr>
          <w:sz w:val="28"/>
          <w:szCs w:val="28"/>
        </w:rPr>
        <w:t>Контроль за</w:t>
      </w:r>
      <w:proofErr w:type="gramEnd"/>
      <w:r w:rsidR="00F327B8" w:rsidRPr="00696050">
        <w:rPr>
          <w:sz w:val="28"/>
          <w:szCs w:val="28"/>
        </w:rPr>
        <w:t xml:space="preserve"> исполнением настоящего постановления </w:t>
      </w:r>
      <w:r w:rsidR="00262C06">
        <w:rPr>
          <w:sz w:val="28"/>
          <w:szCs w:val="28"/>
        </w:rPr>
        <w:t xml:space="preserve">возложить на заместителя главы администрации – начальника отдела ЖКХ, дорожного хозяйства, транспорта и связи, благоустройства А.В. </w:t>
      </w:r>
      <w:proofErr w:type="spellStart"/>
      <w:r w:rsidR="00262C06">
        <w:rPr>
          <w:sz w:val="28"/>
          <w:szCs w:val="28"/>
        </w:rPr>
        <w:t>Костяла</w:t>
      </w:r>
      <w:proofErr w:type="spellEnd"/>
      <w:r w:rsidR="00262C06">
        <w:rPr>
          <w:sz w:val="28"/>
          <w:szCs w:val="28"/>
        </w:rPr>
        <w:t>.</w:t>
      </w:r>
    </w:p>
    <w:p w:rsidR="00262C06" w:rsidRDefault="00FA2C3C" w:rsidP="00FE6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262C06">
        <w:rPr>
          <w:sz w:val="28"/>
          <w:szCs w:val="28"/>
        </w:rPr>
        <w:t xml:space="preserve">. </w:t>
      </w:r>
      <w:r w:rsidR="00C03941">
        <w:rPr>
          <w:sz w:val="28"/>
          <w:szCs w:val="28"/>
        </w:rPr>
        <w:t>Опубликовать постановление в информационном бюллетене «Приамурский вестник».</w:t>
      </w:r>
    </w:p>
    <w:p w:rsidR="00B63ADD" w:rsidRPr="00696050" w:rsidRDefault="00FA2C3C" w:rsidP="00FE6DE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3ADD" w:rsidRPr="00696050">
        <w:rPr>
          <w:sz w:val="28"/>
          <w:szCs w:val="28"/>
        </w:rPr>
        <w:t>.</w:t>
      </w:r>
      <w:r w:rsidR="00F327B8" w:rsidRPr="00696050">
        <w:rPr>
          <w:sz w:val="28"/>
          <w:szCs w:val="28"/>
        </w:rPr>
        <w:t xml:space="preserve"> </w:t>
      </w:r>
      <w:r w:rsidR="00B63ADD" w:rsidRPr="00696050">
        <w:rPr>
          <w:sz w:val="28"/>
          <w:szCs w:val="28"/>
        </w:rPr>
        <w:t>Настоящее постановление вступает в силу с</w:t>
      </w:r>
      <w:r w:rsidR="00F327B8" w:rsidRPr="00696050">
        <w:rPr>
          <w:sz w:val="28"/>
          <w:szCs w:val="28"/>
        </w:rPr>
        <w:t xml:space="preserve">о дня его </w:t>
      </w:r>
      <w:r w:rsidR="00C03941">
        <w:rPr>
          <w:sz w:val="28"/>
          <w:szCs w:val="28"/>
        </w:rPr>
        <w:t>опубликования</w:t>
      </w:r>
      <w:r w:rsidR="00A55A5F" w:rsidRPr="00696050">
        <w:rPr>
          <w:sz w:val="28"/>
          <w:szCs w:val="28"/>
        </w:rPr>
        <w:t>.</w:t>
      </w: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10814" w:rsidRPr="00696050" w:rsidRDefault="00F10814" w:rsidP="00F1081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63ADD" w:rsidRPr="00696050" w:rsidRDefault="00B63ADD" w:rsidP="00F10814">
      <w:pPr>
        <w:pStyle w:val="a3"/>
        <w:spacing w:before="0" w:beforeAutospacing="0" w:after="0" w:afterAutospacing="0"/>
        <w:rPr>
          <w:sz w:val="28"/>
          <w:szCs w:val="28"/>
        </w:rPr>
      </w:pPr>
      <w:r w:rsidRPr="00696050">
        <w:rPr>
          <w:sz w:val="28"/>
          <w:szCs w:val="28"/>
        </w:rPr>
        <w:t xml:space="preserve">Глава </w:t>
      </w:r>
      <w:r w:rsidR="00F10814" w:rsidRPr="00696050">
        <w:rPr>
          <w:sz w:val="28"/>
          <w:szCs w:val="28"/>
        </w:rPr>
        <w:t>администрации</w:t>
      </w:r>
    </w:p>
    <w:p w:rsidR="00043E30" w:rsidRDefault="00696050" w:rsidP="00043E3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3178F">
        <w:rPr>
          <w:sz w:val="28"/>
          <w:szCs w:val="28"/>
        </w:rPr>
        <w:t xml:space="preserve">                       </w:t>
      </w:r>
      <w:r w:rsidR="005209B6">
        <w:rPr>
          <w:sz w:val="28"/>
          <w:szCs w:val="28"/>
        </w:rPr>
        <w:t xml:space="preserve">      </w:t>
      </w:r>
      <w:r w:rsidR="00F10814" w:rsidRPr="00696050">
        <w:rPr>
          <w:sz w:val="28"/>
          <w:szCs w:val="28"/>
        </w:rPr>
        <w:t>С.В. Глущенко</w:t>
      </w:r>
    </w:p>
    <w:p w:rsidR="00043E30" w:rsidRDefault="00043E30" w:rsidP="00043E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3E30" w:rsidRDefault="00043E30" w:rsidP="00043E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43E30" w:rsidRDefault="00043E30" w:rsidP="00043E3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00EDA" w:rsidRDefault="00C00EDA" w:rsidP="00C24A43">
      <w:pPr>
        <w:rPr>
          <w:rFonts w:ascii="Times New Roman" w:hAnsi="Times New Roman" w:cs="Times New Roman"/>
          <w:sz w:val="28"/>
          <w:szCs w:val="28"/>
        </w:rPr>
      </w:pPr>
    </w:p>
    <w:p w:rsidR="00C00EDA" w:rsidRDefault="00C00EDA" w:rsidP="00C24A43">
      <w:pPr>
        <w:rPr>
          <w:rFonts w:ascii="Times New Roman" w:hAnsi="Times New Roman" w:cs="Times New Roman"/>
          <w:sz w:val="28"/>
          <w:szCs w:val="28"/>
        </w:rPr>
      </w:pPr>
    </w:p>
    <w:p w:rsidR="00C00EDA" w:rsidRDefault="00C00EDA" w:rsidP="00C24A43">
      <w:pPr>
        <w:rPr>
          <w:rFonts w:ascii="Times New Roman" w:hAnsi="Times New Roman" w:cs="Times New Roman"/>
          <w:sz w:val="28"/>
          <w:szCs w:val="28"/>
        </w:rPr>
      </w:pPr>
    </w:p>
    <w:p w:rsidR="00C00EDA" w:rsidRDefault="00C00EDA" w:rsidP="00C24A43">
      <w:pPr>
        <w:rPr>
          <w:rFonts w:ascii="Times New Roman" w:hAnsi="Times New Roman" w:cs="Times New Roman"/>
          <w:sz w:val="28"/>
          <w:szCs w:val="28"/>
        </w:rPr>
      </w:pPr>
    </w:p>
    <w:p w:rsidR="00C00EDA" w:rsidRDefault="00C00EDA" w:rsidP="00C24A43">
      <w:pPr>
        <w:rPr>
          <w:rFonts w:ascii="Times New Roman" w:hAnsi="Times New Roman" w:cs="Times New Roman"/>
          <w:sz w:val="28"/>
          <w:szCs w:val="28"/>
        </w:rPr>
      </w:pPr>
    </w:p>
    <w:p w:rsidR="0090167E" w:rsidRDefault="0090167E" w:rsidP="00C24A43">
      <w:pPr>
        <w:rPr>
          <w:rFonts w:ascii="Times New Roman" w:hAnsi="Times New Roman" w:cs="Times New Roman"/>
          <w:sz w:val="28"/>
          <w:szCs w:val="28"/>
        </w:rPr>
        <w:sectPr w:rsidR="0090167E" w:rsidSect="00043E30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90167E" w:rsidRPr="0090167E" w:rsidRDefault="0090167E" w:rsidP="00901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167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Перечень многоквартирных домов, включенных в </w:t>
      </w:r>
      <w:proofErr w:type="spellStart"/>
      <w:r w:rsidRPr="00901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краткострочный</w:t>
      </w:r>
      <w:proofErr w:type="spellEnd"/>
      <w:r w:rsidRPr="00901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муниципальный план реализации региональной </w:t>
      </w:r>
    </w:p>
    <w:p w:rsidR="0090167E" w:rsidRPr="0090167E" w:rsidRDefault="0090167E" w:rsidP="009016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1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по проведению капитального ремонта общего имущества многоквартирных домов, расположенных </w:t>
      </w:r>
      <w:proofErr w:type="gramStart"/>
      <w:r w:rsidRPr="00901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proofErr w:type="gramEnd"/>
      <w:r w:rsidRPr="00901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C724F" w:rsidRDefault="0090167E" w:rsidP="009016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0167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территории МО "Приамурское городское поселение" Смидовичского муниципального района Еврейской автономной области</w:t>
      </w:r>
    </w:p>
    <w:p w:rsidR="0090167E" w:rsidRDefault="0090167E" w:rsidP="0090167E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0167E" w:rsidRDefault="0090167E" w:rsidP="0090167E">
      <w:pPr>
        <w:rPr>
          <w:rFonts w:ascii="Times New Roman" w:hAnsi="Times New Roman" w:cs="Times New Roman"/>
          <w:sz w:val="28"/>
          <w:szCs w:val="28"/>
        </w:rPr>
        <w:sectPr w:rsidR="0090167E" w:rsidSect="003D0CFE">
          <w:pgSz w:w="16838" w:h="11906" w:orient="landscape"/>
          <w:pgMar w:top="1701" w:right="709" w:bottom="7655" w:left="709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1149"/>
        <w:tblW w:w="161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2410"/>
        <w:gridCol w:w="972"/>
        <w:gridCol w:w="538"/>
        <w:gridCol w:w="883"/>
        <w:gridCol w:w="528"/>
        <w:gridCol w:w="528"/>
        <w:gridCol w:w="744"/>
        <w:gridCol w:w="744"/>
        <w:gridCol w:w="744"/>
        <w:gridCol w:w="835"/>
        <w:gridCol w:w="1066"/>
        <w:gridCol w:w="657"/>
        <w:gridCol w:w="658"/>
        <w:gridCol w:w="657"/>
        <w:gridCol w:w="1090"/>
        <w:gridCol w:w="811"/>
        <w:gridCol w:w="811"/>
        <w:gridCol w:w="764"/>
        <w:gridCol w:w="152"/>
      </w:tblGrid>
      <w:tr w:rsidR="00AB3094" w:rsidRPr="00AB3094" w:rsidTr="000C724F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 МКД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 стен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этажей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подъездов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МКД, всего</w:t>
            </w:r>
          </w:p>
        </w:tc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 помещений МКД: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91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000000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Плановая дата завершения работ</w:t>
            </w:r>
          </w:p>
        </w:tc>
      </w:tr>
      <w:tr w:rsidR="00AB3094" w:rsidRPr="00AB3094" w:rsidTr="000C724F">
        <w:trPr>
          <w:trHeight w:val="192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ввода в эксплуатацию</w:t>
            </w:r>
          </w:p>
        </w:tc>
        <w:tc>
          <w:tcPr>
            <w:tcW w:w="322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завершение последнего капитального ремонта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5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2131"/>
        </w:trPr>
        <w:tc>
          <w:tcPr>
            <w:tcW w:w="5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Фонда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3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счет средств собственников помещений в МКД</w:t>
            </w:r>
          </w:p>
        </w:tc>
      </w:tr>
      <w:tr w:rsidR="00AB3094" w:rsidRPr="00AB3094" w:rsidTr="000C724F">
        <w:trPr>
          <w:trHeight w:val="192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руб./кв</w:t>
            </w:r>
            <w:proofErr w:type="gram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2017-2019 годы: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7 278,50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6 541,30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6 300,90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15 301 080,88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15 301 080,88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2 102,23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4 779,72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2017 год: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2 191,00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2 028,90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1 849,10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3 552 528,00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3 552 528,00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1 621,42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4 779,72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Приамурский </w:t>
            </w:r>
            <w:proofErr w:type="spell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Амурская, д.3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686,70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630,10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534,80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1 127 561,75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1 127 561,75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1 642,00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4 779,72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12.2017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 Приамурский, ул. Вокзальная, д.31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836,80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771,70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687,20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1 296 433,97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1 296 433,97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1 549,28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4 779,72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12.2017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Приамурский </w:t>
            </w:r>
            <w:proofErr w:type="spell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Вокзальная, д.27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667,50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627,10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627,10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1 128 532,28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1 128 532,28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1 690,69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4 779,72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12.2017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2018год: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2 045,90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1 854,80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1 718,90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3 996 727,81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3 996 727,81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1 953,53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4 779,72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Приамурский </w:t>
            </w:r>
            <w:proofErr w:type="spell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Амурская, д.3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1957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686,70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630,10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534,80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1 456 202,28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1 456 202,28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2 120,58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4 779,72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12.2018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Приамурский </w:t>
            </w:r>
            <w:proofErr w:type="spell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Вокзальная, д.27 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667,50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627,10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627,10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1 415 487,15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1 415 487,15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2 120,58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4 779,72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12.2018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Приамурский </w:t>
            </w:r>
            <w:proofErr w:type="spell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Дзержинского, д.1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691,70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597,60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557,00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1 125 038,38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1 125 038,38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1 626,48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4 779,72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12.2018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1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2019год: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3 041,60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2 657,60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2 732,90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92,00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7 751 825,07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7 751 825,07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2 548,60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4 779,72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Приамурский </w:t>
            </w:r>
            <w:proofErr w:type="spell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 д.31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836,80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771,70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687,20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1 774 501,35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1 774 501,35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2 120,58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4 779,72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12.2019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Приамурский </w:t>
            </w:r>
            <w:proofErr w:type="spell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Вокзальная д.33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823,10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757,40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757,40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3 047 318,34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3 047 318,34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3 702,25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4 779,72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12.2019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Приамурский </w:t>
            </w:r>
            <w:proofErr w:type="spell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Дзержинского д.1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1961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691,70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597,60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757,40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1 466 805,18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1 466 805,18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2 120,58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4 779,72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12.2019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B3094" w:rsidRPr="00AB3094" w:rsidTr="000C724F">
        <w:trPr>
          <w:trHeight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с.им. Тельмана ул. </w:t>
            </w:r>
            <w:proofErr w:type="gramStart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Школьная</w:t>
            </w:r>
            <w:proofErr w:type="gramEnd"/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д.2а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Каменные, кирпичные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690,00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530,90</w:t>
            </w:r>
          </w:p>
        </w:tc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530,90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1 463 200,20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0,00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1 463 200,20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2 120,58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4 779,72</w:t>
            </w:r>
          </w:p>
        </w:tc>
        <w:tc>
          <w:tcPr>
            <w:tcW w:w="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12.2019</w:t>
            </w:r>
          </w:p>
        </w:tc>
        <w:tc>
          <w:tcPr>
            <w:tcW w:w="15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AB3094" w:rsidRDefault="00AB3094" w:rsidP="000C72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00EDA" w:rsidRPr="00AB3094" w:rsidRDefault="00C00EDA" w:rsidP="00C24A43">
      <w:pPr>
        <w:rPr>
          <w:rFonts w:ascii="Times New Roman" w:hAnsi="Times New Roman" w:cs="Times New Roman"/>
          <w:sz w:val="20"/>
          <w:szCs w:val="20"/>
        </w:rPr>
      </w:pPr>
    </w:p>
    <w:p w:rsidR="00AB3094" w:rsidRDefault="00AB3094" w:rsidP="00C24A43">
      <w:pPr>
        <w:rPr>
          <w:rFonts w:ascii="Times New Roman" w:hAnsi="Times New Roman" w:cs="Times New Roman"/>
          <w:sz w:val="28"/>
          <w:szCs w:val="28"/>
        </w:rPr>
      </w:pPr>
    </w:p>
    <w:p w:rsidR="00AB3094" w:rsidRDefault="00AB3094" w:rsidP="00C24A43">
      <w:pPr>
        <w:rPr>
          <w:rFonts w:ascii="Times New Roman" w:hAnsi="Times New Roman" w:cs="Times New Roman"/>
          <w:sz w:val="28"/>
          <w:szCs w:val="28"/>
        </w:rPr>
      </w:pPr>
    </w:p>
    <w:p w:rsidR="00AB3094" w:rsidRDefault="00AB3094" w:rsidP="0090167E">
      <w:pPr>
        <w:framePr w:h="10335" w:hRule="exact" w:wrap="auto" w:hAnchor="text" w:y="-175"/>
        <w:rPr>
          <w:rFonts w:ascii="Times New Roman" w:hAnsi="Times New Roman" w:cs="Times New Roman"/>
          <w:sz w:val="28"/>
          <w:szCs w:val="28"/>
        </w:rPr>
        <w:sectPr w:rsidR="00AB3094" w:rsidSect="000C724F">
          <w:pgSz w:w="16838" w:h="11906" w:orient="landscape"/>
          <w:pgMar w:top="709" w:right="820" w:bottom="851" w:left="709" w:header="709" w:footer="709" w:gutter="0"/>
          <w:cols w:space="708"/>
          <w:docGrid w:linePitch="360"/>
        </w:sectPr>
      </w:pPr>
    </w:p>
    <w:tbl>
      <w:tblPr>
        <w:tblW w:w="1586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31"/>
        <w:gridCol w:w="2626"/>
        <w:gridCol w:w="1184"/>
        <w:gridCol w:w="69"/>
        <w:gridCol w:w="1207"/>
        <w:gridCol w:w="69"/>
        <w:gridCol w:w="640"/>
        <w:gridCol w:w="378"/>
        <w:gridCol w:w="330"/>
        <w:gridCol w:w="510"/>
        <w:gridCol w:w="341"/>
        <w:gridCol w:w="393"/>
        <w:gridCol w:w="457"/>
        <w:gridCol w:w="407"/>
        <w:gridCol w:w="160"/>
        <w:gridCol w:w="560"/>
        <w:gridCol w:w="7"/>
        <w:gridCol w:w="284"/>
        <w:gridCol w:w="850"/>
        <w:gridCol w:w="709"/>
        <w:gridCol w:w="608"/>
        <w:gridCol w:w="80"/>
        <w:gridCol w:w="995"/>
        <w:gridCol w:w="18"/>
        <w:gridCol w:w="1317"/>
        <w:gridCol w:w="1334"/>
      </w:tblGrid>
      <w:tr w:rsidR="00AB3094" w:rsidRPr="00AB3094" w:rsidTr="0090167E">
        <w:trPr>
          <w:trHeight w:val="1133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B30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90167E">
              <w:rPr>
                <w:rFonts w:ascii="Times New Roman" w:hAnsi="Times New Roman" w:cs="Times New Roman"/>
                <w:color w:val="000000"/>
              </w:rPr>
              <w:t>Приложение №2                                                                  к постановлению администрации    от</w:t>
            </w:r>
            <w:r w:rsidR="0090167E">
              <w:rPr>
                <w:rFonts w:ascii="Times New Roman" w:hAnsi="Times New Roman" w:cs="Times New Roman"/>
                <w:color w:val="000000"/>
              </w:rPr>
              <w:t xml:space="preserve"> 25.05.2016 </w:t>
            </w:r>
            <w:r w:rsidRPr="0090167E">
              <w:rPr>
                <w:rFonts w:ascii="Times New Roman" w:hAnsi="Times New Roman" w:cs="Times New Roman"/>
                <w:color w:val="000000"/>
              </w:rPr>
              <w:t xml:space="preserve">    № 478</w:t>
            </w:r>
          </w:p>
        </w:tc>
      </w:tr>
      <w:tr w:rsidR="00AB3094" w:rsidRPr="00AB3094" w:rsidTr="0090167E">
        <w:trPr>
          <w:trHeight w:val="269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B3094" w:rsidRPr="00AB3094" w:rsidTr="0090167E">
        <w:trPr>
          <w:trHeight w:val="941"/>
        </w:trPr>
        <w:tc>
          <w:tcPr>
            <w:tcW w:w="15864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Планируемые показатели выполнения  </w:t>
            </w:r>
            <w:proofErr w:type="spellStart"/>
            <w:r w:rsidRPr="009016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краткострочного</w:t>
            </w:r>
            <w:proofErr w:type="spellEnd"/>
            <w:r w:rsidRPr="009016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муниципального плана реализации региональной программы                                                по проведению капитального ремонта общего имущества многоквартирных домов, расположенных на территории </w:t>
            </w:r>
          </w:p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90167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МО "Приамурское городское поселение" Смидовичского муниципального района Еврейской автономной области</w:t>
            </w:r>
          </w:p>
        </w:tc>
      </w:tr>
      <w:tr w:rsidR="00AB3094" w:rsidRPr="00AB3094" w:rsidTr="004512F8">
        <w:trPr>
          <w:trHeight w:val="216"/>
        </w:trPr>
        <w:tc>
          <w:tcPr>
            <w:tcW w:w="3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2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B3094" w:rsidRPr="00AB3094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B3094" w:rsidRPr="0090167E" w:rsidTr="004512F8">
        <w:trPr>
          <w:trHeight w:val="108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МО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</w:t>
            </w:r>
          </w:p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</w:t>
            </w:r>
          </w:p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МКД, всего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жителей</w:t>
            </w:r>
          </w:p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зарегистриров</w:t>
            </w:r>
            <w:proofErr w:type="spellEnd"/>
          </w:p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5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анных</w:t>
            </w:r>
            <w:proofErr w:type="spellEnd"/>
            <w:r w:rsidRPr="0045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МКД</w:t>
            </w:r>
          </w:p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дату</w:t>
            </w:r>
          </w:p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утверждения</w:t>
            </w:r>
          </w:p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</w:t>
            </w: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МКД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Стоимость капитального ремонта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  <w:tr w:rsidR="004512F8" w:rsidRPr="0090167E" w:rsidTr="004512F8">
        <w:trPr>
          <w:trHeight w:val="216"/>
        </w:trPr>
        <w:tc>
          <w:tcPr>
            <w:tcW w:w="3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45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 кв</w:t>
            </w:r>
            <w:r w:rsid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45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45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 </w:t>
            </w:r>
            <w:proofErr w:type="spellStart"/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45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proofErr w:type="spellStart"/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gramStart"/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45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proofErr w:type="spellStart"/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45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</w:t>
            </w:r>
            <w:proofErr w:type="spellStart"/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45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III </w:t>
            </w:r>
            <w:proofErr w:type="spellStart"/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4512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IV </w:t>
            </w:r>
            <w:r w:rsid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  <w:proofErr w:type="gramStart"/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</w:p>
        </w:tc>
      </w:tr>
      <w:tr w:rsidR="004512F8" w:rsidRPr="0090167E" w:rsidTr="004512F8">
        <w:trPr>
          <w:trHeight w:val="216"/>
        </w:trPr>
        <w:tc>
          <w:tcPr>
            <w:tcW w:w="3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4512F8" w:rsidRPr="0090167E" w:rsidTr="004512F8">
        <w:trPr>
          <w:trHeight w:val="22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4512F8" w:rsidRPr="0090167E" w:rsidTr="004512F8">
        <w:trPr>
          <w:trHeight w:val="22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за 2017-2019 годы: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7 278,50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15 301 080,88</w:t>
            </w:r>
          </w:p>
        </w:tc>
      </w:tr>
      <w:tr w:rsidR="004512F8" w:rsidRPr="0090167E" w:rsidTr="004512F8">
        <w:trPr>
          <w:trHeight w:val="22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за 2017 год: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2 191,00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3 552 528,00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3 552 528,00</w:t>
            </w:r>
          </w:p>
        </w:tc>
      </w:tr>
      <w:tr w:rsidR="004512F8" w:rsidRPr="0090167E" w:rsidTr="004512F8">
        <w:trPr>
          <w:trHeight w:val="45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Приамурское городское поселение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2 191,00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3 552 528,00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3 552 528,00</w:t>
            </w:r>
          </w:p>
        </w:tc>
      </w:tr>
      <w:tr w:rsidR="004512F8" w:rsidRPr="0090167E" w:rsidTr="004512F8">
        <w:trPr>
          <w:trHeight w:val="22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за 2018 год: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2 045,90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3 996 727,81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3 996 727,81</w:t>
            </w:r>
          </w:p>
        </w:tc>
      </w:tr>
      <w:tr w:rsidR="004512F8" w:rsidRPr="0090167E" w:rsidTr="004512F8">
        <w:trPr>
          <w:trHeight w:val="45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Приамурское </w:t>
            </w: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2 045,90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3 996 727,81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3 996 727,81</w:t>
            </w:r>
          </w:p>
        </w:tc>
      </w:tr>
      <w:tr w:rsidR="004512F8" w:rsidRPr="0090167E" w:rsidTr="004512F8">
        <w:trPr>
          <w:trHeight w:val="69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за 2019год: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3 041,60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7 751 825,07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7 751 825,07</w:t>
            </w:r>
          </w:p>
        </w:tc>
      </w:tr>
      <w:tr w:rsidR="004512F8" w:rsidRPr="0090167E" w:rsidTr="004512F8">
        <w:trPr>
          <w:trHeight w:val="45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16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Приамурское городское поселение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3 041,60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0,00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7 751 825,07</w:t>
            </w: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12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7 751 825,07</w:t>
            </w:r>
          </w:p>
        </w:tc>
      </w:tr>
      <w:tr w:rsidR="004512F8" w:rsidRPr="0090167E" w:rsidTr="004512F8">
        <w:trPr>
          <w:trHeight w:val="216"/>
        </w:trPr>
        <w:tc>
          <w:tcPr>
            <w:tcW w:w="33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90167E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651" w:type="dxa"/>
            <w:gridSpan w:val="2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A0A0A0" w:fill="000000"/>
          </w:tcPr>
          <w:p w:rsidR="00AB3094" w:rsidRPr="004512F8" w:rsidRDefault="00AB3094" w:rsidP="00AB309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</w:tr>
    </w:tbl>
    <w:p w:rsidR="00AB3094" w:rsidRPr="0090167E" w:rsidRDefault="00AB3094" w:rsidP="00C24A43">
      <w:pPr>
        <w:rPr>
          <w:rFonts w:ascii="Times New Roman" w:hAnsi="Times New Roman" w:cs="Times New Roman"/>
          <w:sz w:val="28"/>
          <w:szCs w:val="28"/>
        </w:rPr>
      </w:pPr>
    </w:p>
    <w:p w:rsidR="00AB3094" w:rsidRPr="0090167E" w:rsidRDefault="00AB3094" w:rsidP="00C24A43">
      <w:pPr>
        <w:rPr>
          <w:rFonts w:ascii="Times New Roman" w:hAnsi="Times New Roman" w:cs="Times New Roman"/>
          <w:sz w:val="28"/>
          <w:szCs w:val="28"/>
        </w:rPr>
        <w:sectPr w:rsidR="00AB3094" w:rsidRPr="0090167E" w:rsidSect="00AB3094">
          <w:type w:val="continuous"/>
          <w:pgSz w:w="16838" w:h="11906" w:orient="landscape"/>
          <w:pgMar w:top="1701" w:right="709" w:bottom="851" w:left="709" w:header="709" w:footer="709" w:gutter="0"/>
          <w:cols w:space="708"/>
          <w:docGrid w:linePitch="360"/>
        </w:sectPr>
      </w:pPr>
    </w:p>
    <w:p w:rsidR="00C00EDA" w:rsidRPr="00AF7848" w:rsidRDefault="00AB3094" w:rsidP="00C24A43">
      <w:pPr>
        <w:rPr>
          <w:rFonts w:ascii="Times New Roman" w:hAnsi="Times New Roman" w:cs="Times New Roman"/>
          <w:sz w:val="28"/>
          <w:szCs w:val="28"/>
        </w:rPr>
      </w:pPr>
      <w:r w:rsidRPr="00C00EDA">
        <w:rPr>
          <w:rFonts w:ascii="Times New Roman" w:hAnsi="Times New Roman" w:cs="Times New Roman"/>
          <w:sz w:val="28"/>
          <w:szCs w:val="28"/>
        </w:rPr>
        <w:object w:dxaOrig="24170" w:dyaOrig="10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9.5pt;height:345.75pt" o:ole="">
            <v:imagedata r:id="rId6" o:title=""/>
          </v:shape>
          <o:OLEObject Type="Embed" ProgID="Excel.Sheet.8" ShapeID="_x0000_i1025" DrawAspect="Content" ObjectID="_1526382476" r:id="rId7"/>
        </w:object>
      </w:r>
    </w:p>
    <w:sectPr w:rsidR="00C00EDA" w:rsidRPr="00AF7848" w:rsidSect="00C00EDA">
      <w:pgSz w:w="16838" w:h="11906" w:orient="landscape"/>
      <w:pgMar w:top="1701" w:right="709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3186A"/>
    <w:multiLevelType w:val="multilevel"/>
    <w:tmpl w:val="B52E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91B9D"/>
    <w:multiLevelType w:val="hybridMultilevel"/>
    <w:tmpl w:val="73D08AA8"/>
    <w:lvl w:ilvl="0" w:tplc="18D89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F790C72"/>
    <w:multiLevelType w:val="hybridMultilevel"/>
    <w:tmpl w:val="73D08AA8"/>
    <w:lvl w:ilvl="0" w:tplc="18D89A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6E30"/>
    <w:rsid w:val="00043E30"/>
    <w:rsid w:val="00062D43"/>
    <w:rsid w:val="000C724F"/>
    <w:rsid w:val="000D3F27"/>
    <w:rsid w:val="001208E9"/>
    <w:rsid w:val="001239D1"/>
    <w:rsid w:val="00134D04"/>
    <w:rsid w:val="00165B58"/>
    <w:rsid w:val="001A3765"/>
    <w:rsid w:val="001B484F"/>
    <w:rsid w:val="001C0CB6"/>
    <w:rsid w:val="00252526"/>
    <w:rsid w:val="00262C06"/>
    <w:rsid w:val="00274BA2"/>
    <w:rsid w:val="00291A8D"/>
    <w:rsid w:val="0029248A"/>
    <w:rsid w:val="002A03E3"/>
    <w:rsid w:val="002A1006"/>
    <w:rsid w:val="002C6E04"/>
    <w:rsid w:val="0033178F"/>
    <w:rsid w:val="0033738B"/>
    <w:rsid w:val="00357E85"/>
    <w:rsid w:val="003B2145"/>
    <w:rsid w:val="003B5DDC"/>
    <w:rsid w:val="003D0CFE"/>
    <w:rsid w:val="003F01CA"/>
    <w:rsid w:val="00400FD9"/>
    <w:rsid w:val="004071E2"/>
    <w:rsid w:val="004319CA"/>
    <w:rsid w:val="004512F8"/>
    <w:rsid w:val="004D69C6"/>
    <w:rsid w:val="00516AA7"/>
    <w:rsid w:val="005209B6"/>
    <w:rsid w:val="0057720A"/>
    <w:rsid w:val="005D0BAF"/>
    <w:rsid w:val="005D50D6"/>
    <w:rsid w:val="005D5A6D"/>
    <w:rsid w:val="006027B4"/>
    <w:rsid w:val="00620B69"/>
    <w:rsid w:val="00647E39"/>
    <w:rsid w:val="0067701A"/>
    <w:rsid w:val="00696050"/>
    <w:rsid w:val="006C2367"/>
    <w:rsid w:val="006E3EB1"/>
    <w:rsid w:val="006E71D2"/>
    <w:rsid w:val="00747F62"/>
    <w:rsid w:val="007848E5"/>
    <w:rsid w:val="00791894"/>
    <w:rsid w:val="00792AE9"/>
    <w:rsid w:val="007B7C4F"/>
    <w:rsid w:val="008D1D2A"/>
    <w:rsid w:val="0090167E"/>
    <w:rsid w:val="00956F85"/>
    <w:rsid w:val="009A7DC1"/>
    <w:rsid w:val="00A03569"/>
    <w:rsid w:val="00A55A5F"/>
    <w:rsid w:val="00A92842"/>
    <w:rsid w:val="00A92BC1"/>
    <w:rsid w:val="00A9546D"/>
    <w:rsid w:val="00A96635"/>
    <w:rsid w:val="00AB3094"/>
    <w:rsid w:val="00AB60A1"/>
    <w:rsid w:val="00AD319B"/>
    <w:rsid w:val="00AE3417"/>
    <w:rsid w:val="00AF537A"/>
    <w:rsid w:val="00AF7848"/>
    <w:rsid w:val="00B040F9"/>
    <w:rsid w:val="00B51F0C"/>
    <w:rsid w:val="00B5547B"/>
    <w:rsid w:val="00B63ADD"/>
    <w:rsid w:val="00B76475"/>
    <w:rsid w:val="00BC6959"/>
    <w:rsid w:val="00BC76DD"/>
    <w:rsid w:val="00BD000E"/>
    <w:rsid w:val="00BD24ED"/>
    <w:rsid w:val="00BF59CA"/>
    <w:rsid w:val="00C00EDA"/>
    <w:rsid w:val="00C03941"/>
    <w:rsid w:val="00C04CD6"/>
    <w:rsid w:val="00C17228"/>
    <w:rsid w:val="00C24A43"/>
    <w:rsid w:val="00C424CE"/>
    <w:rsid w:val="00C771B9"/>
    <w:rsid w:val="00CB17DE"/>
    <w:rsid w:val="00CB4F31"/>
    <w:rsid w:val="00CB6E30"/>
    <w:rsid w:val="00D10466"/>
    <w:rsid w:val="00D243C5"/>
    <w:rsid w:val="00D5126D"/>
    <w:rsid w:val="00D76573"/>
    <w:rsid w:val="00DC2550"/>
    <w:rsid w:val="00DD7C22"/>
    <w:rsid w:val="00DF18CD"/>
    <w:rsid w:val="00E360BC"/>
    <w:rsid w:val="00E87F56"/>
    <w:rsid w:val="00EC4C03"/>
    <w:rsid w:val="00F10814"/>
    <w:rsid w:val="00F327B8"/>
    <w:rsid w:val="00F4221C"/>
    <w:rsid w:val="00F751A5"/>
    <w:rsid w:val="00F90F66"/>
    <w:rsid w:val="00FA2C3C"/>
    <w:rsid w:val="00FD2A96"/>
    <w:rsid w:val="00FE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B9"/>
  </w:style>
  <w:style w:type="paragraph" w:styleId="1">
    <w:name w:val="heading 1"/>
    <w:basedOn w:val="a"/>
    <w:link w:val="10"/>
    <w:uiPriority w:val="9"/>
    <w:qFormat/>
    <w:rsid w:val="00CB6E30"/>
    <w:pPr>
      <w:spacing w:after="75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E30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B6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2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7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_____Microsoft_Office_Excel_97-2003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D1F1-AD62-48C8-9948-C658A3984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102</cp:revision>
  <cp:lastPrinted>2016-06-02T04:21:00Z</cp:lastPrinted>
  <dcterms:created xsi:type="dcterms:W3CDTF">2014-07-16T06:04:00Z</dcterms:created>
  <dcterms:modified xsi:type="dcterms:W3CDTF">2016-06-02T04:22:00Z</dcterms:modified>
</cp:coreProperties>
</file>